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1"/>
        <w:ind w:left="338"/>
        <w:jc w:val="both"/>
      </w:pPr>
      <w:r>
        <w:rPr/>
        <w:t>CÓDIGO</w:t>
      </w:r>
      <w:r>
        <w:rPr>
          <w:spacing w:val="-5"/>
        </w:rPr>
        <w:t> </w:t>
      </w:r>
      <w:r>
        <w:rPr/>
        <w:t>PENAL</w:t>
      </w:r>
      <w:r>
        <w:rPr>
          <w:spacing w:val="-4"/>
        </w:rPr>
        <w:t> </w:t>
      </w:r>
      <w:r>
        <w:rPr/>
        <w:t>PARA</w:t>
      </w:r>
      <w:r>
        <w:rPr>
          <w:spacing w:val="-6"/>
        </w:rPr>
        <w:t> </w:t>
      </w:r>
      <w:r>
        <w:rPr/>
        <w:t>EL</w:t>
      </w:r>
      <w:r>
        <w:rPr>
          <w:spacing w:val="-4"/>
        </w:rPr>
        <w:t> </w:t>
      </w:r>
      <w:r>
        <w:rPr/>
        <w:t>ESTADO</w:t>
      </w:r>
      <w:r>
        <w:rPr>
          <w:spacing w:val="-4"/>
        </w:rPr>
        <w:t> </w:t>
      </w:r>
      <w:r>
        <w:rPr/>
        <w:t>DE</w:t>
      </w:r>
      <w:r>
        <w:rPr>
          <w:spacing w:val="-6"/>
        </w:rPr>
        <w:t> </w:t>
      </w:r>
      <w:r>
        <w:rPr>
          <w:spacing w:val="-2"/>
        </w:rPr>
        <w:t>HIDALGO</w:t>
      </w:r>
    </w:p>
    <w:p>
      <w:pPr>
        <w:spacing w:before="229"/>
        <w:ind w:left="338" w:right="0" w:firstLine="0"/>
        <w:jc w:val="left"/>
        <w:rPr>
          <w:rFonts w:ascii="Arial" w:hAnsi="Arial"/>
          <w:i/>
          <w:sz w:val="20"/>
        </w:rPr>
      </w:pPr>
      <w:r>
        <w:rPr>
          <w:rFonts w:ascii="Arial" w:hAnsi="Arial"/>
          <w:i/>
          <w:sz w:val="20"/>
        </w:rPr>
        <w:t>ÚLTIMA REFORMA PUBLICADA EN EL ALCANCE TRES DEL PERIÓDICO OFICIAL: 22 DE AGOSTO DE </w:t>
      </w:r>
      <w:r>
        <w:rPr>
          <w:rFonts w:ascii="Arial" w:hAnsi="Arial"/>
          <w:i/>
          <w:spacing w:val="-2"/>
          <w:sz w:val="20"/>
        </w:rPr>
        <w:t>2025.</w:t>
      </w:r>
    </w:p>
    <w:p>
      <w:pPr>
        <w:pStyle w:val="BodyText"/>
        <w:spacing w:before="1"/>
        <w:rPr>
          <w:rFonts w:ascii="Arial"/>
          <w:i/>
        </w:rPr>
      </w:pPr>
    </w:p>
    <w:p>
      <w:pPr>
        <w:spacing w:before="0"/>
        <w:ind w:left="338" w:right="0" w:firstLine="0"/>
        <w:jc w:val="left"/>
        <w:rPr>
          <w:rFonts w:ascii="Arial" w:hAnsi="Arial"/>
          <w:i/>
          <w:sz w:val="20"/>
        </w:rPr>
      </w:pPr>
      <w:r>
        <w:rPr>
          <w:rFonts w:ascii="Arial" w:hAnsi="Arial"/>
          <w:i/>
          <w:sz w:val="20"/>
        </w:rPr>
        <w:t>Código</w:t>
      </w:r>
      <w:r>
        <w:rPr>
          <w:rFonts w:ascii="Arial" w:hAnsi="Arial"/>
          <w:i/>
          <w:spacing w:val="-6"/>
          <w:sz w:val="20"/>
        </w:rPr>
        <w:t> </w:t>
      </w:r>
      <w:r>
        <w:rPr>
          <w:rFonts w:ascii="Arial" w:hAnsi="Arial"/>
          <w:i/>
          <w:sz w:val="20"/>
        </w:rPr>
        <w:t>publicado</w:t>
      </w:r>
      <w:r>
        <w:rPr>
          <w:rFonts w:ascii="Arial" w:hAnsi="Arial"/>
          <w:i/>
          <w:spacing w:val="-6"/>
          <w:sz w:val="20"/>
        </w:rPr>
        <w:t> </w:t>
      </w:r>
      <w:r>
        <w:rPr>
          <w:rFonts w:ascii="Arial" w:hAnsi="Arial"/>
          <w:i/>
          <w:sz w:val="20"/>
        </w:rPr>
        <w:t>en</w:t>
      </w:r>
      <w:r>
        <w:rPr>
          <w:rFonts w:ascii="Arial" w:hAnsi="Arial"/>
          <w:i/>
          <w:spacing w:val="-8"/>
          <w:sz w:val="20"/>
        </w:rPr>
        <w:t> </w:t>
      </w:r>
      <w:r>
        <w:rPr>
          <w:rFonts w:ascii="Arial" w:hAnsi="Arial"/>
          <w:i/>
          <w:sz w:val="20"/>
        </w:rPr>
        <w:t>el</w:t>
      </w:r>
      <w:r>
        <w:rPr>
          <w:rFonts w:ascii="Arial" w:hAnsi="Arial"/>
          <w:i/>
          <w:spacing w:val="-5"/>
          <w:sz w:val="20"/>
        </w:rPr>
        <w:t> </w:t>
      </w:r>
      <w:r>
        <w:rPr>
          <w:rFonts w:ascii="Arial" w:hAnsi="Arial"/>
          <w:i/>
          <w:sz w:val="20"/>
        </w:rPr>
        <w:t>Alcance</w:t>
      </w:r>
      <w:r>
        <w:rPr>
          <w:rFonts w:ascii="Arial" w:hAnsi="Arial"/>
          <w:i/>
          <w:spacing w:val="-7"/>
          <w:sz w:val="20"/>
        </w:rPr>
        <w:t> </w:t>
      </w:r>
      <w:r>
        <w:rPr>
          <w:rFonts w:ascii="Arial" w:hAnsi="Arial"/>
          <w:i/>
          <w:sz w:val="20"/>
        </w:rPr>
        <w:t>al</w:t>
      </w:r>
      <w:r>
        <w:rPr>
          <w:rFonts w:ascii="Arial" w:hAnsi="Arial"/>
          <w:i/>
          <w:spacing w:val="-5"/>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5"/>
          <w:sz w:val="20"/>
        </w:rPr>
        <w:t> </w:t>
      </w:r>
      <w:r>
        <w:rPr>
          <w:rFonts w:ascii="Arial" w:hAnsi="Arial"/>
          <w:i/>
          <w:sz w:val="20"/>
        </w:rPr>
        <w:t>sábado</w:t>
      </w:r>
      <w:r>
        <w:rPr>
          <w:rFonts w:ascii="Arial" w:hAnsi="Arial"/>
          <w:i/>
          <w:spacing w:val="-7"/>
          <w:sz w:val="20"/>
        </w:rPr>
        <w:t> </w:t>
      </w:r>
      <w:r>
        <w:rPr>
          <w:rFonts w:ascii="Arial" w:hAnsi="Arial"/>
          <w:i/>
          <w:sz w:val="20"/>
        </w:rPr>
        <w:t>9</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junio</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1990.</w:t>
      </w:r>
    </w:p>
    <w:p>
      <w:pPr>
        <w:pStyle w:val="BodyText"/>
        <w:spacing w:before="229"/>
        <w:rPr>
          <w:rFonts w:ascii="Arial"/>
          <w:i/>
        </w:rPr>
      </w:pPr>
    </w:p>
    <w:p>
      <w:pPr>
        <w:spacing w:before="0"/>
        <w:ind w:left="2971" w:right="2735"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pStyle w:val="BodyText"/>
        <w:spacing w:before="2"/>
        <w:rPr>
          <w:rFonts w:ascii="Arial"/>
          <w:b/>
        </w:rPr>
      </w:pPr>
    </w:p>
    <w:p>
      <w:pPr>
        <w:spacing w:before="0"/>
        <w:ind w:left="338" w:right="0" w:firstLine="0"/>
        <w:jc w:val="left"/>
        <w:rPr>
          <w:rFonts w:ascii="Arial"/>
          <w:b/>
          <w:sz w:val="20"/>
        </w:rPr>
      </w:pPr>
      <w:r>
        <w:rPr>
          <w:rFonts w:ascii="Arial"/>
          <w:b/>
          <w:sz w:val="20"/>
        </w:rPr>
        <w:t>ADOLFO</w:t>
      </w:r>
      <w:r>
        <w:rPr>
          <w:rFonts w:ascii="Arial"/>
          <w:b/>
          <w:spacing w:val="37"/>
          <w:sz w:val="20"/>
        </w:rPr>
        <w:t> </w:t>
      </w:r>
      <w:r>
        <w:rPr>
          <w:rFonts w:ascii="Arial"/>
          <w:b/>
          <w:sz w:val="20"/>
        </w:rPr>
        <w:t>LUGO</w:t>
      </w:r>
      <w:r>
        <w:rPr>
          <w:rFonts w:ascii="Arial"/>
          <w:b/>
          <w:spacing w:val="37"/>
          <w:sz w:val="20"/>
        </w:rPr>
        <w:t> </w:t>
      </w:r>
      <w:r>
        <w:rPr>
          <w:rFonts w:ascii="Arial"/>
          <w:b/>
          <w:sz w:val="20"/>
        </w:rPr>
        <w:t>VERDUZCO,</w:t>
      </w:r>
      <w:r>
        <w:rPr>
          <w:rFonts w:ascii="Arial"/>
          <w:b/>
          <w:spacing w:val="36"/>
          <w:sz w:val="20"/>
        </w:rPr>
        <w:t> </w:t>
      </w:r>
      <w:r>
        <w:rPr>
          <w:rFonts w:ascii="Arial"/>
          <w:b/>
          <w:sz w:val="20"/>
        </w:rPr>
        <w:t>Gobernador</w:t>
      </w:r>
      <w:r>
        <w:rPr>
          <w:rFonts w:ascii="Arial"/>
          <w:b/>
          <w:spacing w:val="36"/>
          <w:sz w:val="20"/>
        </w:rPr>
        <w:t> </w:t>
      </w:r>
      <w:r>
        <w:rPr>
          <w:rFonts w:ascii="Arial"/>
          <w:b/>
          <w:sz w:val="20"/>
        </w:rPr>
        <w:t>Constitucional</w:t>
      </w:r>
      <w:r>
        <w:rPr>
          <w:rFonts w:ascii="Arial"/>
          <w:b/>
          <w:spacing w:val="36"/>
          <w:sz w:val="20"/>
        </w:rPr>
        <w:t> </w:t>
      </w:r>
      <w:r>
        <w:rPr>
          <w:rFonts w:ascii="Arial"/>
          <w:b/>
          <w:sz w:val="20"/>
        </w:rPr>
        <w:t>del</w:t>
      </w:r>
      <w:r>
        <w:rPr>
          <w:rFonts w:ascii="Arial"/>
          <w:b/>
          <w:spacing w:val="38"/>
          <w:sz w:val="20"/>
        </w:rPr>
        <w:t> </w:t>
      </w:r>
      <w:r>
        <w:rPr>
          <w:rFonts w:ascii="Arial"/>
          <w:b/>
          <w:sz w:val="20"/>
        </w:rPr>
        <w:t>Estado</w:t>
      </w:r>
      <w:r>
        <w:rPr>
          <w:rFonts w:ascii="Arial"/>
          <w:b/>
          <w:spacing w:val="39"/>
          <w:sz w:val="20"/>
        </w:rPr>
        <w:t> </w:t>
      </w:r>
      <w:r>
        <w:rPr>
          <w:rFonts w:ascii="Arial"/>
          <w:b/>
          <w:sz w:val="20"/>
        </w:rPr>
        <w:t>de</w:t>
      </w:r>
      <w:r>
        <w:rPr>
          <w:rFonts w:ascii="Arial"/>
          <w:b/>
          <w:spacing w:val="38"/>
          <w:sz w:val="20"/>
        </w:rPr>
        <w:t> </w:t>
      </w:r>
      <w:r>
        <w:rPr>
          <w:rFonts w:ascii="Arial"/>
          <w:b/>
          <w:sz w:val="20"/>
        </w:rPr>
        <w:t>Hidalgo,</w:t>
      </w:r>
      <w:r>
        <w:rPr>
          <w:rFonts w:ascii="Arial"/>
          <w:b/>
          <w:spacing w:val="36"/>
          <w:sz w:val="20"/>
        </w:rPr>
        <w:t> </w:t>
      </w:r>
      <w:r>
        <w:rPr>
          <w:rFonts w:ascii="Arial"/>
          <w:b/>
          <w:sz w:val="20"/>
        </w:rPr>
        <w:t>a</w:t>
      </w:r>
      <w:r>
        <w:rPr>
          <w:rFonts w:ascii="Arial"/>
          <w:b/>
          <w:spacing w:val="38"/>
          <w:sz w:val="20"/>
        </w:rPr>
        <w:t> </w:t>
      </w:r>
      <w:r>
        <w:rPr>
          <w:rFonts w:ascii="Arial"/>
          <w:b/>
          <w:sz w:val="20"/>
        </w:rPr>
        <w:t>sus</w:t>
      </w:r>
      <w:r>
        <w:rPr>
          <w:rFonts w:ascii="Arial"/>
          <w:b/>
          <w:spacing w:val="36"/>
          <w:sz w:val="20"/>
        </w:rPr>
        <w:t> </w:t>
      </w:r>
      <w:r>
        <w:rPr>
          <w:rFonts w:ascii="Arial"/>
          <w:b/>
          <w:sz w:val="20"/>
        </w:rPr>
        <w:t>habitantes </w:t>
      </w:r>
      <w:r>
        <w:rPr>
          <w:rFonts w:ascii="Arial"/>
          <w:b/>
          <w:spacing w:val="-2"/>
          <w:sz w:val="20"/>
        </w:rPr>
        <w:t>sabed:</w:t>
      </w:r>
    </w:p>
    <w:p>
      <w:pPr>
        <w:spacing w:before="229"/>
        <w:ind w:left="338" w:right="72" w:firstLine="0"/>
        <w:jc w:val="left"/>
        <w:rPr>
          <w:rFonts w:ascii="Arial" w:hAnsi="Arial"/>
          <w:b/>
          <w:sz w:val="20"/>
        </w:rPr>
      </w:pPr>
      <w:r>
        <w:rPr>
          <w:rFonts w:ascii="Arial" w:hAnsi="Arial"/>
          <w:b/>
          <w:sz w:val="20"/>
        </w:rPr>
        <w:t>Que</w:t>
      </w:r>
      <w:r>
        <w:rPr>
          <w:rFonts w:ascii="Arial" w:hAnsi="Arial"/>
          <w:b/>
          <w:spacing w:val="40"/>
          <w:sz w:val="20"/>
        </w:rPr>
        <w:t> </w:t>
      </w:r>
      <w:r>
        <w:rPr>
          <w:rFonts w:ascii="Arial" w:hAnsi="Arial"/>
          <w:b/>
          <w:sz w:val="20"/>
        </w:rPr>
        <w:t>la</w:t>
      </w:r>
      <w:r>
        <w:rPr>
          <w:rFonts w:ascii="Arial" w:hAnsi="Arial"/>
          <w:b/>
          <w:spacing w:val="40"/>
          <w:sz w:val="20"/>
        </w:rPr>
        <w:t> </w:t>
      </w:r>
      <w:r>
        <w:rPr>
          <w:rFonts w:ascii="Arial" w:hAnsi="Arial"/>
          <w:b/>
          <w:sz w:val="20"/>
        </w:rPr>
        <w:t>Quincuagésima</w:t>
      </w:r>
      <w:r>
        <w:rPr>
          <w:rFonts w:ascii="Arial" w:hAnsi="Arial"/>
          <w:b/>
          <w:spacing w:val="40"/>
          <w:sz w:val="20"/>
        </w:rPr>
        <w:t> </w:t>
      </w:r>
      <w:r>
        <w:rPr>
          <w:rFonts w:ascii="Arial" w:hAnsi="Arial"/>
          <w:b/>
          <w:sz w:val="20"/>
        </w:rPr>
        <w:t>Tercera</w:t>
      </w:r>
      <w:r>
        <w:rPr>
          <w:rFonts w:ascii="Arial" w:hAnsi="Arial"/>
          <w:b/>
          <w:spacing w:val="40"/>
          <w:sz w:val="20"/>
        </w:rPr>
        <w:t> </w:t>
      </w:r>
      <w:r>
        <w:rPr>
          <w:rFonts w:ascii="Arial" w:hAnsi="Arial"/>
          <w:b/>
          <w:sz w:val="20"/>
        </w:rPr>
        <w:t>Legislatura</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H.</w:t>
      </w:r>
      <w:r>
        <w:rPr>
          <w:rFonts w:ascii="Arial" w:hAnsi="Arial"/>
          <w:b/>
          <w:spacing w:val="40"/>
          <w:sz w:val="20"/>
        </w:rPr>
        <w:t> </w:t>
      </w:r>
      <w:r>
        <w:rPr>
          <w:rFonts w:ascii="Arial" w:hAnsi="Arial"/>
          <w:b/>
          <w:sz w:val="20"/>
        </w:rPr>
        <w:t>Congreso</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ha tenido a bien expedir el siguiente:</w:t>
      </w:r>
    </w:p>
    <w:p>
      <w:pPr>
        <w:pStyle w:val="BodyText"/>
        <w:spacing w:before="229"/>
        <w:rPr>
          <w:rFonts w:ascii="Arial"/>
          <w:b/>
        </w:rPr>
      </w:pPr>
    </w:p>
    <w:p>
      <w:pPr>
        <w:spacing w:before="0"/>
        <w:ind w:left="2971" w:right="2739" w:firstLine="0"/>
        <w:jc w:val="center"/>
        <w:rPr>
          <w:rFonts w:ascii="Arial"/>
          <w:b/>
          <w:sz w:val="20"/>
        </w:rPr>
      </w:pPr>
      <w:r>
        <w:rPr>
          <w:rFonts w:ascii="Arial"/>
          <w:b/>
          <w:sz w:val="20"/>
        </w:rPr>
        <w:t>DECRETO</w:t>
      </w:r>
      <w:r>
        <w:rPr>
          <w:rFonts w:ascii="Arial"/>
          <w:b/>
          <w:spacing w:val="-8"/>
          <w:sz w:val="20"/>
        </w:rPr>
        <w:t> </w:t>
      </w:r>
      <w:r>
        <w:rPr>
          <w:rFonts w:ascii="Arial"/>
          <w:b/>
          <w:sz w:val="20"/>
        </w:rPr>
        <w:t>No.</w:t>
      </w:r>
      <w:r>
        <w:rPr>
          <w:rFonts w:ascii="Arial"/>
          <w:b/>
          <w:spacing w:val="-7"/>
          <w:sz w:val="20"/>
        </w:rPr>
        <w:t> </w:t>
      </w:r>
      <w:r>
        <w:rPr>
          <w:rFonts w:ascii="Arial"/>
          <w:b/>
          <w:spacing w:val="-5"/>
          <w:sz w:val="20"/>
        </w:rPr>
        <w:t>258</w:t>
      </w:r>
    </w:p>
    <w:p>
      <w:pPr>
        <w:pStyle w:val="BodyText"/>
        <w:spacing w:before="1"/>
        <w:rPr>
          <w:rFonts w:ascii="Arial"/>
          <w:b/>
        </w:rPr>
      </w:pPr>
    </w:p>
    <w:p>
      <w:pPr>
        <w:spacing w:line="722" w:lineRule="auto" w:before="0"/>
        <w:ind w:left="2548" w:right="2315" w:firstLine="0"/>
        <w:jc w:val="center"/>
        <w:rPr>
          <w:rFonts w:ascii="Arial" w:hAnsi="Arial"/>
          <w:b/>
          <w:sz w:val="20"/>
        </w:rPr>
      </w:pPr>
      <w:r>
        <w:rPr>
          <w:rFonts w:ascii="Arial" w:hAnsi="Arial"/>
          <w:b/>
          <w:sz w:val="20"/>
        </w:rPr>
        <w:t>CÓDIGO</w:t>
      </w:r>
      <w:r>
        <w:rPr>
          <w:rFonts w:ascii="Arial" w:hAnsi="Arial"/>
          <w:b/>
          <w:spacing w:val="-8"/>
          <w:sz w:val="20"/>
        </w:rPr>
        <w:t> </w:t>
      </w:r>
      <w:r>
        <w:rPr>
          <w:rFonts w:ascii="Arial" w:hAnsi="Arial"/>
          <w:b/>
          <w:sz w:val="20"/>
        </w:rPr>
        <w:t>PENAL</w:t>
      </w:r>
      <w:r>
        <w:rPr>
          <w:rFonts w:ascii="Arial" w:hAnsi="Arial"/>
          <w:b/>
          <w:spacing w:val="-8"/>
          <w:sz w:val="20"/>
        </w:rPr>
        <w:t> </w:t>
      </w:r>
      <w:r>
        <w:rPr>
          <w:rFonts w:ascii="Arial" w:hAnsi="Arial"/>
          <w:b/>
          <w:sz w:val="20"/>
        </w:rPr>
        <w:t>PARA</w:t>
      </w:r>
      <w:r>
        <w:rPr>
          <w:rFonts w:ascii="Arial" w:hAnsi="Arial"/>
          <w:b/>
          <w:spacing w:val="-6"/>
          <w:sz w:val="20"/>
        </w:rPr>
        <w:t> </w:t>
      </w:r>
      <w:r>
        <w:rPr>
          <w:rFonts w:ascii="Arial" w:hAnsi="Arial"/>
          <w:b/>
          <w:sz w:val="20"/>
        </w:rPr>
        <w:t>EL</w:t>
      </w:r>
      <w:r>
        <w:rPr>
          <w:rFonts w:ascii="Arial" w:hAnsi="Arial"/>
          <w:b/>
          <w:spacing w:val="-8"/>
          <w:sz w:val="20"/>
        </w:rPr>
        <w:t> </w:t>
      </w:r>
      <w:r>
        <w:rPr>
          <w:rFonts w:ascii="Arial" w:hAnsi="Arial"/>
          <w:b/>
          <w:sz w:val="20"/>
        </w:rPr>
        <w:t>ESTADO</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z w:val="20"/>
        </w:rPr>
        <w:t>HIDALGO LIBRO PRIMERO</w:t>
      </w:r>
    </w:p>
    <w:p>
      <w:pPr>
        <w:spacing w:line="480" w:lineRule="auto" w:before="0"/>
        <w:ind w:left="3929" w:right="3694" w:hanging="3"/>
        <w:jc w:val="center"/>
        <w:rPr>
          <w:rFonts w:ascii="Arial"/>
          <w:b/>
          <w:sz w:val="20"/>
        </w:rPr>
      </w:pPr>
      <w:r>
        <w:rPr>
          <w:rFonts w:ascii="Arial"/>
          <w:b/>
          <w:sz w:val="20"/>
        </w:rPr>
        <w:t>TITULO PRELIMINAR PRINCIPIOS</w:t>
      </w:r>
      <w:r>
        <w:rPr>
          <w:rFonts w:ascii="Arial"/>
          <w:b/>
          <w:spacing w:val="-14"/>
          <w:sz w:val="20"/>
        </w:rPr>
        <w:t> </w:t>
      </w:r>
      <w:r>
        <w:rPr>
          <w:rFonts w:ascii="Arial"/>
          <w:b/>
          <w:sz w:val="20"/>
        </w:rPr>
        <w:t>GENERALES</w:t>
      </w:r>
    </w:p>
    <w:p>
      <w:pPr>
        <w:pStyle w:val="BodyText"/>
        <w:ind w:left="338" w:right="112"/>
        <w:jc w:val="both"/>
      </w:pPr>
      <w:r>
        <w:rPr>
          <w:rFonts w:ascii="Arial" w:hAnsi="Arial"/>
          <w:b/>
        </w:rPr>
        <w:t>Artículo 1o.-</w:t>
      </w:r>
      <w:r>
        <w:rPr>
          <w:rFonts w:ascii="Arial" w:hAnsi="Arial"/>
          <w:b/>
          <w:spacing w:val="-1"/>
        </w:rPr>
        <w:t> </w:t>
      </w:r>
      <w:r>
        <w:rPr/>
        <w:t>Nadie podrá ser</w:t>
      </w:r>
      <w:r>
        <w:rPr>
          <w:spacing w:val="-1"/>
        </w:rPr>
        <w:t> </w:t>
      </w:r>
      <w:r>
        <w:rPr/>
        <w:t>penado por una acción u</w:t>
      </w:r>
      <w:r>
        <w:rPr>
          <w:spacing w:val="-2"/>
        </w:rPr>
        <w:t> </w:t>
      </w:r>
      <w:r>
        <w:rPr/>
        <w:t>omisión que no estén expresamente previstas</w:t>
      </w:r>
      <w:r>
        <w:rPr>
          <w:spacing w:val="-1"/>
        </w:rPr>
        <w:t> </w:t>
      </w:r>
      <w:r>
        <w:rPr/>
        <w:t>como delito en la Ley vigente al tiempo en que se cometieron, o si la pena no se encuentra establecida en ella.</w:t>
      </w:r>
    </w:p>
    <w:p>
      <w:pPr>
        <w:pStyle w:val="BodyText"/>
        <w:spacing w:before="226"/>
        <w:ind w:left="338"/>
        <w:jc w:val="both"/>
      </w:pPr>
      <w:r>
        <w:rPr/>
        <w:t>Tampoco</w:t>
      </w:r>
      <w:r>
        <w:rPr>
          <w:spacing w:val="-6"/>
        </w:rPr>
        <w:t> </w:t>
      </w:r>
      <w:r>
        <w:rPr/>
        <w:t>podrá</w:t>
      </w:r>
      <w:r>
        <w:rPr>
          <w:spacing w:val="-8"/>
        </w:rPr>
        <w:t> </w:t>
      </w:r>
      <w:r>
        <w:rPr/>
        <w:t>aplicarse</w:t>
      </w:r>
      <w:r>
        <w:rPr>
          <w:spacing w:val="-6"/>
        </w:rPr>
        <w:t> </w:t>
      </w:r>
      <w:r>
        <w:rPr/>
        <w:t>medida</w:t>
      </w:r>
      <w:r>
        <w:rPr>
          <w:spacing w:val="-7"/>
        </w:rPr>
        <w:t> </w:t>
      </w:r>
      <w:r>
        <w:rPr/>
        <w:t>de</w:t>
      </w:r>
      <w:r>
        <w:rPr>
          <w:spacing w:val="-8"/>
        </w:rPr>
        <w:t> </w:t>
      </w:r>
      <w:r>
        <w:rPr/>
        <w:t>seguridad</w:t>
      </w:r>
      <w:r>
        <w:rPr>
          <w:spacing w:val="-6"/>
        </w:rPr>
        <w:t> </w:t>
      </w:r>
      <w:r>
        <w:rPr/>
        <w:t>alguna,</w:t>
      </w:r>
      <w:r>
        <w:rPr>
          <w:spacing w:val="-8"/>
        </w:rPr>
        <w:t> </w:t>
      </w:r>
      <w:r>
        <w:rPr/>
        <w:t>si</w:t>
      </w:r>
      <w:r>
        <w:rPr>
          <w:spacing w:val="-8"/>
        </w:rPr>
        <w:t> </w:t>
      </w:r>
      <w:r>
        <w:rPr/>
        <w:t>no</w:t>
      </w:r>
      <w:r>
        <w:rPr>
          <w:spacing w:val="-8"/>
        </w:rPr>
        <w:t> </w:t>
      </w:r>
      <w:r>
        <w:rPr/>
        <w:t>se</w:t>
      </w:r>
      <w:r>
        <w:rPr>
          <w:spacing w:val="-7"/>
        </w:rPr>
        <w:t> </w:t>
      </w:r>
      <w:r>
        <w:rPr/>
        <w:t>encuentra</w:t>
      </w:r>
      <w:r>
        <w:rPr>
          <w:spacing w:val="-8"/>
        </w:rPr>
        <w:t> </w:t>
      </w:r>
      <w:r>
        <w:rPr/>
        <w:t>establecida</w:t>
      </w:r>
      <w:r>
        <w:rPr>
          <w:spacing w:val="-7"/>
        </w:rPr>
        <w:t> </w:t>
      </w:r>
      <w:r>
        <w:rPr/>
        <w:t>por</w:t>
      </w:r>
      <w:r>
        <w:rPr>
          <w:spacing w:val="-5"/>
        </w:rPr>
        <w:t> </w:t>
      </w:r>
      <w:r>
        <w:rPr/>
        <w:t>la</w:t>
      </w:r>
      <w:r>
        <w:rPr>
          <w:spacing w:val="-7"/>
        </w:rPr>
        <w:t> </w:t>
      </w:r>
      <w:r>
        <w:rPr>
          <w:spacing w:val="-4"/>
        </w:rPr>
        <w:t>Ley.</w:t>
      </w:r>
    </w:p>
    <w:p>
      <w:pPr>
        <w:pStyle w:val="BodyText"/>
        <w:spacing w:before="229"/>
        <w:ind w:left="338" w:right="109"/>
        <w:jc w:val="both"/>
      </w:pPr>
      <w:r>
        <w:rPr>
          <w:rFonts w:ascii="Arial" w:hAnsi="Arial"/>
          <w:b/>
        </w:rPr>
        <w:t>Artículo 2o.- </w:t>
      </w:r>
      <w:r>
        <w:rPr/>
        <w:t>Queda prohibida la aplicación analógica o por mayoría de razón de las leyes penales, en perjuicio de persona alguna.</w:t>
      </w:r>
    </w:p>
    <w:p>
      <w:pPr>
        <w:pStyle w:val="BodyText"/>
        <w:spacing w:before="1"/>
      </w:pPr>
    </w:p>
    <w:p>
      <w:pPr>
        <w:pStyle w:val="BodyText"/>
        <w:ind w:left="338" w:right="109"/>
        <w:jc w:val="both"/>
      </w:pPr>
      <w:r>
        <w:rPr>
          <w:rFonts w:ascii="Arial" w:hAnsi="Arial"/>
          <w:b/>
        </w:rPr>
        <w:t>Artículo 3o.- </w:t>
      </w:r>
      <w:r>
        <w:rPr/>
        <w:t>No podrá aplicarse pena alguna, si la acción u omisión no han sido realizadas culpablemente, tampoco podrá aplicarse medida de seguridad alguna, si previamente no se demuestra la existencia de un hecho antijurídico y que de éste y de las circunstancias personales del sujeto pueda derivarse la necesidad racional de su aplicación.</w:t>
      </w:r>
    </w:p>
    <w:p>
      <w:pPr>
        <w:pStyle w:val="BodyText"/>
      </w:pPr>
    </w:p>
    <w:p>
      <w:pPr>
        <w:pStyle w:val="BodyText"/>
        <w:ind w:left="338"/>
        <w:jc w:val="both"/>
      </w:pPr>
      <w:r>
        <w:rPr/>
        <w:t>La</w:t>
      </w:r>
      <w:r>
        <w:rPr>
          <w:spacing w:val="-9"/>
        </w:rPr>
        <w:t> </w:t>
      </w:r>
      <w:r>
        <w:rPr/>
        <w:t>sola</w:t>
      </w:r>
      <w:r>
        <w:rPr>
          <w:spacing w:val="-7"/>
        </w:rPr>
        <w:t> </w:t>
      </w:r>
      <w:r>
        <w:rPr/>
        <w:t>causación</w:t>
      </w:r>
      <w:r>
        <w:rPr>
          <w:spacing w:val="-7"/>
        </w:rPr>
        <w:t> </w:t>
      </w:r>
      <w:r>
        <w:rPr/>
        <w:t>del</w:t>
      </w:r>
      <w:r>
        <w:rPr>
          <w:spacing w:val="-9"/>
        </w:rPr>
        <w:t> </w:t>
      </w:r>
      <w:r>
        <w:rPr/>
        <w:t>resultado</w:t>
      </w:r>
      <w:r>
        <w:rPr>
          <w:spacing w:val="-5"/>
        </w:rPr>
        <w:t> </w:t>
      </w:r>
      <w:r>
        <w:rPr/>
        <w:t>no</w:t>
      </w:r>
      <w:r>
        <w:rPr>
          <w:spacing w:val="-7"/>
        </w:rPr>
        <w:t> </w:t>
      </w:r>
      <w:r>
        <w:rPr/>
        <w:t>podrá</w:t>
      </w:r>
      <w:r>
        <w:rPr>
          <w:spacing w:val="-5"/>
        </w:rPr>
        <w:t> </w:t>
      </w:r>
      <w:r>
        <w:rPr/>
        <w:t>fundamentar,</w:t>
      </w:r>
      <w:r>
        <w:rPr>
          <w:spacing w:val="-7"/>
        </w:rPr>
        <w:t> </w:t>
      </w:r>
      <w:r>
        <w:rPr/>
        <w:t>por</w:t>
      </w:r>
      <w:r>
        <w:rPr>
          <w:spacing w:val="-8"/>
        </w:rPr>
        <w:t> </w:t>
      </w:r>
      <w:r>
        <w:rPr/>
        <w:t>sí</w:t>
      </w:r>
      <w:r>
        <w:rPr>
          <w:spacing w:val="-8"/>
        </w:rPr>
        <w:t> </w:t>
      </w:r>
      <w:r>
        <w:rPr/>
        <w:t>sola,</w:t>
      </w:r>
      <w:r>
        <w:rPr>
          <w:spacing w:val="-5"/>
        </w:rPr>
        <w:t> </w:t>
      </w:r>
      <w:r>
        <w:rPr/>
        <w:t>la</w:t>
      </w:r>
      <w:r>
        <w:rPr>
          <w:spacing w:val="-8"/>
        </w:rPr>
        <w:t> </w:t>
      </w:r>
      <w:r>
        <w:rPr/>
        <w:t>responsabilidad</w:t>
      </w:r>
      <w:r>
        <w:rPr>
          <w:spacing w:val="-6"/>
        </w:rPr>
        <w:t> </w:t>
      </w:r>
      <w:r>
        <w:rPr>
          <w:spacing w:val="-2"/>
        </w:rPr>
        <w:t>penal.</w:t>
      </w:r>
    </w:p>
    <w:p>
      <w:pPr>
        <w:pStyle w:val="BodyText"/>
        <w:spacing w:before="1"/>
      </w:pPr>
    </w:p>
    <w:p>
      <w:pPr>
        <w:pStyle w:val="BodyText"/>
        <w:ind w:left="338" w:right="109"/>
        <w:jc w:val="both"/>
      </w:pPr>
      <w:r>
        <w:rPr>
          <w:rFonts w:ascii="Arial" w:hAnsi="Arial"/>
          <w:b/>
        </w:rPr>
        <w:t>Artículo 4o.- </w:t>
      </w:r>
      <w:r>
        <w:rPr/>
        <w:t>Las penas y medidas de seguridad serán impuestas y ejecutadas en los términos y con las modalidades previstas por las leyes penales, ajustándose a la resolución respectiva.</w:t>
      </w:r>
    </w:p>
    <w:p>
      <w:pPr>
        <w:pStyle w:val="BodyText"/>
        <w:spacing w:before="229"/>
      </w:pPr>
    </w:p>
    <w:p>
      <w:pPr>
        <w:spacing w:line="480" w:lineRule="auto" w:before="1"/>
        <w:ind w:left="4239" w:right="4007" w:firstLine="0"/>
        <w:jc w:val="center"/>
        <w:rPr>
          <w:rFonts w:ascii="Arial"/>
          <w:b/>
          <w:sz w:val="20"/>
        </w:rPr>
      </w:pPr>
      <w:r>
        <w:rPr>
          <w:rFonts w:ascii="Arial"/>
          <w:b/>
          <w:sz w:val="20"/>
        </w:rPr>
        <w:t>TITULO</w:t>
      </w:r>
      <w:r>
        <w:rPr>
          <w:rFonts w:ascii="Arial"/>
          <w:b/>
          <w:spacing w:val="-14"/>
          <w:sz w:val="20"/>
        </w:rPr>
        <w:t> </w:t>
      </w:r>
      <w:r>
        <w:rPr>
          <w:rFonts w:ascii="Arial"/>
          <w:b/>
          <w:sz w:val="20"/>
        </w:rPr>
        <w:t>PRIMERO LA LEY PENAL</w:t>
      </w:r>
    </w:p>
    <w:p>
      <w:pPr>
        <w:spacing w:before="229"/>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after="0"/>
        <w:jc w:val="center"/>
        <w:rPr>
          <w:rFonts w:ascii="Arial"/>
          <w:b/>
          <w:sz w:val="20"/>
        </w:rPr>
        <w:sectPr>
          <w:headerReference w:type="default" r:id="rId5"/>
          <w:footerReference w:type="default" r:id="rId6"/>
          <w:type w:val="continuous"/>
          <w:pgSz w:w="12240" w:h="15840"/>
          <w:pgMar w:header="0" w:footer="730" w:top="1600" w:bottom="920" w:left="1080" w:right="1080"/>
          <w:pgNumType w:start="1"/>
        </w:sectPr>
      </w:pPr>
    </w:p>
    <w:p>
      <w:pPr>
        <w:pStyle w:val="BodyText"/>
        <w:spacing w:before="79"/>
        <w:rPr>
          <w:rFonts w:ascii="Arial"/>
          <w:b/>
        </w:rPr>
      </w:pPr>
    </w:p>
    <w:p>
      <w:pPr>
        <w:spacing w:before="0"/>
        <w:ind w:left="2971" w:right="2740" w:firstLine="0"/>
        <w:jc w:val="center"/>
        <w:rPr>
          <w:rFonts w:ascii="Arial" w:hAnsi="Arial"/>
          <w:b/>
          <w:sz w:val="20"/>
        </w:rPr>
      </w:pP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4"/>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6"/>
          <w:sz w:val="20"/>
        </w:rPr>
        <w:t> </w:t>
      </w:r>
      <w:r>
        <w:rPr>
          <w:rFonts w:ascii="Arial" w:hAnsi="Arial"/>
          <w:b/>
          <w:spacing w:val="-2"/>
          <w:sz w:val="20"/>
        </w:rPr>
        <w:t>ESPACIO</w:t>
      </w:r>
    </w:p>
    <w:p>
      <w:pPr>
        <w:pStyle w:val="BodyText"/>
        <w:spacing w:before="1"/>
        <w:rPr>
          <w:rFonts w:ascii="Arial"/>
          <w:b/>
        </w:rPr>
      </w:pPr>
    </w:p>
    <w:p>
      <w:pPr>
        <w:pStyle w:val="BodyText"/>
        <w:ind w:left="338" w:right="112"/>
        <w:jc w:val="both"/>
      </w:pPr>
      <w:r>
        <w:rPr>
          <w:rFonts w:ascii="Arial" w:hAnsi="Arial"/>
          <w:b/>
        </w:rPr>
        <w:t>Artículo 5o.- </w:t>
      </w:r>
      <w:r>
        <w:rPr/>
        <w:t>Este Código se aplicará por los delitos de la competencia de los tribunales del Estado de </w:t>
      </w:r>
      <w:r>
        <w:rPr>
          <w:spacing w:val="-2"/>
        </w:rPr>
        <w:t>Hidalgo.</w:t>
      </w:r>
    </w:p>
    <w:p>
      <w:pPr>
        <w:pStyle w:val="BodyText"/>
        <w:spacing w:before="1"/>
      </w:pPr>
    </w:p>
    <w:p>
      <w:pPr>
        <w:pStyle w:val="BodyText"/>
        <w:spacing w:before="1"/>
        <w:ind w:left="338" w:right="110"/>
        <w:jc w:val="both"/>
      </w:pPr>
      <w:r>
        <w:rPr/>
        <w:t>Este Código se aplicará cuando el resultado del delito se produzca en el territorio del Estado, aunque aquél se haya iniciado fuera de él. Igualmente cuando efectos del delito se produzcan en el territorio del Estado, aunque aquél se haya cometido en otra entidad federativa, siempre que en ésta no se haya ejercitado la acción penal por el mismo hecho.</w:t>
      </w:r>
    </w:p>
    <w:p>
      <w:pPr>
        <w:pStyle w:val="BodyText"/>
        <w:spacing w:before="228"/>
      </w:pPr>
    </w:p>
    <w:p>
      <w:pPr>
        <w:pStyle w:val="Heading1"/>
      </w:pPr>
      <w:r>
        <w:rPr/>
        <w:t>CAPITULO</w:t>
      </w:r>
      <w:r>
        <w:rPr>
          <w:spacing w:val="-12"/>
        </w:rPr>
        <w:t> </w:t>
      </w:r>
      <w:r>
        <w:rPr>
          <w:spacing w:val="-5"/>
        </w:rPr>
        <w:t>II</w:t>
      </w:r>
    </w:p>
    <w:p>
      <w:pPr>
        <w:pStyle w:val="BodyText"/>
        <w:rPr>
          <w:rFonts w:ascii="Arial"/>
          <w:b/>
        </w:rPr>
      </w:pPr>
    </w:p>
    <w:p>
      <w:pPr>
        <w:spacing w:before="1"/>
        <w:ind w:left="2971" w:right="2740" w:firstLine="0"/>
        <w:jc w:val="center"/>
        <w:rPr>
          <w:rFonts w:ascii="Arial" w:hAnsi="Arial"/>
          <w:b/>
          <w:sz w:val="20"/>
        </w:rPr>
      </w:pP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4"/>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6"/>
          <w:sz w:val="20"/>
        </w:rPr>
        <w:t> </w:t>
      </w:r>
      <w:r>
        <w:rPr>
          <w:rFonts w:ascii="Arial" w:hAnsi="Arial"/>
          <w:b/>
          <w:spacing w:val="-2"/>
          <w:sz w:val="20"/>
        </w:rPr>
        <w:t>TIEMPO</w:t>
      </w:r>
    </w:p>
    <w:p>
      <w:pPr>
        <w:pStyle w:val="BodyText"/>
        <w:rPr>
          <w:rFonts w:ascii="Arial"/>
          <w:b/>
        </w:rPr>
      </w:pPr>
    </w:p>
    <w:p>
      <w:pPr>
        <w:pStyle w:val="BodyText"/>
        <w:spacing w:before="1"/>
        <w:ind w:left="338"/>
        <w:jc w:val="both"/>
      </w:pPr>
      <w:r>
        <w:rPr>
          <w:rFonts w:ascii="Arial" w:hAnsi="Arial"/>
          <w:b/>
        </w:rPr>
        <w:t>Artículo</w:t>
      </w:r>
      <w:r>
        <w:rPr>
          <w:rFonts w:ascii="Arial" w:hAnsi="Arial"/>
          <w:b/>
          <w:spacing w:val="-5"/>
        </w:rPr>
        <w:t> </w:t>
      </w:r>
      <w:r>
        <w:rPr>
          <w:rFonts w:ascii="Arial" w:hAnsi="Arial"/>
          <w:b/>
        </w:rPr>
        <w:t>6o.-</w:t>
      </w:r>
      <w:r>
        <w:rPr>
          <w:rFonts w:ascii="Arial" w:hAnsi="Arial"/>
          <w:b/>
          <w:spacing w:val="-4"/>
        </w:rPr>
        <w:t> </w:t>
      </w:r>
      <w:r>
        <w:rPr/>
        <w:t>Es</w:t>
      </w:r>
      <w:r>
        <w:rPr>
          <w:spacing w:val="-5"/>
        </w:rPr>
        <w:t> </w:t>
      </w:r>
      <w:r>
        <w:rPr/>
        <w:t>aplicable</w:t>
      </w:r>
      <w:r>
        <w:rPr>
          <w:spacing w:val="-6"/>
        </w:rPr>
        <w:t> </w:t>
      </w:r>
      <w:r>
        <w:rPr/>
        <w:t>la</w:t>
      </w:r>
      <w:r>
        <w:rPr>
          <w:spacing w:val="-5"/>
        </w:rPr>
        <w:t> </w:t>
      </w:r>
      <w:r>
        <w:rPr/>
        <w:t>Ley</w:t>
      </w:r>
      <w:r>
        <w:rPr>
          <w:spacing w:val="-5"/>
        </w:rPr>
        <w:t> </w:t>
      </w:r>
      <w:r>
        <w:rPr/>
        <w:t>vigente</w:t>
      </w:r>
      <w:r>
        <w:rPr>
          <w:spacing w:val="-6"/>
        </w:rPr>
        <w:t> </w:t>
      </w:r>
      <w:r>
        <w:rPr/>
        <w:t>en</w:t>
      </w:r>
      <w:r>
        <w:rPr>
          <w:spacing w:val="-6"/>
        </w:rPr>
        <w:t> </w:t>
      </w:r>
      <w:r>
        <w:rPr/>
        <w:t>el</w:t>
      </w:r>
      <w:r>
        <w:rPr>
          <w:spacing w:val="-7"/>
        </w:rPr>
        <w:t> </w:t>
      </w:r>
      <w:r>
        <w:rPr/>
        <w:t>momento</w:t>
      </w:r>
      <w:r>
        <w:rPr>
          <w:spacing w:val="-7"/>
        </w:rPr>
        <w:t> </w:t>
      </w:r>
      <w:r>
        <w:rPr/>
        <w:t>de</w:t>
      </w:r>
      <w:r>
        <w:rPr>
          <w:spacing w:val="-4"/>
        </w:rPr>
        <w:t> </w:t>
      </w:r>
      <w:r>
        <w:rPr/>
        <w:t>realización</w:t>
      </w:r>
      <w:r>
        <w:rPr>
          <w:spacing w:val="-7"/>
        </w:rPr>
        <w:t> </w:t>
      </w:r>
      <w:r>
        <w:rPr/>
        <w:t>del</w:t>
      </w:r>
      <w:r>
        <w:rPr>
          <w:spacing w:val="-5"/>
        </w:rPr>
        <w:t> </w:t>
      </w:r>
      <w:r>
        <w:rPr>
          <w:spacing w:val="-2"/>
        </w:rPr>
        <w:t>delito.</w:t>
      </w:r>
    </w:p>
    <w:p>
      <w:pPr>
        <w:pStyle w:val="BodyText"/>
        <w:spacing w:before="228"/>
        <w:ind w:left="338"/>
        <w:jc w:val="both"/>
      </w:pPr>
      <w:r>
        <w:rPr/>
        <w:t>El</w:t>
      </w:r>
      <w:r>
        <w:rPr>
          <w:spacing w:val="-6"/>
        </w:rPr>
        <w:t> </w:t>
      </w:r>
      <w:r>
        <w:rPr/>
        <w:t>momento</w:t>
      </w:r>
      <w:r>
        <w:rPr>
          <w:spacing w:val="-7"/>
        </w:rPr>
        <w:t> </w:t>
      </w:r>
      <w:r>
        <w:rPr/>
        <w:t>y</w:t>
      </w:r>
      <w:r>
        <w:rPr>
          <w:spacing w:val="-5"/>
        </w:rPr>
        <w:t> </w:t>
      </w:r>
      <w:r>
        <w:rPr/>
        <w:t>lugar</w:t>
      </w:r>
      <w:r>
        <w:rPr>
          <w:spacing w:val="-6"/>
        </w:rPr>
        <w:t> </w:t>
      </w:r>
      <w:r>
        <w:rPr/>
        <w:t>de</w:t>
      </w:r>
      <w:r>
        <w:rPr>
          <w:spacing w:val="-6"/>
        </w:rPr>
        <w:t> </w:t>
      </w:r>
      <w:r>
        <w:rPr/>
        <w:t>realización</w:t>
      </w:r>
      <w:r>
        <w:rPr>
          <w:spacing w:val="-8"/>
        </w:rPr>
        <w:t> </w:t>
      </w:r>
      <w:r>
        <w:rPr/>
        <w:t>del</w:t>
      </w:r>
      <w:r>
        <w:rPr>
          <w:spacing w:val="-5"/>
        </w:rPr>
        <w:t> </w:t>
      </w:r>
      <w:r>
        <w:rPr/>
        <w:t>delito,</w:t>
      </w:r>
      <w:r>
        <w:rPr>
          <w:spacing w:val="-7"/>
        </w:rPr>
        <w:t> </w:t>
      </w:r>
      <w:r>
        <w:rPr/>
        <w:t>son</w:t>
      </w:r>
      <w:r>
        <w:rPr>
          <w:spacing w:val="-5"/>
        </w:rPr>
        <w:t> </w:t>
      </w:r>
      <w:r>
        <w:rPr/>
        <w:t>aquéllos</w:t>
      </w:r>
      <w:r>
        <w:rPr>
          <w:spacing w:val="-6"/>
        </w:rPr>
        <w:t> </w:t>
      </w:r>
      <w:r>
        <w:rPr/>
        <w:t>en</w:t>
      </w:r>
      <w:r>
        <w:rPr>
          <w:spacing w:val="-5"/>
        </w:rPr>
        <w:t> </w:t>
      </w:r>
      <w:r>
        <w:rPr/>
        <w:t>que</w:t>
      </w:r>
      <w:r>
        <w:rPr>
          <w:spacing w:val="-6"/>
        </w:rPr>
        <w:t> </w:t>
      </w:r>
      <w:r>
        <w:rPr/>
        <w:t>se</w:t>
      </w:r>
      <w:r>
        <w:rPr>
          <w:spacing w:val="-7"/>
        </w:rPr>
        <w:t> </w:t>
      </w:r>
      <w:r>
        <w:rPr/>
        <w:t>concretan</w:t>
      </w:r>
      <w:r>
        <w:rPr>
          <w:spacing w:val="-5"/>
        </w:rPr>
        <w:t> </w:t>
      </w:r>
      <w:r>
        <w:rPr/>
        <w:t>los</w:t>
      </w:r>
      <w:r>
        <w:rPr>
          <w:spacing w:val="-4"/>
        </w:rPr>
        <w:t> </w:t>
      </w:r>
      <w:r>
        <w:rPr/>
        <w:t>elementos</w:t>
      </w:r>
      <w:r>
        <w:rPr>
          <w:spacing w:val="-6"/>
        </w:rPr>
        <w:t> </w:t>
      </w:r>
      <w:r>
        <w:rPr/>
        <w:t>del</w:t>
      </w:r>
      <w:r>
        <w:rPr>
          <w:spacing w:val="-7"/>
        </w:rPr>
        <w:t> </w:t>
      </w:r>
      <w:r>
        <w:rPr/>
        <w:t>tipo</w:t>
      </w:r>
      <w:r>
        <w:rPr>
          <w:spacing w:val="-7"/>
        </w:rPr>
        <w:t> </w:t>
      </w:r>
      <w:r>
        <w:rPr>
          <w:spacing w:val="-2"/>
        </w:rPr>
        <w:t>penal</w:t>
      </w:r>
    </w:p>
    <w:p>
      <w:pPr>
        <w:pStyle w:val="BodyText"/>
        <w:spacing w:before="1"/>
      </w:pPr>
    </w:p>
    <w:p>
      <w:pPr>
        <w:pStyle w:val="BodyText"/>
        <w:ind w:left="338" w:right="109"/>
        <w:jc w:val="both"/>
      </w:pPr>
      <w:r>
        <w:rPr>
          <w:rFonts w:ascii="Arial" w:hAnsi="Arial"/>
          <w:b/>
        </w:rPr>
        <w:t>Artículo</w:t>
      </w:r>
      <w:r>
        <w:rPr>
          <w:rFonts w:ascii="Arial" w:hAnsi="Arial"/>
          <w:b/>
          <w:spacing w:val="-1"/>
        </w:rPr>
        <w:t> </w:t>
      </w:r>
      <w:r>
        <w:rPr>
          <w:rFonts w:ascii="Arial" w:hAnsi="Arial"/>
          <w:b/>
        </w:rPr>
        <w:t>7o.-</w:t>
      </w:r>
      <w:r>
        <w:rPr>
          <w:rFonts w:ascii="Arial" w:hAnsi="Arial"/>
          <w:b/>
          <w:spacing w:val="-2"/>
        </w:rPr>
        <w:t> </w:t>
      </w:r>
      <w:r>
        <w:rPr/>
        <w:t>Cuando</w:t>
      </w:r>
      <w:r>
        <w:rPr>
          <w:spacing w:val="-1"/>
        </w:rPr>
        <w:t> </w:t>
      </w:r>
      <w:r>
        <w:rPr/>
        <w:t>entre</w:t>
      </w:r>
      <w:r>
        <w:rPr>
          <w:spacing w:val="-1"/>
        </w:rPr>
        <w:t> </w:t>
      </w:r>
      <w:r>
        <w:rPr/>
        <w:t>la</w:t>
      </w:r>
      <w:r>
        <w:rPr>
          <w:spacing w:val="-3"/>
        </w:rPr>
        <w:t> </w:t>
      </w:r>
      <w:r>
        <w:rPr/>
        <w:t>comisión</w:t>
      </w:r>
      <w:r>
        <w:rPr>
          <w:spacing w:val="-1"/>
        </w:rPr>
        <w:t> </w:t>
      </w:r>
      <w:r>
        <w:rPr/>
        <w:t>de</w:t>
      </w:r>
      <w:r>
        <w:rPr>
          <w:spacing w:val="-1"/>
        </w:rPr>
        <w:t> </w:t>
      </w:r>
      <w:r>
        <w:rPr/>
        <w:t>un</w:t>
      </w:r>
      <w:r>
        <w:rPr>
          <w:spacing w:val="-1"/>
        </w:rPr>
        <w:t> </w:t>
      </w:r>
      <w:r>
        <w:rPr/>
        <w:t>delito</w:t>
      </w:r>
      <w:r>
        <w:rPr>
          <w:spacing w:val="-3"/>
        </w:rPr>
        <w:t> </w:t>
      </w:r>
      <w:r>
        <w:rPr/>
        <w:t>y</w:t>
      </w:r>
      <w:r>
        <w:rPr>
          <w:spacing w:val="-1"/>
        </w:rPr>
        <w:t> </w:t>
      </w:r>
      <w:r>
        <w:rPr/>
        <w:t>la</w:t>
      </w:r>
      <w:r>
        <w:rPr>
          <w:spacing w:val="-3"/>
        </w:rPr>
        <w:t> </w:t>
      </w:r>
      <w:r>
        <w:rPr/>
        <w:t>extinción</w:t>
      </w:r>
      <w:r>
        <w:rPr>
          <w:spacing w:val="-1"/>
        </w:rPr>
        <w:t> </w:t>
      </w:r>
      <w:r>
        <w:rPr/>
        <w:t>de</w:t>
      </w:r>
      <w:r>
        <w:rPr>
          <w:spacing w:val="-1"/>
        </w:rPr>
        <w:t> </w:t>
      </w:r>
      <w:r>
        <w:rPr/>
        <w:t>la</w:t>
      </w:r>
      <w:r>
        <w:rPr>
          <w:spacing w:val="-1"/>
        </w:rPr>
        <w:t> </w:t>
      </w:r>
      <w:r>
        <w:rPr/>
        <w:t>pena</w:t>
      </w:r>
      <w:r>
        <w:rPr>
          <w:spacing w:val="-1"/>
        </w:rPr>
        <w:t> </w:t>
      </w:r>
      <w:r>
        <w:rPr/>
        <w:t>o</w:t>
      </w:r>
      <w:r>
        <w:rPr>
          <w:spacing w:val="-1"/>
        </w:rPr>
        <w:t> </w:t>
      </w:r>
      <w:r>
        <w:rPr/>
        <w:t>medida</w:t>
      </w:r>
      <w:r>
        <w:rPr>
          <w:spacing w:val="-1"/>
        </w:rPr>
        <w:t> </w:t>
      </w:r>
      <w:r>
        <w:rPr/>
        <w:t>de</w:t>
      </w:r>
      <w:r>
        <w:rPr>
          <w:spacing w:val="-1"/>
        </w:rPr>
        <w:t> </w:t>
      </w:r>
      <w:r>
        <w:rPr/>
        <w:t>seguridad,</w:t>
      </w:r>
      <w:r>
        <w:rPr>
          <w:spacing w:val="-1"/>
        </w:rPr>
        <w:t> </w:t>
      </w:r>
      <w:r>
        <w:rPr/>
        <w:t>entrare en vigor un nuevo precepto legal o se modificare uno vigente, se estará a lo más favorable al agente del delito, con relación a cualquier materia de la parte general, al tipo penal o a la pena o medida de seguridad. Se aplicará de oficio la disposición más benigna por la autoridad que esté conociendo del asunto</w:t>
      </w:r>
    </w:p>
    <w:p>
      <w:pPr>
        <w:pStyle w:val="BodyText"/>
      </w:pPr>
    </w:p>
    <w:p>
      <w:pPr>
        <w:pStyle w:val="BodyText"/>
        <w:ind w:left="338" w:right="110"/>
        <w:jc w:val="both"/>
      </w:pPr>
      <w:r>
        <w:rPr/>
        <w:t>Cuando una nueva ley deje de considerar una determinada conducta como delictuosa, se decretará la libertad absoluta del inculpado, determinándose el no ejercicio de la acción penal o en su caso, sobreseyéndose el proceso.</w:t>
      </w:r>
    </w:p>
    <w:p>
      <w:pPr>
        <w:pStyle w:val="BodyText"/>
        <w:spacing w:before="1"/>
      </w:pPr>
    </w:p>
    <w:p>
      <w:pPr>
        <w:pStyle w:val="BodyText"/>
        <w:spacing w:before="1"/>
        <w:ind w:left="338" w:right="106"/>
        <w:jc w:val="both"/>
      </w:pPr>
      <w:r>
        <w:rPr/>
        <w:t>Cuando el reo hubiese sido sentenciado al término mínimo o al término máximo de la pena prevista y la reforma disminuya dicho término, se estará al precepto más favorable. Cuando el agente hubiese sido sentenciado</w:t>
      </w:r>
      <w:r>
        <w:rPr>
          <w:spacing w:val="-1"/>
        </w:rPr>
        <w:t> </w:t>
      </w:r>
      <w:r>
        <w:rPr/>
        <w:t>a</w:t>
      </w:r>
      <w:r>
        <w:rPr>
          <w:spacing w:val="-4"/>
        </w:rPr>
        <w:t> </w:t>
      </w:r>
      <w:r>
        <w:rPr/>
        <w:t>una</w:t>
      </w:r>
      <w:r>
        <w:rPr>
          <w:spacing w:val="-2"/>
        </w:rPr>
        <w:t> </w:t>
      </w:r>
      <w:r>
        <w:rPr/>
        <w:t>pena</w:t>
      </w:r>
      <w:r>
        <w:rPr>
          <w:spacing w:val="-3"/>
        </w:rPr>
        <w:t> </w:t>
      </w:r>
      <w:r>
        <w:rPr/>
        <w:t>entre</w:t>
      </w:r>
      <w:r>
        <w:rPr>
          <w:spacing w:val="-3"/>
        </w:rPr>
        <w:t> </w:t>
      </w:r>
      <w:r>
        <w:rPr/>
        <w:t>el</w:t>
      </w:r>
      <w:r>
        <w:rPr>
          <w:spacing w:val="-2"/>
        </w:rPr>
        <w:t> </w:t>
      </w:r>
      <w:r>
        <w:rPr/>
        <w:t>término</w:t>
      </w:r>
      <w:r>
        <w:rPr>
          <w:spacing w:val="-1"/>
        </w:rPr>
        <w:t> </w:t>
      </w:r>
      <w:r>
        <w:rPr/>
        <w:t>mínimo</w:t>
      </w:r>
      <w:r>
        <w:rPr>
          <w:spacing w:val="-3"/>
        </w:rPr>
        <w:t> </w:t>
      </w:r>
      <w:r>
        <w:rPr/>
        <w:t>y</w:t>
      </w:r>
      <w:r>
        <w:rPr>
          <w:spacing w:val="-2"/>
        </w:rPr>
        <w:t> </w:t>
      </w:r>
      <w:r>
        <w:rPr/>
        <w:t>el</w:t>
      </w:r>
      <w:r>
        <w:rPr>
          <w:spacing w:val="-4"/>
        </w:rPr>
        <w:t> </w:t>
      </w:r>
      <w:r>
        <w:rPr/>
        <w:t>término</w:t>
      </w:r>
      <w:r>
        <w:rPr>
          <w:spacing w:val="-3"/>
        </w:rPr>
        <w:t> </w:t>
      </w:r>
      <w:r>
        <w:rPr/>
        <w:t>máximo</w:t>
      </w:r>
      <w:r>
        <w:rPr>
          <w:spacing w:val="-3"/>
        </w:rPr>
        <w:t> </w:t>
      </w:r>
      <w:r>
        <w:rPr/>
        <w:t>se</w:t>
      </w:r>
      <w:r>
        <w:rPr>
          <w:spacing w:val="-3"/>
        </w:rPr>
        <w:t> </w:t>
      </w:r>
      <w:r>
        <w:rPr/>
        <w:t>estará</w:t>
      </w:r>
      <w:r>
        <w:rPr>
          <w:spacing w:val="-3"/>
        </w:rPr>
        <w:t> </w:t>
      </w:r>
      <w:r>
        <w:rPr/>
        <w:t>a</w:t>
      </w:r>
      <w:r>
        <w:rPr>
          <w:spacing w:val="-1"/>
        </w:rPr>
        <w:t> </w:t>
      </w:r>
      <w:r>
        <w:rPr/>
        <w:t>la</w:t>
      </w:r>
      <w:r>
        <w:rPr>
          <w:spacing w:val="-3"/>
        </w:rPr>
        <w:t> </w:t>
      </w:r>
      <w:r>
        <w:rPr/>
        <w:t>reducción</w:t>
      </w:r>
      <w:r>
        <w:rPr>
          <w:spacing w:val="-3"/>
        </w:rPr>
        <w:t> </w:t>
      </w:r>
      <w:r>
        <w:rPr/>
        <w:t>que</w:t>
      </w:r>
      <w:r>
        <w:rPr>
          <w:spacing w:val="-3"/>
        </w:rPr>
        <w:t> </w:t>
      </w:r>
      <w:r>
        <w:rPr/>
        <w:t>resulte</w:t>
      </w:r>
      <w:r>
        <w:rPr>
          <w:spacing w:val="-1"/>
        </w:rPr>
        <w:t> </w:t>
      </w:r>
      <w:r>
        <w:rPr/>
        <w:t>en el término medio aritmético conforme a la nueva norma.</w:t>
      </w:r>
    </w:p>
    <w:p>
      <w:pPr>
        <w:pStyle w:val="BodyText"/>
        <w:spacing w:before="229"/>
        <w:ind w:left="338" w:right="112"/>
        <w:jc w:val="both"/>
      </w:pPr>
      <w:r>
        <w:rPr/>
        <w:t>Si el reo se encuentra cumpliendo la sentencia, la pena se extinguirá si el delito quedó derogado y se reducirá proporcionalmente en caso de que la nueva disposición la reduzca. En estos casos, será la autoridad ejecutora la que resuelva.</w:t>
      </w:r>
    </w:p>
    <w:p>
      <w:pPr>
        <w:pStyle w:val="BodyText"/>
      </w:pPr>
    </w:p>
    <w:p>
      <w:pPr>
        <w:pStyle w:val="BodyText"/>
      </w:pPr>
    </w:p>
    <w:p>
      <w:pPr>
        <w:pStyle w:val="Heading1"/>
        <w:spacing w:before="1"/>
        <w:ind w:right="2740"/>
      </w:pPr>
      <w:r>
        <w:rPr/>
        <w:t>CAPITULO</w:t>
      </w:r>
      <w:r>
        <w:rPr>
          <w:spacing w:val="-12"/>
        </w:rPr>
        <w:t> </w:t>
      </w:r>
      <w:r>
        <w:rPr>
          <w:spacing w:val="-5"/>
        </w:rPr>
        <w:t>III</w:t>
      </w:r>
    </w:p>
    <w:p>
      <w:pPr>
        <w:spacing w:before="228"/>
        <w:ind w:left="365" w:right="137" w:firstLine="0"/>
        <w:jc w:val="center"/>
        <w:rPr>
          <w:rFonts w:ascii="Arial" w:hAnsi="Arial"/>
          <w:b/>
          <w:sz w:val="20"/>
        </w:rPr>
      </w:pP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5"/>
          <w:sz w:val="20"/>
        </w:rPr>
        <w:t> </w:t>
      </w:r>
      <w:r>
        <w:rPr>
          <w:rFonts w:ascii="Arial" w:hAnsi="Arial"/>
          <w:b/>
          <w:sz w:val="20"/>
        </w:rPr>
        <w:t>EN</w:t>
      </w:r>
      <w:r>
        <w:rPr>
          <w:rFonts w:ascii="Arial" w:hAnsi="Arial"/>
          <w:b/>
          <w:spacing w:val="-6"/>
          <w:sz w:val="20"/>
        </w:rPr>
        <w:t> </w:t>
      </w:r>
      <w:r>
        <w:rPr>
          <w:rFonts w:ascii="Arial" w:hAnsi="Arial"/>
          <w:b/>
          <w:sz w:val="20"/>
        </w:rPr>
        <w:t>RELACIÓN</w:t>
      </w:r>
      <w:r>
        <w:rPr>
          <w:rFonts w:ascii="Arial" w:hAnsi="Arial"/>
          <w:b/>
          <w:spacing w:val="-6"/>
          <w:sz w:val="20"/>
        </w:rPr>
        <w:t> </w:t>
      </w:r>
      <w:r>
        <w:rPr>
          <w:rFonts w:ascii="Arial" w:hAnsi="Arial"/>
          <w:b/>
          <w:sz w:val="20"/>
        </w:rPr>
        <w:t>A</w:t>
      </w:r>
      <w:r>
        <w:rPr>
          <w:rFonts w:ascii="Arial" w:hAnsi="Arial"/>
          <w:b/>
          <w:spacing w:val="-4"/>
          <w:sz w:val="20"/>
        </w:rPr>
        <w:t> </w:t>
      </w:r>
      <w:r>
        <w:rPr>
          <w:rFonts w:ascii="Arial" w:hAnsi="Arial"/>
          <w:b/>
          <w:sz w:val="20"/>
        </w:rPr>
        <w:t>LAS</w:t>
      </w:r>
      <w:r>
        <w:rPr>
          <w:rFonts w:ascii="Arial" w:hAnsi="Arial"/>
          <w:b/>
          <w:spacing w:val="-4"/>
          <w:sz w:val="20"/>
        </w:rPr>
        <w:t> </w:t>
      </w:r>
      <w:r>
        <w:rPr>
          <w:rFonts w:ascii="Arial" w:hAnsi="Arial"/>
          <w:b/>
          <w:spacing w:val="-2"/>
          <w:sz w:val="20"/>
        </w:rPr>
        <w:t>PERSONAS</w:t>
      </w:r>
    </w:p>
    <w:p>
      <w:pPr>
        <w:pStyle w:val="BodyText"/>
        <w:spacing w:before="1"/>
        <w:rPr>
          <w:rFonts w:ascii="Arial"/>
          <w:b/>
        </w:rPr>
      </w:pPr>
    </w:p>
    <w:p>
      <w:pPr>
        <w:pStyle w:val="BodyText"/>
        <w:ind w:left="338" w:right="113"/>
        <w:jc w:val="both"/>
      </w:pPr>
      <w:r>
        <w:rPr>
          <w:rFonts w:ascii="Arial" w:hAnsi="Arial"/>
          <w:b/>
        </w:rPr>
        <w:t>Artículo 8o.- </w:t>
      </w:r>
      <w:r>
        <w:rPr/>
        <w:t>Las disposiciones de este Código se aplicarán por igual a todas las personas, con las excepciones que establezcan las leyes.</w:t>
      </w:r>
    </w:p>
    <w:p>
      <w:pPr>
        <w:pStyle w:val="BodyText"/>
        <w:spacing w:before="229"/>
      </w:pPr>
    </w:p>
    <w:p>
      <w:pPr>
        <w:pStyle w:val="Heading1"/>
        <w:spacing w:line="482" w:lineRule="auto"/>
        <w:ind w:left="3118" w:right="2848" w:firstLine="1406"/>
        <w:jc w:val="left"/>
      </w:pPr>
      <w:r>
        <w:rPr/>
        <w:t>CAPITULO IV CONCURRENCIA</w:t>
      </w:r>
      <w:r>
        <w:rPr>
          <w:spacing w:val="-13"/>
        </w:rPr>
        <w:t> </w:t>
      </w:r>
      <w:r>
        <w:rPr/>
        <w:t>APARENTE</w:t>
      </w:r>
      <w:r>
        <w:rPr>
          <w:spacing w:val="-14"/>
        </w:rPr>
        <w:t> </w:t>
      </w:r>
      <w:r>
        <w:rPr/>
        <w:t>DE</w:t>
      </w:r>
      <w:r>
        <w:rPr>
          <w:spacing w:val="-14"/>
        </w:rPr>
        <w:t> </w:t>
      </w:r>
      <w:r>
        <w:rPr/>
        <w:t>NORMAS</w:t>
      </w:r>
    </w:p>
    <w:p>
      <w:pPr>
        <w:pStyle w:val="BodyText"/>
        <w:ind w:left="338" w:right="108"/>
        <w:jc w:val="both"/>
      </w:pPr>
      <w:r>
        <w:rPr>
          <w:rFonts w:ascii="Arial" w:hAnsi="Arial"/>
          <w:b/>
        </w:rPr>
        <w:t>Artículo 9o.- </w:t>
      </w:r>
      <w:r>
        <w:rPr/>
        <w:t>Cuando una misma materia aparezca regulada por diversas disposiciones, la especial prevalecerá sobre la general, la de mayor alcance absorberá a la de menor amplitud y la principal excluirá a la subsidiaria.</w:t>
      </w:r>
    </w:p>
    <w:p>
      <w:pPr>
        <w:pStyle w:val="BodyText"/>
        <w:spacing w:after="0"/>
        <w:jc w:val="both"/>
        <w:sectPr>
          <w:pgSz w:w="12240" w:h="15840"/>
          <w:pgMar w:header="0" w:footer="730" w:top="1600" w:bottom="920" w:left="1080" w:right="1080"/>
        </w:sectPr>
      </w:pPr>
    </w:p>
    <w:p>
      <w:pPr>
        <w:pStyle w:val="BodyText"/>
        <w:spacing w:before="79"/>
      </w:pPr>
    </w:p>
    <w:p>
      <w:pPr>
        <w:pStyle w:val="Heading1"/>
        <w:spacing w:line="480" w:lineRule="auto"/>
        <w:ind w:left="4169" w:right="3926" w:firstLine="381"/>
        <w:jc w:val="left"/>
      </w:pPr>
      <w:r>
        <w:rPr/>
        <w:t>CAPITULO V LEYES</w:t>
      </w:r>
      <w:r>
        <w:rPr>
          <w:spacing w:val="-14"/>
        </w:rPr>
        <w:t> </w:t>
      </w:r>
      <w:r>
        <w:rPr/>
        <w:t>ESPECIALES</w:t>
      </w:r>
    </w:p>
    <w:p>
      <w:pPr>
        <w:pStyle w:val="BodyText"/>
        <w:spacing w:before="2"/>
        <w:ind w:left="338" w:right="110"/>
        <w:jc w:val="both"/>
      </w:pPr>
      <w:r>
        <w:rPr>
          <w:rFonts w:ascii="Arial" w:hAnsi="Arial"/>
          <w:b/>
        </w:rPr>
        <w:t>Artículo 10.- </w:t>
      </w:r>
      <w:r>
        <w:rPr/>
        <w:t>Para los delitos contenidos en leyes especiales, en lo no previsto por éstas, se aplicarán las disposiciones del Libro primero de este Código.</w:t>
      </w:r>
    </w:p>
    <w:p>
      <w:pPr>
        <w:pStyle w:val="BodyText"/>
        <w:spacing w:before="229"/>
      </w:pPr>
    </w:p>
    <w:p>
      <w:pPr>
        <w:pStyle w:val="Heading1"/>
        <w:spacing w:line="482" w:lineRule="auto"/>
        <w:ind w:left="4239" w:right="4005"/>
      </w:pPr>
      <w:r>
        <w:rPr/>
        <w:t>TITULO</w:t>
      </w:r>
      <w:r>
        <w:rPr>
          <w:spacing w:val="-14"/>
        </w:rPr>
        <w:t> </w:t>
      </w:r>
      <w:r>
        <w:rPr/>
        <w:t>SEGUNDO </w:t>
      </w:r>
      <w:r>
        <w:rPr>
          <w:spacing w:val="-2"/>
        </w:rPr>
        <w:t>DELITO</w:t>
      </w:r>
    </w:p>
    <w:p>
      <w:pPr>
        <w:spacing w:line="480" w:lineRule="auto" w:before="226"/>
        <w:ind w:left="4373" w:right="4140" w:firstLine="2"/>
        <w:jc w:val="center"/>
        <w:rPr>
          <w:rFonts w:ascii="Arial" w:hAnsi="Arial"/>
          <w:b/>
          <w:sz w:val="20"/>
        </w:rPr>
      </w:pPr>
      <w:r>
        <w:rPr>
          <w:rFonts w:ascii="Arial" w:hAnsi="Arial"/>
          <w:b/>
          <w:sz w:val="20"/>
        </w:rPr>
        <w:t>CAPITULO I </w:t>
      </w:r>
      <w:r>
        <w:rPr>
          <w:rFonts w:ascii="Arial" w:hAnsi="Arial"/>
          <w:b/>
          <w:spacing w:val="-2"/>
          <w:sz w:val="20"/>
        </w:rPr>
        <w:t>CLASIFICACIÓN</w:t>
      </w:r>
    </w:p>
    <w:p>
      <w:pPr>
        <w:spacing w:line="229" w:lineRule="exact"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11.-</w:t>
      </w:r>
      <w:r>
        <w:rPr>
          <w:rFonts w:ascii="Arial" w:hAnsi="Arial"/>
          <w:b/>
          <w:spacing w:val="-5"/>
          <w:sz w:val="20"/>
        </w:rPr>
        <w:t> </w:t>
      </w:r>
      <w:r>
        <w:rPr>
          <w:sz w:val="20"/>
        </w:rPr>
        <w:t>El</w:t>
      </w:r>
      <w:r>
        <w:rPr>
          <w:spacing w:val="-8"/>
          <w:sz w:val="20"/>
        </w:rPr>
        <w:t> </w:t>
      </w:r>
      <w:r>
        <w:rPr>
          <w:sz w:val="20"/>
        </w:rPr>
        <w:t>delito</w:t>
      </w:r>
      <w:r>
        <w:rPr>
          <w:spacing w:val="-7"/>
          <w:sz w:val="20"/>
        </w:rPr>
        <w:t> </w:t>
      </w:r>
      <w:r>
        <w:rPr>
          <w:sz w:val="20"/>
        </w:rPr>
        <w:t>sólo</w:t>
      </w:r>
      <w:r>
        <w:rPr>
          <w:spacing w:val="-5"/>
          <w:sz w:val="20"/>
        </w:rPr>
        <w:t> </w:t>
      </w:r>
      <w:r>
        <w:rPr>
          <w:sz w:val="20"/>
        </w:rPr>
        <w:t>puede</w:t>
      </w:r>
      <w:r>
        <w:rPr>
          <w:spacing w:val="-6"/>
          <w:sz w:val="20"/>
        </w:rPr>
        <w:t> </w:t>
      </w:r>
      <w:r>
        <w:rPr>
          <w:sz w:val="20"/>
        </w:rPr>
        <w:t>realizarse</w:t>
      </w:r>
      <w:r>
        <w:rPr>
          <w:spacing w:val="-5"/>
          <w:sz w:val="20"/>
        </w:rPr>
        <w:t> </w:t>
      </w:r>
      <w:r>
        <w:rPr>
          <w:sz w:val="20"/>
        </w:rPr>
        <w:t>por</w:t>
      </w:r>
      <w:r>
        <w:rPr>
          <w:spacing w:val="-5"/>
          <w:sz w:val="20"/>
        </w:rPr>
        <w:t> </w:t>
      </w:r>
      <w:r>
        <w:rPr>
          <w:sz w:val="20"/>
        </w:rPr>
        <w:t>acción</w:t>
      </w:r>
      <w:r>
        <w:rPr>
          <w:spacing w:val="-6"/>
          <w:sz w:val="20"/>
        </w:rPr>
        <w:t> </w:t>
      </w:r>
      <w:r>
        <w:rPr>
          <w:sz w:val="20"/>
        </w:rPr>
        <w:t>u</w:t>
      </w:r>
      <w:r>
        <w:rPr>
          <w:spacing w:val="-8"/>
          <w:sz w:val="20"/>
        </w:rPr>
        <w:t> </w:t>
      </w:r>
      <w:r>
        <w:rPr>
          <w:spacing w:val="-2"/>
          <w:sz w:val="20"/>
        </w:rPr>
        <w:t>omisión.</w:t>
      </w:r>
    </w:p>
    <w:p>
      <w:pPr>
        <w:pStyle w:val="BodyText"/>
        <w:spacing w:before="1"/>
      </w:pPr>
    </w:p>
    <w:p>
      <w:pPr>
        <w:spacing w:before="0"/>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12.-</w:t>
      </w:r>
      <w:r>
        <w:rPr>
          <w:rFonts w:ascii="Arial" w:hAnsi="Arial"/>
          <w:b/>
          <w:spacing w:val="-5"/>
          <w:sz w:val="20"/>
        </w:rPr>
        <w:t> </w:t>
      </w:r>
      <w:r>
        <w:rPr>
          <w:sz w:val="20"/>
        </w:rPr>
        <w:t>Para</w:t>
      </w:r>
      <w:r>
        <w:rPr>
          <w:spacing w:val="-5"/>
          <w:sz w:val="20"/>
        </w:rPr>
        <w:t> </w:t>
      </w:r>
      <w:r>
        <w:rPr>
          <w:sz w:val="20"/>
        </w:rPr>
        <w:t>los</w:t>
      </w:r>
      <w:r>
        <w:rPr>
          <w:spacing w:val="-5"/>
          <w:sz w:val="20"/>
        </w:rPr>
        <w:t> </w:t>
      </w:r>
      <w:r>
        <w:rPr>
          <w:sz w:val="20"/>
        </w:rPr>
        <w:t>efectos</w:t>
      </w:r>
      <w:r>
        <w:rPr>
          <w:spacing w:val="-4"/>
          <w:sz w:val="20"/>
        </w:rPr>
        <w:t> </w:t>
      </w:r>
      <w:r>
        <w:rPr>
          <w:sz w:val="20"/>
        </w:rPr>
        <w:t>de</w:t>
      </w:r>
      <w:r>
        <w:rPr>
          <w:spacing w:val="-7"/>
          <w:sz w:val="20"/>
        </w:rPr>
        <w:t> </w:t>
      </w:r>
      <w:r>
        <w:rPr>
          <w:sz w:val="20"/>
        </w:rPr>
        <w:t>este</w:t>
      </w:r>
      <w:r>
        <w:rPr>
          <w:spacing w:val="-5"/>
          <w:sz w:val="20"/>
        </w:rPr>
        <w:t> </w:t>
      </w:r>
      <w:r>
        <w:rPr>
          <w:sz w:val="20"/>
        </w:rPr>
        <w:t>Código,</w:t>
      </w:r>
      <w:r>
        <w:rPr>
          <w:spacing w:val="-6"/>
          <w:sz w:val="20"/>
        </w:rPr>
        <w:t> </w:t>
      </w:r>
      <w:r>
        <w:rPr>
          <w:sz w:val="20"/>
        </w:rPr>
        <w:t>el</w:t>
      </w:r>
      <w:r>
        <w:rPr>
          <w:spacing w:val="-6"/>
          <w:sz w:val="20"/>
        </w:rPr>
        <w:t> </w:t>
      </w:r>
      <w:r>
        <w:rPr>
          <w:sz w:val="20"/>
        </w:rPr>
        <w:t>delito</w:t>
      </w:r>
      <w:r>
        <w:rPr>
          <w:spacing w:val="-4"/>
          <w:sz w:val="20"/>
        </w:rPr>
        <w:t> </w:t>
      </w:r>
      <w:r>
        <w:rPr>
          <w:spacing w:val="-5"/>
          <w:sz w:val="20"/>
        </w:rPr>
        <w:t>es:</w:t>
      </w:r>
    </w:p>
    <w:p>
      <w:pPr>
        <w:pStyle w:val="BodyText"/>
        <w:spacing w:before="1"/>
      </w:pPr>
    </w:p>
    <w:p>
      <w:pPr>
        <w:pStyle w:val="BodyText"/>
        <w:ind w:left="338" w:right="113"/>
        <w:jc w:val="both"/>
      </w:pPr>
      <w:r>
        <w:rPr/>
        <w:t>I.- Instantáneo, cuando la consumación se agota en el momento mismo en que se han realizado todos los elementos del tipo penal;</w:t>
      </w:r>
    </w:p>
    <w:p>
      <w:pPr>
        <w:pStyle w:val="BodyText"/>
        <w:spacing w:before="229"/>
        <w:ind w:left="338"/>
        <w:jc w:val="both"/>
      </w:pPr>
      <w:r>
        <w:rPr/>
        <w:t>II.-</w:t>
      </w:r>
      <w:r>
        <w:rPr>
          <w:spacing w:val="-7"/>
        </w:rPr>
        <w:t> </w:t>
      </w:r>
      <w:r>
        <w:rPr/>
        <w:t>Permanente</w:t>
      </w:r>
      <w:r>
        <w:rPr>
          <w:spacing w:val="-6"/>
        </w:rPr>
        <w:t> </w:t>
      </w:r>
      <w:r>
        <w:rPr/>
        <w:t>o</w:t>
      </w:r>
      <w:r>
        <w:rPr>
          <w:spacing w:val="-9"/>
        </w:rPr>
        <w:t> </w:t>
      </w:r>
      <w:r>
        <w:rPr/>
        <w:t>continuo,</w:t>
      </w:r>
      <w:r>
        <w:rPr>
          <w:spacing w:val="-6"/>
        </w:rPr>
        <w:t> </w:t>
      </w:r>
      <w:r>
        <w:rPr/>
        <w:t>cuando</w:t>
      </w:r>
      <w:r>
        <w:rPr>
          <w:spacing w:val="-8"/>
        </w:rPr>
        <w:t> </w:t>
      </w:r>
      <w:r>
        <w:rPr/>
        <w:t>la</w:t>
      </w:r>
      <w:r>
        <w:rPr>
          <w:spacing w:val="-7"/>
        </w:rPr>
        <w:t> </w:t>
      </w:r>
      <w:r>
        <w:rPr/>
        <w:t>consumación</w:t>
      </w:r>
      <w:r>
        <w:rPr>
          <w:spacing w:val="-8"/>
        </w:rPr>
        <w:t> </w:t>
      </w:r>
      <w:r>
        <w:rPr/>
        <w:t>se</w:t>
      </w:r>
      <w:r>
        <w:rPr>
          <w:spacing w:val="-6"/>
        </w:rPr>
        <w:t> </w:t>
      </w:r>
      <w:r>
        <w:rPr/>
        <w:t>prolonga</w:t>
      </w:r>
      <w:r>
        <w:rPr>
          <w:spacing w:val="-8"/>
        </w:rPr>
        <w:t> </w:t>
      </w:r>
      <w:r>
        <w:rPr/>
        <w:t>en</w:t>
      </w:r>
      <w:r>
        <w:rPr>
          <w:spacing w:val="-6"/>
        </w:rPr>
        <w:t> </w:t>
      </w:r>
      <w:r>
        <w:rPr/>
        <w:t>el</w:t>
      </w:r>
      <w:r>
        <w:rPr>
          <w:spacing w:val="-6"/>
        </w:rPr>
        <w:t> </w:t>
      </w:r>
      <w:r>
        <w:rPr/>
        <w:t>tiempo;</w:t>
      </w:r>
      <w:r>
        <w:rPr>
          <w:spacing w:val="-8"/>
        </w:rPr>
        <w:t> </w:t>
      </w:r>
      <w:r>
        <w:rPr>
          <w:spacing w:val="-10"/>
        </w:rPr>
        <w:t>y</w:t>
      </w:r>
    </w:p>
    <w:p>
      <w:pPr>
        <w:pStyle w:val="BodyText"/>
        <w:spacing w:before="1"/>
      </w:pPr>
    </w:p>
    <w:p>
      <w:pPr>
        <w:pStyle w:val="BodyText"/>
        <w:ind w:left="338" w:right="109"/>
        <w:jc w:val="both"/>
      </w:pPr>
      <w:r>
        <w:rPr/>
        <w:t>III.- Continuado, cuando con unidad de propósito delictivo y pluralidad de conductas e identidad de sujeto pasivo, se concretan los elementos de un mismo tipo penal.</w:t>
      </w:r>
    </w:p>
    <w:p>
      <w:pPr>
        <w:pStyle w:val="BodyText"/>
        <w:spacing w:before="229"/>
        <w:ind w:left="338" w:right="107"/>
        <w:jc w:val="both"/>
      </w:pPr>
      <w:r>
        <w:rPr>
          <w:rFonts w:ascii="Arial" w:hAnsi="Arial"/>
          <w:b/>
        </w:rPr>
        <w:t>Artículo 13.- </w:t>
      </w:r>
      <w:r>
        <w:rPr/>
        <w:t>Para que la acción o la omisión legalmente descritas puedan ser penalmente relevantes, deberán realizarse dolosa o culposamente.</w:t>
      </w:r>
    </w:p>
    <w:p>
      <w:pPr>
        <w:pStyle w:val="BodyText"/>
        <w:spacing w:before="1"/>
      </w:pPr>
    </w:p>
    <w:p>
      <w:pPr>
        <w:pStyle w:val="BodyText"/>
        <w:ind w:left="338" w:right="112"/>
        <w:jc w:val="both"/>
      </w:pPr>
      <w:r>
        <w:rPr/>
        <w:t>Obra dolosamente el que conociendo las circunstancias objetivas de la descripción legal, o previendo como posible el resultado típico, quiere o acepta la realización de la conducta o hechos descritos por la Ley.</w:t>
      </w:r>
    </w:p>
    <w:p>
      <w:pPr>
        <w:pStyle w:val="BodyText"/>
        <w:spacing w:before="229"/>
        <w:ind w:left="338" w:right="111"/>
        <w:jc w:val="both"/>
      </w:pPr>
      <w:r>
        <w:rPr/>
        <w:t>Obra culposamente el que produce el resultado típico que no previó siendo previsible, o previó confiado en que no se produciría, infringiendo en cualquiera de estos supuestos un deber de cuidado que podía y debía observar según las circunstancias y condiciones personales.</w:t>
      </w:r>
    </w:p>
    <w:p>
      <w:pPr>
        <w:pStyle w:val="BodyText"/>
        <w:spacing w:before="2"/>
      </w:pPr>
    </w:p>
    <w:p>
      <w:pPr>
        <w:pStyle w:val="BodyText"/>
        <w:ind w:left="338"/>
        <w:jc w:val="both"/>
      </w:pPr>
      <w:r>
        <w:rPr/>
        <w:t>Sólo</w:t>
      </w:r>
      <w:r>
        <w:rPr>
          <w:spacing w:val="-7"/>
        </w:rPr>
        <w:t> </w:t>
      </w:r>
      <w:r>
        <w:rPr/>
        <w:t>es</w:t>
      </w:r>
      <w:r>
        <w:rPr>
          <w:spacing w:val="-6"/>
        </w:rPr>
        <w:t> </w:t>
      </w:r>
      <w:r>
        <w:rPr/>
        <w:t>punible</w:t>
      </w:r>
      <w:r>
        <w:rPr>
          <w:spacing w:val="-6"/>
        </w:rPr>
        <w:t> </w:t>
      </w:r>
      <w:r>
        <w:rPr/>
        <w:t>el</w:t>
      </w:r>
      <w:r>
        <w:rPr>
          <w:spacing w:val="-8"/>
        </w:rPr>
        <w:t> </w:t>
      </w:r>
      <w:r>
        <w:rPr/>
        <w:t>delito</w:t>
      </w:r>
      <w:r>
        <w:rPr>
          <w:spacing w:val="-5"/>
        </w:rPr>
        <w:t> </w:t>
      </w:r>
      <w:r>
        <w:rPr/>
        <w:t>doloso,</w:t>
      </w:r>
      <w:r>
        <w:rPr>
          <w:spacing w:val="-6"/>
        </w:rPr>
        <w:t> </w:t>
      </w:r>
      <w:r>
        <w:rPr/>
        <w:t>salvo</w:t>
      </w:r>
      <w:r>
        <w:rPr>
          <w:spacing w:val="-5"/>
        </w:rPr>
        <w:t> </w:t>
      </w:r>
      <w:r>
        <w:rPr/>
        <w:t>que</w:t>
      </w:r>
      <w:r>
        <w:rPr>
          <w:spacing w:val="-5"/>
        </w:rPr>
        <w:t> </w:t>
      </w:r>
      <w:r>
        <w:rPr/>
        <w:t>la</w:t>
      </w:r>
      <w:r>
        <w:rPr>
          <w:spacing w:val="-5"/>
        </w:rPr>
        <w:t> </w:t>
      </w:r>
      <w:r>
        <w:rPr/>
        <w:t>Ley</w:t>
      </w:r>
      <w:r>
        <w:rPr>
          <w:spacing w:val="-6"/>
        </w:rPr>
        <w:t> </w:t>
      </w:r>
      <w:r>
        <w:rPr/>
        <w:t>conmine</w:t>
      </w:r>
      <w:r>
        <w:rPr>
          <w:spacing w:val="-5"/>
        </w:rPr>
        <w:t> </w:t>
      </w:r>
      <w:r>
        <w:rPr/>
        <w:t>expresamente</w:t>
      </w:r>
      <w:r>
        <w:rPr>
          <w:spacing w:val="-5"/>
        </w:rPr>
        <w:t> </w:t>
      </w:r>
      <w:r>
        <w:rPr/>
        <w:t>con</w:t>
      </w:r>
      <w:r>
        <w:rPr>
          <w:spacing w:val="-6"/>
        </w:rPr>
        <w:t> </w:t>
      </w:r>
      <w:r>
        <w:rPr/>
        <w:t>pena</w:t>
      </w:r>
      <w:r>
        <w:rPr>
          <w:spacing w:val="-6"/>
        </w:rPr>
        <w:t> </w:t>
      </w:r>
      <w:r>
        <w:rPr/>
        <w:t>al</w:t>
      </w:r>
      <w:r>
        <w:rPr>
          <w:spacing w:val="-6"/>
        </w:rPr>
        <w:t> </w:t>
      </w:r>
      <w:r>
        <w:rPr>
          <w:spacing w:val="-2"/>
        </w:rPr>
        <w:t>culposo.</w:t>
      </w:r>
    </w:p>
    <w:p>
      <w:pPr>
        <w:pStyle w:val="BodyText"/>
        <w:spacing w:before="229"/>
      </w:pPr>
    </w:p>
    <w:p>
      <w:pPr>
        <w:pStyle w:val="Heading1"/>
      </w:pPr>
      <w:r>
        <w:rPr/>
        <w:t>CAPITULO</w:t>
      </w:r>
      <w:r>
        <w:rPr>
          <w:spacing w:val="-12"/>
        </w:rPr>
        <w:t> </w:t>
      </w:r>
      <w:r>
        <w:rPr>
          <w:spacing w:val="-5"/>
        </w:rPr>
        <w:t>II</w:t>
      </w:r>
    </w:p>
    <w:p>
      <w:pPr>
        <w:pStyle w:val="BodyText"/>
        <w:spacing w:before="1"/>
        <w:rPr>
          <w:rFonts w:ascii="Arial"/>
          <w:b/>
        </w:rPr>
      </w:pPr>
    </w:p>
    <w:p>
      <w:pPr>
        <w:spacing w:before="0"/>
        <w:ind w:left="2548" w:right="2316" w:firstLine="0"/>
        <w:jc w:val="center"/>
        <w:rPr>
          <w:rFonts w:ascii="Arial"/>
          <w:b/>
          <w:sz w:val="20"/>
        </w:rPr>
      </w:pPr>
      <w:r>
        <w:rPr>
          <w:rFonts w:ascii="Arial"/>
          <w:b/>
          <w:sz w:val="20"/>
        </w:rPr>
        <w:t>ACTOS</w:t>
      </w:r>
      <w:r>
        <w:rPr>
          <w:rFonts w:ascii="Arial"/>
          <w:b/>
          <w:spacing w:val="-11"/>
          <w:sz w:val="20"/>
        </w:rPr>
        <w:t> </w:t>
      </w:r>
      <w:r>
        <w:rPr>
          <w:rFonts w:ascii="Arial"/>
          <w:b/>
          <w:sz w:val="20"/>
        </w:rPr>
        <w:t>PREPARATORIOS</w:t>
      </w:r>
      <w:r>
        <w:rPr>
          <w:rFonts w:ascii="Arial"/>
          <w:b/>
          <w:spacing w:val="-8"/>
          <w:sz w:val="20"/>
        </w:rPr>
        <w:t> </w:t>
      </w:r>
      <w:r>
        <w:rPr>
          <w:rFonts w:ascii="Arial"/>
          <w:b/>
          <w:sz w:val="20"/>
        </w:rPr>
        <w:t>Y</w:t>
      </w:r>
      <w:r>
        <w:rPr>
          <w:rFonts w:ascii="Arial"/>
          <w:b/>
          <w:spacing w:val="-10"/>
          <w:sz w:val="20"/>
        </w:rPr>
        <w:t> </w:t>
      </w:r>
      <w:r>
        <w:rPr>
          <w:rFonts w:ascii="Arial"/>
          <w:b/>
          <w:sz w:val="20"/>
        </w:rPr>
        <w:t>TENTATIVA</w:t>
      </w:r>
      <w:r>
        <w:rPr>
          <w:rFonts w:ascii="Arial"/>
          <w:b/>
          <w:spacing w:val="-6"/>
          <w:sz w:val="20"/>
        </w:rPr>
        <w:t> </w:t>
      </w:r>
      <w:r>
        <w:rPr>
          <w:rFonts w:ascii="Arial"/>
          <w:b/>
          <w:spacing w:val="-2"/>
          <w:sz w:val="20"/>
        </w:rPr>
        <w:t>PUNIBLES</w:t>
      </w:r>
    </w:p>
    <w:p>
      <w:pPr>
        <w:pStyle w:val="BodyText"/>
        <w:spacing w:before="228"/>
        <w:ind w:left="338" w:right="109"/>
        <w:jc w:val="both"/>
      </w:pPr>
      <w:r>
        <w:rPr>
          <w:rFonts w:ascii="Arial" w:hAnsi="Arial"/>
          <w:b/>
        </w:rPr>
        <w:t>Artículo 14.- </w:t>
      </w:r>
      <w:r>
        <w:rPr/>
        <w:t>Los actos preparatorios serán punibles cuando manifiesten en forma unívoca el dolo del </w:t>
      </w:r>
      <w:r>
        <w:rPr>
          <w:spacing w:val="-2"/>
        </w:rPr>
        <w:t>agente.</w:t>
      </w:r>
    </w:p>
    <w:p>
      <w:pPr>
        <w:pStyle w:val="BodyText"/>
        <w:spacing w:before="2"/>
      </w:pPr>
    </w:p>
    <w:p>
      <w:pPr>
        <w:pStyle w:val="BodyText"/>
        <w:ind w:left="338" w:right="109"/>
        <w:jc w:val="both"/>
      </w:pPr>
      <w:r>
        <w:rPr/>
        <w:t>Existe tentativa punible cuando la resolución de cometer un delito se exterioriza ejecutando u omitiendo en parte o totalmente, los actos que deberían producir o evitar el resultado, si aquéllos se interrumpen o el resultado no acontece por causas ajenas a la voluntad del agente.</w:t>
      </w:r>
    </w:p>
    <w:p>
      <w:pPr>
        <w:pStyle w:val="BodyText"/>
        <w:spacing w:before="229"/>
        <w:ind w:left="338"/>
        <w:jc w:val="both"/>
      </w:pPr>
      <w:r>
        <w:rPr/>
        <w:t>Es</w:t>
      </w:r>
      <w:r>
        <w:rPr>
          <w:spacing w:val="-7"/>
        </w:rPr>
        <w:t> </w:t>
      </w:r>
      <w:r>
        <w:rPr/>
        <w:t>punible</w:t>
      </w:r>
      <w:r>
        <w:rPr>
          <w:spacing w:val="-6"/>
        </w:rPr>
        <w:t> </w:t>
      </w:r>
      <w:r>
        <w:rPr/>
        <w:t>la</w:t>
      </w:r>
      <w:r>
        <w:rPr>
          <w:spacing w:val="-5"/>
        </w:rPr>
        <w:t> </w:t>
      </w:r>
      <w:r>
        <w:rPr/>
        <w:t>tentativa</w:t>
      </w:r>
      <w:r>
        <w:rPr>
          <w:spacing w:val="-6"/>
        </w:rPr>
        <w:t> </w:t>
      </w:r>
      <w:r>
        <w:rPr/>
        <w:t>cuando</w:t>
      </w:r>
      <w:r>
        <w:rPr>
          <w:spacing w:val="-8"/>
        </w:rPr>
        <w:t> </w:t>
      </w:r>
      <w:r>
        <w:rPr/>
        <w:t>el</w:t>
      </w:r>
      <w:r>
        <w:rPr>
          <w:spacing w:val="-9"/>
        </w:rPr>
        <w:t> </w:t>
      </w:r>
      <w:r>
        <w:rPr/>
        <w:t>delito</w:t>
      </w:r>
      <w:r>
        <w:rPr>
          <w:spacing w:val="-5"/>
        </w:rPr>
        <w:t> </w:t>
      </w:r>
      <w:r>
        <w:rPr/>
        <w:t>no</w:t>
      </w:r>
      <w:r>
        <w:rPr>
          <w:spacing w:val="-9"/>
        </w:rPr>
        <w:t> </w:t>
      </w:r>
      <w:r>
        <w:rPr/>
        <w:t>se</w:t>
      </w:r>
      <w:r>
        <w:rPr>
          <w:spacing w:val="-5"/>
        </w:rPr>
        <w:t> </w:t>
      </w:r>
      <w:r>
        <w:rPr/>
        <w:t>pudiera</w:t>
      </w:r>
      <w:r>
        <w:rPr>
          <w:spacing w:val="-8"/>
        </w:rPr>
        <w:t> </w:t>
      </w:r>
      <w:r>
        <w:rPr/>
        <w:t>consumar</w:t>
      </w:r>
      <w:r>
        <w:rPr>
          <w:spacing w:val="-4"/>
        </w:rPr>
        <w:t> </w:t>
      </w:r>
      <w:r>
        <w:rPr/>
        <w:t>por</w:t>
      </w:r>
      <w:r>
        <w:rPr>
          <w:spacing w:val="-5"/>
        </w:rPr>
        <w:t> </w:t>
      </w:r>
      <w:r>
        <w:rPr/>
        <w:t>inidoneidad</w:t>
      </w:r>
      <w:r>
        <w:rPr>
          <w:spacing w:val="-6"/>
        </w:rPr>
        <w:t> </w:t>
      </w:r>
      <w:r>
        <w:rPr/>
        <w:t>de</w:t>
      </w:r>
      <w:r>
        <w:rPr>
          <w:spacing w:val="-7"/>
        </w:rPr>
        <w:t> </w:t>
      </w:r>
      <w:r>
        <w:rPr/>
        <w:t>los</w:t>
      </w:r>
      <w:r>
        <w:rPr>
          <w:spacing w:val="-5"/>
        </w:rPr>
        <w:t> </w:t>
      </w:r>
      <w:r>
        <w:rPr>
          <w:spacing w:val="-2"/>
        </w:rPr>
        <w:t>medios.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2"/>
        <w:jc w:val="both"/>
      </w:pPr>
      <w:r>
        <w:rPr/>
        <w:t>Será punible cuando el delito resulte de imposible consumación por la inexistencia del bien jurídico tutelado o del objeto material.</w:t>
      </w:r>
    </w:p>
    <w:p>
      <w:pPr>
        <w:pStyle w:val="BodyText"/>
        <w:spacing w:before="2"/>
      </w:pPr>
    </w:p>
    <w:p>
      <w:pPr>
        <w:pStyle w:val="BodyText"/>
        <w:ind w:left="338"/>
        <w:jc w:val="both"/>
      </w:pPr>
      <w:r>
        <w:rPr/>
        <w:t>A</w:t>
      </w:r>
      <w:r>
        <w:rPr>
          <w:spacing w:val="-7"/>
        </w:rPr>
        <w:t> </w:t>
      </w:r>
      <w:r>
        <w:rPr/>
        <w:t>falta</w:t>
      </w:r>
      <w:r>
        <w:rPr>
          <w:spacing w:val="-5"/>
        </w:rPr>
        <w:t> </w:t>
      </w:r>
      <w:r>
        <w:rPr/>
        <w:t>de</w:t>
      </w:r>
      <w:r>
        <w:rPr>
          <w:spacing w:val="-5"/>
        </w:rPr>
        <w:t> </w:t>
      </w:r>
      <w:r>
        <w:rPr/>
        <w:t>la</w:t>
      </w:r>
      <w:r>
        <w:rPr>
          <w:spacing w:val="-5"/>
        </w:rPr>
        <w:t> </w:t>
      </w:r>
      <w:r>
        <w:rPr/>
        <w:t>puesta</w:t>
      </w:r>
      <w:r>
        <w:rPr>
          <w:spacing w:val="-6"/>
        </w:rPr>
        <w:t> </w:t>
      </w:r>
      <w:r>
        <w:rPr/>
        <w:t>en</w:t>
      </w:r>
      <w:r>
        <w:rPr>
          <w:spacing w:val="-5"/>
        </w:rPr>
        <w:t> </w:t>
      </w:r>
      <w:r>
        <w:rPr/>
        <w:t>peligro</w:t>
      </w:r>
      <w:r>
        <w:rPr>
          <w:spacing w:val="-6"/>
        </w:rPr>
        <w:t> </w:t>
      </w:r>
      <w:r>
        <w:rPr/>
        <w:t>del</w:t>
      </w:r>
      <w:r>
        <w:rPr>
          <w:spacing w:val="-8"/>
        </w:rPr>
        <w:t> </w:t>
      </w:r>
      <w:r>
        <w:rPr/>
        <w:t>bien</w:t>
      </w:r>
      <w:r>
        <w:rPr>
          <w:spacing w:val="-6"/>
        </w:rPr>
        <w:t> </w:t>
      </w:r>
      <w:r>
        <w:rPr/>
        <w:t>jurídico,</w:t>
      </w:r>
      <w:r>
        <w:rPr>
          <w:spacing w:val="-7"/>
        </w:rPr>
        <w:t> </w:t>
      </w:r>
      <w:r>
        <w:rPr/>
        <w:t>no</w:t>
      </w:r>
      <w:r>
        <w:rPr>
          <w:spacing w:val="-4"/>
        </w:rPr>
        <w:t> </w:t>
      </w:r>
      <w:r>
        <w:rPr/>
        <w:t>será</w:t>
      </w:r>
      <w:r>
        <w:rPr>
          <w:spacing w:val="-7"/>
        </w:rPr>
        <w:t> </w:t>
      </w:r>
      <w:r>
        <w:rPr/>
        <w:t>punible</w:t>
      </w:r>
      <w:r>
        <w:rPr>
          <w:spacing w:val="-5"/>
        </w:rPr>
        <w:t> </w:t>
      </w:r>
      <w:r>
        <w:rPr/>
        <w:t>la</w:t>
      </w:r>
      <w:r>
        <w:rPr>
          <w:spacing w:val="-4"/>
        </w:rPr>
        <w:t> </w:t>
      </w:r>
      <w:r>
        <w:rPr/>
        <w:t>tentativa</w:t>
      </w:r>
      <w:r>
        <w:rPr>
          <w:spacing w:val="-7"/>
        </w:rPr>
        <w:t> </w:t>
      </w:r>
      <w:r>
        <w:rPr>
          <w:spacing w:val="-2"/>
        </w:rPr>
        <w:t>inidónea.</w:t>
      </w:r>
    </w:p>
    <w:p>
      <w:pPr>
        <w:pStyle w:val="BodyText"/>
      </w:pPr>
    </w:p>
    <w:p>
      <w:pPr>
        <w:pStyle w:val="BodyText"/>
        <w:spacing w:before="1"/>
        <w:ind w:left="338" w:right="108"/>
        <w:jc w:val="both"/>
      </w:pPr>
      <w:r>
        <w:rPr>
          <w:rFonts w:ascii="Arial" w:hAnsi="Arial"/>
          <w:b/>
        </w:rPr>
        <w:t>Artículo 15.- </w:t>
      </w:r>
      <w:r>
        <w:rPr/>
        <w:t>Si el sujeto desiste voluntariamente o de propio impulso</w:t>
      </w:r>
      <w:r>
        <w:rPr>
          <w:spacing w:val="40"/>
        </w:rPr>
        <w:t> </w:t>
      </w:r>
      <w:r>
        <w:rPr/>
        <w:t>de la ejecución o impide la consumación del delito, no se</w:t>
      </w:r>
      <w:r>
        <w:rPr>
          <w:spacing w:val="-1"/>
        </w:rPr>
        <w:t> </w:t>
      </w:r>
      <w:r>
        <w:rPr/>
        <w:t>impondrá pena o mediad</w:t>
      </w:r>
      <w:r>
        <w:rPr>
          <w:spacing w:val="-1"/>
        </w:rPr>
        <w:t> </w:t>
      </w:r>
      <w:r>
        <w:rPr/>
        <w:t>de</w:t>
      </w:r>
      <w:r>
        <w:rPr>
          <w:spacing w:val="-1"/>
        </w:rPr>
        <w:t> </w:t>
      </w:r>
      <w:r>
        <w:rPr/>
        <w:t>seguridad alguna por lo</w:t>
      </w:r>
      <w:r>
        <w:rPr>
          <w:spacing w:val="-1"/>
        </w:rPr>
        <w:t> </w:t>
      </w:r>
      <w:r>
        <w:rPr/>
        <w:t>que a este se</w:t>
      </w:r>
      <w:r>
        <w:rPr>
          <w:spacing w:val="-1"/>
        </w:rPr>
        <w:t> </w:t>
      </w:r>
      <w:r>
        <w:rPr/>
        <w:t>refiere,</w:t>
      </w:r>
      <w:r>
        <w:rPr>
          <w:spacing w:val="-1"/>
        </w:rPr>
        <w:t> </w:t>
      </w:r>
      <w:r>
        <w:rPr/>
        <w:t>sin perjuicio de aplicar la que corresponda a actos ejecutados u omitidos que constituyan por sí mismo delitos.</w:t>
      </w:r>
    </w:p>
    <w:p>
      <w:pPr>
        <w:pStyle w:val="BodyText"/>
        <w:spacing w:before="229"/>
        <w:ind w:left="338" w:right="113"/>
        <w:jc w:val="both"/>
      </w:pPr>
      <w:r>
        <w:rPr/>
        <w:t>El desistimiento</w:t>
      </w:r>
      <w:r>
        <w:rPr>
          <w:spacing w:val="-2"/>
        </w:rPr>
        <w:t> </w:t>
      </w:r>
      <w:r>
        <w:rPr/>
        <w:t>del</w:t>
      </w:r>
      <w:r>
        <w:rPr>
          <w:spacing w:val="-1"/>
        </w:rPr>
        <w:t> </w:t>
      </w:r>
      <w:r>
        <w:rPr/>
        <w:t>autor</w:t>
      </w:r>
      <w:r>
        <w:rPr>
          <w:spacing w:val="-1"/>
        </w:rPr>
        <w:t> </w:t>
      </w:r>
      <w:r>
        <w:rPr/>
        <w:t>no</w:t>
      </w:r>
      <w:r>
        <w:rPr>
          <w:spacing w:val="-2"/>
        </w:rPr>
        <w:t> </w:t>
      </w:r>
      <w:r>
        <w:rPr/>
        <w:t>beneficia a los</w:t>
      </w:r>
      <w:r>
        <w:rPr>
          <w:spacing w:val="-1"/>
        </w:rPr>
        <w:t> </w:t>
      </w:r>
      <w:r>
        <w:rPr/>
        <w:t>partícipes. Para que</w:t>
      </w:r>
      <w:r>
        <w:rPr>
          <w:spacing w:val="-2"/>
        </w:rPr>
        <w:t> </w:t>
      </w:r>
      <w:r>
        <w:rPr/>
        <w:t>sea</w:t>
      </w:r>
      <w:r>
        <w:rPr>
          <w:spacing w:val="-3"/>
        </w:rPr>
        <w:t> </w:t>
      </w:r>
      <w:r>
        <w:rPr/>
        <w:t>válido el</w:t>
      </w:r>
      <w:r>
        <w:rPr>
          <w:spacing w:val="-1"/>
        </w:rPr>
        <w:t> </w:t>
      </w:r>
      <w:r>
        <w:rPr/>
        <w:t>desistimiento de los</w:t>
      </w:r>
      <w:r>
        <w:rPr>
          <w:spacing w:val="-1"/>
        </w:rPr>
        <w:t> </w:t>
      </w:r>
      <w:r>
        <w:rPr/>
        <w:t>partícipes o coautores, se requerirá que hayan neutralizado el sentido de su aportación al hecho.</w:t>
      </w:r>
    </w:p>
    <w:p>
      <w:pPr>
        <w:pStyle w:val="BodyText"/>
        <w:spacing w:before="229"/>
      </w:pPr>
    </w:p>
    <w:p>
      <w:pPr>
        <w:pStyle w:val="Heading1"/>
        <w:spacing w:line="480" w:lineRule="auto" w:before="1"/>
        <w:ind w:left="3790" w:right="3433" w:firstLine="744"/>
        <w:jc w:val="left"/>
      </w:pPr>
      <w:r>
        <w:rPr/>
        <w:t>CAPITULO III AUTORÍA</w:t>
      </w:r>
      <w:r>
        <w:rPr>
          <w:spacing w:val="-14"/>
        </w:rPr>
        <w:t> </w:t>
      </w:r>
      <w:r>
        <w:rPr/>
        <w:t>Y</w:t>
      </w:r>
      <w:r>
        <w:rPr>
          <w:spacing w:val="-14"/>
        </w:rPr>
        <w:t> </w:t>
      </w:r>
      <w:r>
        <w:rPr/>
        <w:t>PARTICIPACIÓN</w:t>
      </w:r>
    </w:p>
    <w:p>
      <w:pPr>
        <w:pStyle w:val="BodyText"/>
        <w:ind w:left="338" w:right="111"/>
        <w:jc w:val="both"/>
      </w:pPr>
      <w:r>
        <w:rPr>
          <w:rFonts w:ascii="Arial" w:hAnsi="Arial"/>
          <w:b/>
        </w:rPr>
        <w:t>Artículo 16.- </w:t>
      </w:r>
      <w:r>
        <w:rPr/>
        <w:t>Las personas pueden intervenir en la realización de un delito, conforme a las siguientes </w:t>
      </w:r>
      <w:r>
        <w:rPr>
          <w:spacing w:val="-2"/>
        </w:rPr>
        <w:t>disposiciones:</w:t>
      </w:r>
    </w:p>
    <w:p>
      <w:pPr>
        <w:pStyle w:val="BodyText"/>
      </w:pPr>
    </w:p>
    <w:p>
      <w:pPr>
        <w:pStyle w:val="BodyText"/>
        <w:ind w:left="338"/>
        <w:jc w:val="both"/>
      </w:pPr>
      <w:r>
        <w:rPr/>
        <w:t>I.-</w:t>
      </w:r>
      <w:r>
        <w:rPr>
          <w:spacing w:val="-5"/>
        </w:rPr>
        <w:t> </w:t>
      </w:r>
      <w:r>
        <w:rPr/>
        <w:t>Es</w:t>
      </w:r>
      <w:r>
        <w:rPr>
          <w:spacing w:val="-5"/>
        </w:rPr>
        <w:t> </w:t>
      </w:r>
      <w:r>
        <w:rPr/>
        <w:t>autor</w:t>
      </w:r>
      <w:r>
        <w:rPr>
          <w:spacing w:val="-6"/>
        </w:rPr>
        <w:t> </w:t>
      </w:r>
      <w:r>
        <w:rPr/>
        <w:t>directo:</w:t>
      </w:r>
      <w:r>
        <w:rPr>
          <w:spacing w:val="-4"/>
        </w:rPr>
        <w:t> </w:t>
      </w:r>
      <w:r>
        <w:rPr/>
        <w:t>quien</w:t>
      </w:r>
      <w:r>
        <w:rPr>
          <w:spacing w:val="-5"/>
        </w:rPr>
        <w:t> </w:t>
      </w:r>
      <w:r>
        <w:rPr/>
        <w:t>lo</w:t>
      </w:r>
      <w:r>
        <w:rPr>
          <w:spacing w:val="-3"/>
        </w:rPr>
        <w:t> </w:t>
      </w:r>
      <w:r>
        <w:rPr/>
        <w:t>realice</w:t>
      </w:r>
      <w:r>
        <w:rPr>
          <w:spacing w:val="-6"/>
        </w:rPr>
        <w:t> </w:t>
      </w:r>
      <w:r>
        <w:rPr/>
        <w:t>por</w:t>
      </w:r>
      <w:r>
        <w:rPr>
          <w:spacing w:val="-6"/>
        </w:rPr>
        <w:t> </w:t>
      </w:r>
      <w:r>
        <w:rPr>
          <w:spacing w:val="-5"/>
        </w:rPr>
        <w:t>sí;</w:t>
      </w:r>
    </w:p>
    <w:p>
      <w:pPr>
        <w:pStyle w:val="BodyText"/>
        <w:spacing w:before="1"/>
      </w:pPr>
    </w:p>
    <w:p>
      <w:pPr>
        <w:pStyle w:val="BodyText"/>
        <w:ind w:left="338"/>
      </w:pPr>
      <w:r>
        <w:rPr/>
        <w:t>II.-</w:t>
      </w:r>
      <w:r>
        <w:rPr>
          <w:spacing w:val="-6"/>
        </w:rPr>
        <w:t> </w:t>
      </w:r>
      <w:r>
        <w:rPr/>
        <w:t>Es</w:t>
      </w:r>
      <w:r>
        <w:rPr>
          <w:spacing w:val="-6"/>
        </w:rPr>
        <w:t> </w:t>
      </w:r>
      <w:r>
        <w:rPr/>
        <w:t>coautor:</w:t>
      </w:r>
      <w:r>
        <w:rPr>
          <w:spacing w:val="-7"/>
        </w:rPr>
        <w:t> </w:t>
      </w:r>
      <w:r>
        <w:rPr/>
        <w:t>quien</w:t>
      </w:r>
      <w:r>
        <w:rPr>
          <w:spacing w:val="-6"/>
        </w:rPr>
        <w:t> </w:t>
      </w:r>
      <w:r>
        <w:rPr/>
        <w:t>lo</w:t>
      </w:r>
      <w:r>
        <w:rPr>
          <w:spacing w:val="-6"/>
        </w:rPr>
        <w:t> </w:t>
      </w:r>
      <w:r>
        <w:rPr/>
        <w:t>realice</w:t>
      </w:r>
      <w:r>
        <w:rPr>
          <w:spacing w:val="-7"/>
        </w:rPr>
        <w:t> </w:t>
      </w:r>
      <w:r>
        <w:rPr/>
        <w:t>conjuntamente</w:t>
      </w:r>
      <w:r>
        <w:rPr>
          <w:spacing w:val="-5"/>
        </w:rPr>
        <w:t> </w:t>
      </w:r>
      <w:r>
        <w:rPr/>
        <w:t>con</w:t>
      </w:r>
      <w:r>
        <w:rPr>
          <w:spacing w:val="-8"/>
        </w:rPr>
        <w:t> </w:t>
      </w:r>
      <w:r>
        <w:rPr/>
        <w:t>otro</w:t>
      </w:r>
      <w:r>
        <w:rPr>
          <w:spacing w:val="-5"/>
        </w:rPr>
        <w:t> </w:t>
      </w:r>
      <w:r>
        <w:rPr/>
        <w:t>u</w:t>
      </w:r>
      <w:r>
        <w:rPr>
          <w:spacing w:val="-7"/>
        </w:rPr>
        <w:t> </w:t>
      </w:r>
      <w:r>
        <w:rPr/>
        <w:t>otros</w:t>
      </w:r>
      <w:r>
        <w:rPr>
          <w:spacing w:val="-6"/>
        </w:rPr>
        <w:t> </w:t>
      </w:r>
      <w:r>
        <w:rPr>
          <w:spacing w:val="-2"/>
        </w:rPr>
        <w:t>autores;</w:t>
      </w:r>
    </w:p>
    <w:p>
      <w:pPr>
        <w:pStyle w:val="BodyText"/>
        <w:spacing w:line="480" w:lineRule="auto" w:before="229"/>
        <w:ind w:left="338" w:right="2509"/>
      </w:pPr>
      <w:r>
        <w:rPr/>
        <w:t>III.-</w:t>
      </w:r>
      <w:r>
        <w:rPr>
          <w:spacing w:val="-4"/>
        </w:rPr>
        <w:t> </w:t>
      </w:r>
      <w:r>
        <w:rPr/>
        <w:t>Es</w:t>
      </w:r>
      <w:r>
        <w:rPr>
          <w:spacing w:val="-4"/>
        </w:rPr>
        <w:t> </w:t>
      </w:r>
      <w:r>
        <w:rPr/>
        <w:t>autor</w:t>
      </w:r>
      <w:r>
        <w:rPr>
          <w:spacing w:val="-4"/>
        </w:rPr>
        <w:t> </w:t>
      </w:r>
      <w:r>
        <w:rPr/>
        <w:t>mediato:</w:t>
      </w:r>
      <w:r>
        <w:rPr>
          <w:spacing w:val="-5"/>
        </w:rPr>
        <w:t> </w:t>
      </w:r>
      <w:r>
        <w:rPr/>
        <w:t>quien</w:t>
      </w:r>
      <w:r>
        <w:rPr>
          <w:spacing w:val="-5"/>
        </w:rPr>
        <w:t> </w:t>
      </w:r>
      <w:r>
        <w:rPr/>
        <w:t>lo</w:t>
      </w:r>
      <w:r>
        <w:rPr>
          <w:spacing w:val="-3"/>
        </w:rPr>
        <w:t> </w:t>
      </w:r>
      <w:r>
        <w:rPr/>
        <w:t>lleve</w:t>
      </w:r>
      <w:r>
        <w:rPr>
          <w:spacing w:val="-5"/>
        </w:rPr>
        <w:t> </w:t>
      </w:r>
      <w:r>
        <w:rPr/>
        <w:t>a</w:t>
      </w:r>
      <w:r>
        <w:rPr>
          <w:spacing w:val="-3"/>
        </w:rPr>
        <w:t> </w:t>
      </w:r>
      <w:r>
        <w:rPr/>
        <w:t>cabo</w:t>
      </w:r>
      <w:r>
        <w:rPr>
          <w:spacing w:val="-5"/>
        </w:rPr>
        <w:t> </w:t>
      </w:r>
      <w:r>
        <w:rPr/>
        <w:t>sirviéndose</w:t>
      </w:r>
      <w:r>
        <w:rPr>
          <w:spacing w:val="-5"/>
        </w:rPr>
        <w:t> </w:t>
      </w:r>
      <w:r>
        <w:rPr/>
        <w:t>de</w:t>
      </w:r>
      <w:r>
        <w:rPr>
          <w:spacing w:val="-3"/>
        </w:rPr>
        <w:t> </w:t>
      </w:r>
      <w:r>
        <w:rPr/>
        <w:t>otro</w:t>
      </w:r>
      <w:r>
        <w:rPr>
          <w:spacing w:val="-5"/>
        </w:rPr>
        <w:t> </w:t>
      </w:r>
      <w:r>
        <w:rPr/>
        <w:t>como</w:t>
      </w:r>
      <w:r>
        <w:rPr>
          <w:spacing w:val="-3"/>
        </w:rPr>
        <w:t> </w:t>
      </w:r>
      <w:r>
        <w:rPr/>
        <w:t>instrumento; IV.- Es partícipe inductor: quien determine dolosamente a al autor a cometerlo;</w:t>
      </w:r>
    </w:p>
    <w:p>
      <w:pPr>
        <w:pStyle w:val="BodyText"/>
        <w:spacing w:before="2"/>
        <w:ind w:left="338"/>
      </w:pPr>
      <w:r>
        <w:rPr/>
        <w:t>V.-</w:t>
      </w:r>
      <w:r>
        <w:rPr>
          <w:spacing w:val="-6"/>
        </w:rPr>
        <w:t> </w:t>
      </w:r>
      <w:r>
        <w:rPr/>
        <w:t>Es</w:t>
      </w:r>
      <w:r>
        <w:rPr>
          <w:spacing w:val="-6"/>
        </w:rPr>
        <w:t> </w:t>
      </w:r>
      <w:r>
        <w:rPr/>
        <w:t>partícipe</w:t>
      </w:r>
      <w:r>
        <w:rPr>
          <w:spacing w:val="-7"/>
        </w:rPr>
        <w:t> </w:t>
      </w:r>
      <w:r>
        <w:rPr/>
        <w:t>cómplice:</w:t>
      </w:r>
      <w:r>
        <w:rPr>
          <w:spacing w:val="-7"/>
        </w:rPr>
        <w:t> </w:t>
      </w:r>
      <w:r>
        <w:rPr/>
        <w:t>quien</w:t>
      </w:r>
      <w:r>
        <w:rPr>
          <w:spacing w:val="-7"/>
        </w:rPr>
        <w:t> </w:t>
      </w:r>
      <w:r>
        <w:rPr/>
        <w:t>dolosamente</w:t>
      </w:r>
      <w:r>
        <w:rPr>
          <w:spacing w:val="-8"/>
        </w:rPr>
        <w:t> </w:t>
      </w:r>
      <w:r>
        <w:rPr/>
        <w:t>preste</w:t>
      </w:r>
      <w:r>
        <w:rPr>
          <w:spacing w:val="-7"/>
        </w:rPr>
        <w:t> </w:t>
      </w:r>
      <w:r>
        <w:rPr/>
        <w:t>ayuda</w:t>
      </w:r>
      <w:r>
        <w:rPr>
          <w:spacing w:val="-7"/>
        </w:rPr>
        <w:t> </w:t>
      </w:r>
      <w:r>
        <w:rPr/>
        <w:t>o</w:t>
      </w:r>
      <w:r>
        <w:rPr>
          <w:spacing w:val="-6"/>
        </w:rPr>
        <w:t> </w:t>
      </w:r>
      <w:r>
        <w:rPr/>
        <w:t>auxilio</w:t>
      </w:r>
      <w:r>
        <w:rPr>
          <w:spacing w:val="-7"/>
        </w:rPr>
        <w:t> </w:t>
      </w:r>
      <w:r>
        <w:rPr/>
        <w:t>al</w:t>
      </w:r>
      <w:r>
        <w:rPr>
          <w:spacing w:val="-8"/>
        </w:rPr>
        <w:t> </w:t>
      </w:r>
      <w:r>
        <w:rPr/>
        <w:t>autor</w:t>
      </w:r>
      <w:r>
        <w:rPr>
          <w:spacing w:val="-6"/>
        </w:rPr>
        <w:t> </w:t>
      </w:r>
      <w:r>
        <w:rPr/>
        <w:t>para</w:t>
      </w:r>
      <w:r>
        <w:rPr>
          <w:spacing w:val="-4"/>
        </w:rPr>
        <w:t> </w:t>
      </w:r>
      <w:r>
        <w:rPr/>
        <w:t>su</w:t>
      </w:r>
      <w:r>
        <w:rPr>
          <w:spacing w:val="-6"/>
        </w:rPr>
        <w:t> </w:t>
      </w:r>
      <w:r>
        <w:rPr/>
        <w:t>comisión;</w:t>
      </w:r>
      <w:r>
        <w:rPr>
          <w:spacing w:val="-7"/>
        </w:rPr>
        <w:t> </w:t>
      </w:r>
      <w:r>
        <w:rPr>
          <w:spacing w:val="-5"/>
        </w:rPr>
        <w:t>y,</w:t>
      </w:r>
    </w:p>
    <w:p>
      <w:pPr>
        <w:pStyle w:val="BodyText"/>
        <w:spacing w:before="228"/>
        <w:ind w:left="338"/>
      </w:pPr>
      <w:r>
        <w:rPr/>
        <w:t>VI.- Es partícipe encubridor: quien con posterioridad a su ejecución, auxilie al autor por acuerdo anterior al </w:t>
      </w:r>
      <w:r>
        <w:rPr>
          <w:spacing w:val="-2"/>
        </w:rPr>
        <w:t>delito.</w:t>
      </w:r>
    </w:p>
    <w:p>
      <w:pPr>
        <w:pStyle w:val="BodyText"/>
        <w:spacing w:before="1"/>
      </w:pPr>
    </w:p>
    <w:p>
      <w:pPr>
        <w:pStyle w:val="BodyText"/>
        <w:ind w:left="338" w:right="106"/>
        <w:jc w:val="both"/>
      </w:pPr>
      <w:r>
        <w:rPr/>
        <w:t>Quienes únicamente intervengan en la planeación o preparación del delito, así como quienes determinen a otro o le presten ayuda o auxilio, sólo responderán si el hecho antijurídico del autor alcanza al menos el grado de tentativa del delito que se quiso cometer.</w:t>
      </w:r>
    </w:p>
    <w:p>
      <w:pPr>
        <w:pStyle w:val="BodyText"/>
      </w:pPr>
    </w:p>
    <w:p>
      <w:pPr>
        <w:pStyle w:val="BodyText"/>
        <w:ind w:left="338"/>
      </w:pPr>
      <w:r>
        <w:rPr/>
        <w:t>La</w:t>
      </w:r>
      <w:r>
        <w:rPr>
          <w:spacing w:val="-8"/>
        </w:rPr>
        <w:t> </w:t>
      </w:r>
      <w:r>
        <w:rPr/>
        <w:t>inducción</w:t>
      </w:r>
      <w:r>
        <w:rPr>
          <w:spacing w:val="-8"/>
        </w:rPr>
        <w:t> </w:t>
      </w:r>
      <w:r>
        <w:rPr/>
        <w:t>y</w:t>
      </w:r>
      <w:r>
        <w:rPr>
          <w:spacing w:val="-7"/>
        </w:rPr>
        <w:t> </w:t>
      </w:r>
      <w:r>
        <w:rPr/>
        <w:t>la</w:t>
      </w:r>
      <w:r>
        <w:rPr>
          <w:spacing w:val="-7"/>
        </w:rPr>
        <w:t> </w:t>
      </w:r>
      <w:r>
        <w:rPr/>
        <w:t>complicidad</w:t>
      </w:r>
      <w:r>
        <w:rPr>
          <w:spacing w:val="-8"/>
        </w:rPr>
        <w:t> </w:t>
      </w:r>
      <w:r>
        <w:rPr/>
        <w:t>solamente</w:t>
      </w:r>
      <w:r>
        <w:rPr>
          <w:spacing w:val="-5"/>
        </w:rPr>
        <w:t> </w:t>
      </w:r>
      <w:r>
        <w:rPr/>
        <w:t>serán</w:t>
      </w:r>
      <w:r>
        <w:rPr>
          <w:spacing w:val="-7"/>
        </w:rPr>
        <w:t> </w:t>
      </w:r>
      <w:r>
        <w:rPr/>
        <w:t>admisibles</w:t>
      </w:r>
      <w:r>
        <w:rPr>
          <w:spacing w:val="-6"/>
        </w:rPr>
        <w:t> </w:t>
      </w:r>
      <w:r>
        <w:rPr/>
        <w:t>en</w:t>
      </w:r>
      <w:r>
        <w:rPr>
          <w:spacing w:val="-7"/>
        </w:rPr>
        <w:t> </w:t>
      </w:r>
      <w:r>
        <w:rPr/>
        <w:t>los</w:t>
      </w:r>
      <w:r>
        <w:rPr>
          <w:spacing w:val="-7"/>
        </w:rPr>
        <w:t> </w:t>
      </w:r>
      <w:r>
        <w:rPr/>
        <w:t>delitos</w:t>
      </w:r>
      <w:r>
        <w:rPr>
          <w:spacing w:val="-6"/>
        </w:rPr>
        <w:t> </w:t>
      </w:r>
      <w:r>
        <w:rPr/>
        <w:t>dolosos</w:t>
      </w:r>
      <w:r>
        <w:rPr>
          <w:spacing w:val="-4"/>
        </w:rPr>
        <w:t> </w:t>
      </w:r>
      <w:r>
        <w:rPr/>
        <w:t>de</w:t>
      </w:r>
      <w:r>
        <w:rPr>
          <w:spacing w:val="-8"/>
        </w:rPr>
        <w:t> </w:t>
      </w:r>
      <w:r>
        <w:rPr/>
        <w:t>su</w:t>
      </w:r>
      <w:r>
        <w:rPr>
          <w:spacing w:val="-7"/>
        </w:rPr>
        <w:t> </w:t>
      </w:r>
      <w:r>
        <w:rPr/>
        <w:t>propia</w:t>
      </w:r>
      <w:r>
        <w:rPr>
          <w:spacing w:val="-7"/>
        </w:rPr>
        <w:t> </w:t>
      </w:r>
      <w:r>
        <w:rPr>
          <w:spacing w:val="-2"/>
        </w:rPr>
        <w:t>culpabilidad.</w:t>
      </w:r>
    </w:p>
    <w:p>
      <w:pPr>
        <w:pStyle w:val="BodyText"/>
        <w:spacing w:before="1"/>
      </w:pPr>
    </w:p>
    <w:p>
      <w:pPr>
        <w:pStyle w:val="BodyText"/>
        <w:ind w:left="338"/>
      </w:pPr>
      <w:r>
        <w:rPr>
          <w:rFonts w:ascii="Arial" w:hAnsi="Arial"/>
          <w:b/>
        </w:rPr>
        <w:t>Artículo 17.- </w:t>
      </w:r>
      <w:r>
        <w:rPr/>
        <w:t>En los delitos de resultado material será atribuible el resultado típico producido a quien omita impedirlo, si este tenía el deber jurídico de evitarlo, si:</w:t>
      </w:r>
    </w:p>
    <w:p>
      <w:pPr>
        <w:pStyle w:val="BodyText"/>
        <w:spacing w:before="229"/>
        <w:ind w:left="338"/>
      </w:pPr>
      <w:r>
        <w:rPr/>
        <w:t>I.-</w:t>
      </w:r>
      <w:r>
        <w:rPr>
          <w:spacing w:val="-6"/>
        </w:rPr>
        <w:t> </w:t>
      </w:r>
      <w:r>
        <w:rPr/>
        <w:t>Es</w:t>
      </w:r>
      <w:r>
        <w:rPr>
          <w:spacing w:val="-5"/>
        </w:rPr>
        <w:t> </w:t>
      </w:r>
      <w:r>
        <w:rPr/>
        <w:t>garante</w:t>
      </w:r>
      <w:r>
        <w:rPr>
          <w:spacing w:val="-5"/>
        </w:rPr>
        <w:t> </w:t>
      </w:r>
      <w:r>
        <w:rPr/>
        <w:t>del</w:t>
      </w:r>
      <w:r>
        <w:rPr>
          <w:spacing w:val="-7"/>
        </w:rPr>
        <w:t> </w:t>
      </w:r>
      <w:r>
        <w:rPr/>
        <w:t>bien</w:t>
      </w:r>
      <w:r>
        <w:rPr>
          <w:spacing w:val="-4"/>
        </w:rPr>
        <w:t> </w:t>
      </w:r>
      <w:r>
        <w:rPr>
          <w:spacing w:val="-2"/>
        </w:rPr>
        <w:t>jurídico;</w:t>
      </w:r>
    </w:p>
    <w:p>
      <w:pPr>
        <w:pStyle w:val="BodyText"/>
      </w:pPr>
    </w:p>
    <w:p>
      <w:pPr>
        <w:pStyle w:val="BodyText"/>
        <w:spacing w:before="1"/>
        <w:ind w:left="338"/>
      </w:pPr>
      <w:r>
        <w:rPr/>
        <w:t>II.-</w:t>
      </w:r>
      <w:r>
        <w:rPr>
          <w:spacing w:val="-8"/>
        </w:rPr>
        <w:t> </w:t>
      </w:r>
      <w:r>
        <w:rPr/>
        <w:t>De</w:t>
      </w:r>
      <w:r>
        <w:rPr>
          <w:spacing w:val="-8"/>
        </w:rPr>
        <w:t> </w:t>
      </w:r>
      <w:r>
        <w:rPr/>
        <w:t>acuerdo</w:t>
      </w:r>
      <w:r>
        <w:rPr>
          <w:spacing w:val="-7"/>
        </w:rPr>
        <w:t> </w:t>
      </w:r>
      <w:r>
        <w:rPr/>
        <w:t>con</w:t>
      </w:r>
      <w:r>
        <w:rPr>
          <w:spacing w:val="-8"/>
        </w:rPr>
        <w:t> </w:t>
      </w:r>
      <w:r>
        <w:rPr/>
        <w:t>las</w:t>
      </w:r>
      <w:r>
        <w:rPr>
          <w:spacing w:val="-7"/>
        </w:rPr>
        <w:t> </w:t>
      </w:r>
      <w:r>
        <w:rPr/>
        <w:t>circunstancias</w:t>
      </w:r>
      <w:r>
        <w:rPr>
          <w:spacing w:val="-8"/>
        </w:rPr>
        <w:t> </w:t>
      </w:r>
      <w:r>
        <w:rPr/>
        <w:t>podría</w:t>
      </w:r>
      <w:r>
        <w:rPr>
          <w:spacing w:val="-8"/>
        </w:rPr>
        <w:t> </w:t>
      </w:r>
      <w:r>
        <w:rPr/>
        <w:t>evitarlo;</w:t>
      </w:r>
      <w:r>
        <w:rPr>
          <w:spacing w:val="-6"/>
        </w:rPr>
        <w:t> </w:t>
      </w:r>
      <w:r>
        <w:rPr>
          <w:spacing w:val="-10"/>
        </w:rPr>
        <w:t>y</w:t>
      </w:r>
    </w:p>
    <w:p>
      <w:pPr>
        <w:pStyle w:val="BodyText"/>
        <w:spacing w:line="482" w:lineRule="auto" w:before="228"/>
        <w:ind w:left="338" w:right="2228"/>
      </w:pPr>
      <w:r>
        <w:rPr/>
        <w:t>III.-</w:t>
      </w:r>
      <w:r>
        <w:rPr>
          <w:spacing w:val="-3"/>
        </w:rPr>
        <w:t> </w:t>
      </w:r>
      <w:r>
        <w:rPr/>
        <w:t>Su</w:t>
      </w:r>
      <w:r>
        <w:rPr>
          <w:spacing w:val="-2"/>
        </w:rPr>
        <w:t> </w:t>
      </w:r>
      <w:r>
        <w:rPr/>
        <w:t>inactividad</w:t>
      </w:r>
      <w:r>
        <w:rPr>
          <w:spacing w:val="-2"/>
        </w:rPr>
        <w:t> </w:t>
      </w:r>
      <w:r>
        <w:rPr/>
        <w:t>es,</w:t>
      </w:r>
      <w:r>
        <w:rPr>
          <w:spacing w:val="-4"/>
        </w:rPr>
        <w:t> </w:t>
      </w:r>
      <w:r>
        <w:rPr/>
        <w:t>en</w:t>
      </w:r>
      <w:r>
        <w:rPr>
          <w:spacing w:val="-4"/>
        </w:rPr>
        <w:t> </w:t>
      </w:r>
      <w:r>
        <w:rPr/>
        <w:t>su</w:t>
      </w:r>
      <w:r>
        <w:rPr>
          <w:spacing w:val="-4"/>
        </w:rPr>
        <w:t> </w:t>
      </w:r>
      <w:r>
        <w:rPr/>
        <w:t>eficacia,</w:t>
      </w:r>
      <w:r>
        <w:rPr>
          <w:spacing w:val="-2"/>
        </w:rPr>
        <w:t> </w:t>
      </w:r>
      <w:r>
        <w:rPr/>
        <w:t>equivalente</w:t>
      </w:r>
      <w:r>
        <w:rPr>
          <w:spacing w:val="-4"/>
        </w:rPr>
        <w:t> </w:t>
      </w:r>
      <w:r>
        <w:rPr/>
        <w:t>a</w:t>
      </w:r>
      <w:r>
        <w:rPr>
          <w:spacing w:val="-3"/>
        </w:rPr>
        <w:t> </w:t>
      </w:r>
      <w:r>
        <w:rPr/>
        <w:t>la</w:t>
      </w:r>
      <w:r>
        <w:rPr>
          <w:spacing w:val="-2"/>
        </w:rPr>
        <w:t> </w:t>
      </w:r>
      <w:r>
        <w:rPr/>
        <w:t>actividad</w:t>
      </w:r>
      <w:r>
        <w:rPr>
          <w:spacing w:val="-5"/>
        </w:rPr>
        <w:t> </w:t>
      </w:r>
      <w:r>
        <w:rPr/>
        <w:t>prohibida</w:t>
      </w:r>
      <w:r>
        <w:rPr>
          <w:spacing w:val="-5"/>
        </w:rPr>
        <w:t> </w:t>
      </w:r>
      <w:r>
        <w:rPr/>
        <w:t>en</w:t>
      </w:r>
      <w:r>
        <w:rPr>
          <w:spacing w:val="-4"/>
        </w:rPr>
        <w:t> </w:t>
      </w:r>
      <w:r>
        <w:rPr/>
        <w:t>el</w:t>
      </w:r>
      <w:r>
        <w:rPr>
          <w:spacing w:val="-5"/>
        </w:rPr>
        <w:t> </w:t>
      </w:r>
      <w:r>
        <w:rPr/>
        <w:t>tipo. Es garante del bien jurídico el que:</w:t>
      </w:r>
    </w:p>
    <w:p>
      <w:pPr>
        <w:pStyle w:val="ListParagraph"/>
        <w:numPr>
          <w:ilvl w:val="0"/>
          <w:numId w:val="1"/>
        </w:numPr>
        <w:tabs>
          <w:tab w:pos="1058" w:val="left" w:leader="none"/>
        </w:tabs>
        <w:spacing w:line="227" w:lineRule="exact" w:before="0" w:after="0"/>
        <w:ind w:left="1058" w:right="0" w:hanging="720"/>
        <w:jc w:val="left"/>
        <w:rPr>
          <w:sz w:val="20"/>
        </w:rPr>
      </w:pPr>
      <w:r>
        <w:rPr>
          <w:sz w:val="20"/>
        </w:rPr>
        <w:t>Aceptó</w:t>
      </w:r>
      <w:r>
        <w:rPr>
          <w:spacing w:val="-8"/>
          <w:sz w:val="20"/>
        </w:rPr>
        <w:t> </w:t>
      </w:r>
      <w:r>
        <w:rPr>
          <w:sz w:val="20"/>
        </w:rPr>
        <w:t>efectivamente</w:t>
      </w:r>
      <w:r>
        <w:rPr>
          <w:spacing w:val="-8"/>
          <w:sz w:val="20"/>
        </w:rPr>
        <w:t> </w:t>
      </w:r>
      <w:r>
        <w:rPr>
          <w:sz w:val="20"/>
        </w:rPr>
        <w:t>su</w:t>
      </w:r>
      <w:r>
        <w:rPr>
          <w:spacing w:val="-9"/>
          <w:sz w:val="20"/>
        </w:rPr>
        <w:t> </w:t>
      </w:r>
      <w:r>
        <w:rPr>
          <w:spacing w:val="-2"/>
          <w:sz w:val="20"/>
        </w:rPr>
        <w:t>custodia;</w:t>
      </w:r>
    </w:p>
    <w:p>
      <w:pPr>
        <w:pStyle w:val="ListParagraph"/>
        <w:numPr>
          <w:ilvl w:val="0"/>
          <w:numId w:val="1"/>
        </w:numPr>
        <w:tabs>
          <w:tab w:pos="1058" w:val="left" w:leader="none"/>
        </w:tabs>
        <w:spacing w:line="240" w:lineRule="auto" w:before="228" w:after="0"/>
        <w:ind w:left="1058" w:right="0" w:hanging="720"/>
        <w:jc w:val="left"/>
        <w:rPr>
          <w:sz w:val="20"/>
        </w:rPr>
      </w:pPr>
      <w:r>
        <w:rPr>
          <w:sz w:val="20"/>
        </w:rPr>
        <w:t>Voluntariamente</w:t>
      </w:r>
      <w:r>
        <w:rPr>
          <w:spacing w:val="-9"/>
          <w:sz w:val="20"/>
        </w:rPr>
        <w:t> </w:t>
      </w:r>
      <w:r>
        <w:rPr>
          <w:sz w:val="20"/>
        </w:rPr>
        <w:t>formaba</w:t>
      </w:r>
      <w:r>
        <w:rPr>
          <w:spacing w:val="-8"/>
          <w:sz w:val="20"/>
        </w:rPr>
        <w:t> </w:t>
      </w:r>
      <w:r>
        <w:rPr>
          <w:sz w:val="20"/>
        </w:rPr>
        <w:t>parte</w:t>
      </w:r>
      <w:r>
        <w:rPr>
          <w:spacing w:val="-8"/>
          <w:sz w:val="20"/>
        </w:rPr>
        <w:t> </w:t>
      </w:r>
      <w:r>
        <w:rPr>
          <w:sz w:val="20"/>
        </w:rPr>
        <w:t>de</w:t>
      </w:r>
      <w:r>
        <w:rPr>
          <w:spacing w:val="-7"/>
          <w:sz w:val="20"/>
        </w:rPr>
        <w:t> </w:t>
      </w:r>
      <w:r>
        <w:rPr>
          <w:sz w:val="20"/>
        </w:rPr>
        <w:t>una</w:t>
      </w:r>
      <w:r>
        <w:rPr>
          <w:spacing w:val="-8"/>
          <w:sz w:val="20"/>
        </w:rPr>
        <w:t> </w:t>
      </w:r>
      <w:r>
        <w:rPr>
          <w:sz w:val="20"/>
        </w:rPr>
        <w:t>comunidad</w:t>
      </w:r>
      <w:r>
        <w:rPr>
          <w:spacing w:val="-8"/>
          <w:sz w:val="20"/>
        </w:rPr>
        <w:t> </w:t>
      </w:r>
      <w:r>
        <w:rPr>
          <w:sz w:val="20"/>
        </w:rPr>
        <w:t>que</w:t>
      </w:r>
      <w:r>
        <w:rPr>
          <w:spacing w:val="-6"/>
          <w:sz w:val="20"/>
        </w:rPr>
        <w:t> </w:t>
      </w:r>
      <w:r>
        <w:rPr>
          <w:sz w:val="20"/>
        </w:rPr>
        <w:t>afronta</w:t>
      </w:r>
      <w:r>
        <w:rPr>
          <w:spacing w:val="-8"/>
          <w:sz w:val="20"/>
        </w:rPr>
        <w:t> </w:t>
      </w:r>
      <w:r>
        <w:rPr>
          <w:sz w:val="20"/>
        </w:rPr>
        <w:t>peligros</w:t>
      </w:r>
      <w:r>
        <w:rPr>
          <w:spacing w:val="-6"/>
          <w:sz w:val="20"/>
        </w:rPr>
        <w:t> </w:t>
      </w:r>
      <w:r>
        <w:rPr>
          <w:sz w:val="20"/>
        </w:rPr>
        <w:t>de</w:t>
      </w:r>
      <w:r>
        <w:rPr>
          <w:spacing w:val="-6"/>
          <w:sz w:val="20"/>
        </w:rPr>
        <w:t> </w:t>
      </w:r>
      <w:r>
        <w:rPr>
          <w:sz w:val="20"/>
        </w:rPr>
        <w:t>la</w:t>
      </w:r>
      <w:r>
        <w:rPr>
          <w:spacing w:val="-7"/>
          <w:sz w:val="20"/>
        </w:rPr>
        <w:t> </w:t>
      </w:r>
      <w:r>
        <w:rPr>
          <w:spacing w:val="-2"/>
          <w:sz w:val="20"/>
        </w:rPr>
        <w:t>naturaleza;</w:t>
      </w:r>
    </w:p>
    <w:p>
      <w:pPr>
        <w:pStyle w:val="ListParagraph"/>
        <w:spacing w:after="0" w:line="240" w:lineRule="auto"/>
        <w:jc w:val="left"/>
        <w:rPr>
          <w:sz w:val="20"/>
        </w:rPr>
        <w:sectPr>
          <w:pgSz w:w="12240" w:h="15840"/>
          <w:pgMar w:header="0" w:footer="730" w:top="1600" w:bottom="920" w:left="1080" w:right="1080"/>
        </w:sectPr>
      </w:pPr>
    </w:p>
    <w:p>
      <w:pPr>
        <w:pStyle w:val="ListParagraph"/>
        <w:numPr>
          <w:ilvl w:val="0"/>
          <w:numId w:val="1"/>
        </w:numPr>
        <w:tabs>
          <w:tab w:pos="1058" w:val="left" w:leader="none"/>
        </w:tabs>
        <w:spacing w:line="240" w:lineRule="auto" w:before="81" w:after="0"/>
        <w:ind w:left="1058" w:right="0" w:hanging="720"/>
        <w:jc w:val="left"/>
        <w:rPr>
          <w:sz w:val="20"/>
        </w:rPr>
      </w:pPr>
      <w:r>
        <w:rPr>
          <w:sz w:val="20"/>
        </w:rPr>
        <w:t>Con</w:t>
      </w:r>
      <w:r>
        <w:rPr>
          <w:spacing w:val="-9"/>
          <w:sz w:val="20"/>
        </w:rPr>
        <w:t> </w:t>
      </w:r>
      <w:r>
        <w:rPr>
          <w:sz w:val="20"/>
        </w:rPr>
        <w:t>una</w:t>
      </w:r>
      <w:r>
        <w:rPr>
          <w:spacing w:val="-7"/>
          <w:sz w:val="20"/>
        </w:rPr>
        <w:t> </w:t>
      </w:r>
      <w:r>
        <w:rPr>
          <w:sz w:val="20"/>
        </w:rPr>
        <w:t>actividad</w:t>
      </w:r>
      <w:r>
        <w:rPr>
          <w:spacing w:val="-7"/>
          <w:sz w:val="20"/>
        </w:rPr>
        <w:t> </w:t>
      </w:r>
      <w:r>
        <w:rPr>
          <w:sz w:val="20"/>
        </w:rPr>
        <w:t>precedente,</w:t>
      </w:r>
      <w:r>
        <w:rPr>
          <w:spacing w:val="-7"/>
          <w:sz w:val="20"/>
        </w:rPr>
        <w:t> </w:t>
      </w:r>
      <w:r>
        <w:rPr>
          <w:sz w:val="20"/>
        </w:rPr>
        <w:t>culposa</w:t>
      </w:r>
      <w:r>
        <w:rPr>
          <w:spacing w:val="-6"/>
          <w:sz w:val="20"/>
        </w:rPr>
        <w:t> </w:t>
      </w:r>
      <w:r>
        <w:rPr>
          <w:sz w:val="20"/>
        </w:rPr>
        <w:t>o</w:t>
      </w:r>
      <w:r>
        <w:rPr>
          <w:spacing w:val="-9"/>
          <w:sz w:val="20"/>
        </w:rPr>
        <w:t> </w:t>
      </w:r>
      <w:r>
        <w:rPr>
          <w:sz w:val="20"/>
        </w:rPr>
        <w:t>fortuita,</w:t>
      </w:r>
      <w:r>
        <w:rPr>
          <w:spacing w:val="-6"/>
          <w:sz w:val="20"/>
        </w:rPr>
        <w:t> </w:t>
      </w:r>
      <w:r>
        <w:rPr>
          <w:sz w:val="20"/>
        </w:rPr>
        <w:t>generó</w:t>
      </w:r>
      <w:r>
        <w:rPr>
          <w:spacing w:val="-7"/>
          <w:sz w:val="20"/>
        </w:rPr>
        <w:t> </w:t>
      </w:r>
      <w:r>
        <w:rPr>
          <w:sz w:val="20"/>
        </w:rPr>
        <w:t>el</w:t>
      </w:r>
      <w:r>
        <w:rPr>
          <w:spacing w:val="-7"/>
          <w:sz w:val="20"/>
        </w:rPr>
        <w:t> </w:t>
      </w:r>
      <w:r>
        <w:rPr>
          <w:sz w:val="20"/>
        </w:rPr>
        <w:t>peligro</w:t>
      </w:r>
      <w:r>
        <w:rPr>
          <w:spacing w:val="-8"/>
          <w:sz w:val="20"/>
        </w:rPr>
        <w:t> </w:t>
      </w:r>
      <w:r>
        <w:rPr>
          <w:sz w:val="20"/>
        </w:rPr>
        <w:t>para</w:t>
      </w:r>
      <w:r>
        <w:rPr>
          <w:spacing w:val="-8"/>
          <w:sz w:val="20"/>
        </w:rPr>
        <w:t> </w:t>
      </w:r>
      <w:r>
        <w:rPr>
          <w:sz w:val="20"/>
        </w:rPr>
        <w:t>el</w:t>
      </w:r>
      <w:r>
        <w:rPr>
          <w:spacing w:val="-8"/>
          <w:sz w:val="20"/>
        </w:rPr>
        <w:t> </w:t>
      </w:r>
      <w:r>
        <w:rPr>
          <w:sz w:val="20"/>
        </w:rPr>
        <w:t>bien</w:t>
      </w:r>
      <w:r>
        <w:rPr>
          <w:spacing w:val="-8"/>
          <w:sz w:val="20"/>
        </w:rPr>
        <w:t> </w:t>
      </w:r>
      <w:r>
        <w:rPr>
          <w:sz w:val="20"/>
        </w:rPr>
        <w:t>jurídico;</w:t>
      </w:r>
      <w:r>
        <w:rPr>
          <w:spacing w:val="-6"/>
          <w:sz w:val="20"/>
        </w:rPr>
        <w:t> </w:t>
      </w:r>
      <w:r>
        <w:rPr>
          <w:spacing w:val="-5"/>
          <w:sz w:val="20"/>
        </w:rPr>
        <w:t>o,</w:t>
      </w:r>
    </w:p>
    <w:p>
      <w:pPr>
        <w:pStyle w:val="ListParagraph"/>
        <w:numPr>
          <w:ilvl w:val="0"/>
          <w:numId w:val="1"/>
        </w:numPr>
        <w:tabs>
          <w:tab w:pos="1058" w:val="left" w:leader="none"/>
        </w:tabs>
        <w:spacing w:line="240" w:lineRule="auto" w:before="229" w:after="0"/>
        <w:ind w:left="1058" w:right="112" w:hanging="720"/>
        <w:jc w:val="left"/>
        <w:rPr>
          <w:sz w:val="20"/>
        </w:rPr>
      </w:pPr>
      <w:r>
        <w:rPr>
          <w:sz w:val="20"/>
        </w:rPr>
        <w:t>Se halla en una efectiva y concreta posición de custodia de la vida, la salud o integridad corporal de algún miembro de su familia o de su pupilo.</w:t>
      </w:r>
    </w:p>
    <w:p>
      <w:pPr>
        <w:pStyle w:val="BodyText"/>
        <w:spacing w:before="1"/>
      </w:pPr>
    </w:p>
    <w:p>
      <w:pPr>
        <w:pStyle w:val="BodyText"/>
        <w:ind w:left="338" w:right="109"/>
        <w:jc w:val="both"/>
      </w:pPr>
      <w:r>
        <w:rPr>
          <w:rFonts w:ascii="Arial" w:hAnsi="Arial"/>
          <w:b/>
        </w:rPr>
        <w:t>Artículo 18.- </w:t>
      </w:r>
      <w:r>
        <w:rPr/>
        <w:t>Cuando sin previo acuerdo varias personas intervienen en la comisión de un delito y no se pueda precisar el resultado que cada quien produjo, se estará a lo previsto por el primer párrafo del artículo 107 de este Código.</w:t>
      </w:r>
    </w:p>
    <w:p>
      <w:pPr>
        <w:pStyle w:val="BodyText"/>
        <w:spacing w:before="229"/>
        <w:ind w:left="338" w:right="109"/>
        <w:jc w:val="both"/>
      </w:pPr>
      <w:r>
        <w:rPr/>
        <w:t>Cuando se ejecuten uno o más delitos en pandilla, se estará a lo dispuesto por el segundo párrafo del artículo 107 de este Código. Se entiende por pandilla, para los efectos de esta disposición, la reunión habitual, ocasional o transitoria, de tres o más personas que sin estar organizadas con fines delictuosos, cometen en común algún delito.</w:t>
      </w:r>
    </w:p>
    <w:p>
      <w:pPr>
        <w:pStyle w:val="BodyText"/>
      </w:pPr>
    </w:p>
    <w:p>
      <w:pPr>
        <w:pStyle w:val="BodyText"/>
        <w:spacing w:before="1"/>
        <w:ind w:left="338" w:right="110"/>
        <w:jc w:val="both"/>
      </w:pPr>
      <w:r>
        <w:rPr>
          <w:rFonts w:ascii="Arial" w:hAnsi="Arial"/>
          <w:b/>
        </w:rPr>
        <w:t>Artículo</w:t>
      </w:r>
      <w:r>
        <w:rPr>
          <w:rFonts w:ascii="Arial" w:hAnsi="Arial"/>
          <w:b/>
          <w:spacing w:val="-1"/>
        </w:rPr>
        <w:t> </w:t>
      </w:r>
      <w:r>
        <w:rPr>
          <w:rFonts w:ascii="Arial" w:hAnsi="Arial"/>
          <w:b/>
        </w:rPr>
        <w:t>19.- </w:t>
      </w:r>
      <w:r>
        <w:rPr/>
        <w:t>Si</w:t>
      </w:r>
      <w:r>
        <w:rPr>
          <w:spacing w:val="-3"/>
        </w:rPr>
        <w:t> </w:t>
      </w:r>
      <w:r>
        <w:rPr/>
        <w:t>varios</w:t>
      </w:r>
      <w:r>
        <w:rPr>
          <w:spacing w:val="-1"/>
        </w:rPr>
        <w:t> </w:t>
      </w:r>
      <w:r>
        <w:rPr/>
        <w:t>delincuentes</w:t>
      </w:r>
      <w:r>
        <w:rPr>
          <w:spacing w:val="-1"/>
        </w:rPr>
        <w:t> </w:t>
      </w:r>
      <w:r>
        <w:rPr/>
        <w:t>toman parte en la realización</w:t>
      </w:r>
      <w:r>
        <w:rPr>
          <w:spacing w:val="-2"/>
        </w:rPr>
        <w:t> </w:t>
      </w:r>
      <w:r>
        <w:rPr/>
        <w:t>de</w:t>
      </w:r>
      <w:r>
        <w:rPr>
          <w:spacing w:val="-2"/>
        </w:rPr>
        <w:t> </w:t>
      </w:r>
      <w:r>
        <w:rPr/>
        <w:t>un</w:t>
      </w:r>
      <w:r>
        <w:rPr>
          <w:spacing w:val="-2"/>
        </w:rPr>
        <w:t> </w:t>
      </w:r>
      <w:r>
        <w:rPr/>
        <w:t>delito determinado y</w:t>
      </w:r>
      <w:r>
        <w:rPr>
          <w:spacing w:val="-1"/>
        </w:rPr>
        <w:t> </w:t>
      </w:r>
      <w:r>
        <w:rPr/>
        <w:t>alguno</w:t>
      </w:r>
      <w:r>
        <w:rPr>
          <w:spacing w:val="-3"/>
        </w:rPr>
        <w:t> </w:t>
      </w:r>
      <w:r>
        <w:rPr/>
        <w:t>de</w:t>
      </w:r>
      <w:r>
        <w:rPr>
          <w:spacing w:val="-2"/>
        </w:rPr>
        <w:t> </w:t>
      </w:r>
      <w:r>
        <w:rPr/>
        <w:t>ellos comete un delito distinto sin previo acuerdo con los otros, todos serán responsables de la comisión del nuevo delito, salvo que concurran los requisitos siguientes:</w:t>
      </w:r>
    </w:p>
    <w:p>
      <w:pPr>
        <w:pStyle w:val="BodyText"/>
        <w:spacing w:before="229"/>
        <w:ind w:left="338"/>
        <w:jc w:val="both"/>
      </w:pPr>
      <w:r>
        <w:rPr/>
        <w:t>I.-</w:t>
      </w:r>
      <w:r>
        <w:rPr>
          <w:spacing w:val="-5"/>
        </w:rPr>
        <w:t> </w:t>
      </w:r>
      <w:r>
        <w:rPr/>
        <w:t>Que</w:t>
      </w:r>
      <w:r>
        <w:rPr>
          <w:spacing w:val="-6"/>
        </w:rPr>
        <w:t> </w:t>
      </w:r>
      <w:r>
        <w:rPr/>
        <w:t>el</w:t>
      </w:r>
      <w:r>
        <w:rPr>
          <w:spacing w:val="-6"/>
        </w:rPr>
        <w:t> </w:t>
      </w:r>
      <w:r>
        <w:rPr/>
        <w:t>nuevo</w:t>
      </w:r>
      <w:r>
        <w:rPr>
          <w:spacing w:val="-5"/>
        </w:rPr>
        <w:t> </w:t>
      </w:r>
      <w:r>
        <w:rPr/>
        <w:t>delito</w:t>
      </w:r>
      <w:r>
        <w:rPr>
          <w:spacing w:val="-3"/>
        </w:rPr>
        <w:t> </w:t>
      </w:r>
      <w:r>
        <w:rPr/>
        <w:t>no</w:t>
      </w:r>
      <w:r>
        <w:rPr>
          <w:spacing w:val="-6"/>
        </w:rPr>
        <w:t> </w:t>
      </w:r>
      <w:r>
        <w:rPr/>
        <w:t>sirva</w:t>
      </w:r>
      <w:r>
        <w:rPr>
          <w:spacing w:val="-6"/>
        </w:rPr>
        <w:t> </w:t>
      </w:r>
      <w:r>
        <w:rPr/>
        <w:t>de</w:t>
      </w:r>
      <w:r>
        <w:rPr>
          <w:spacing w:val="-5"/>
        </w:rPr>
        <w:t> </w:t>
      </w:r>
      <w:r>
        <w:rPr/>
        <w:t>medio</w:t>
      </w:r>
      <w:r>
        <w:rPr>
          <w:spacing w:val="-5"/>
        </w:rPr>
        <w:t> </w:t>
      </w:r>
      <w:r>
        <w:rPr/>
        <w:t>adecuado</w:t>
      </w:r>
      <w:r>
        <w:rPr>
          <w:spacing w:val="-4"/>
        </w:rPr>
        <w:t> </w:t>
      </w:r>
      <w:r>
        <w:rPr/>
        <w:t>para</w:t>
      </w:r>
      <w:r>
        <w:rPr>
          <w:spacing w:val="-5"/>
        </w:rPr>
        <w:t> </w:t>
      </w:r>
      <w:r>
        <w:rPr/>
        <w:t>cometer</w:t>
      </w:r>
      <w:r>
        <w:rPr>
          <w:spacing w:val="-5"/>
        </w:rPr>
        <w:t> </w:t>
      </w:r>
      <w:r>
        <w:rPr/>
        <w:t>el</w:t>
      </w:r>
      <w:r>
        <w:rPr>
          <w:spacing w:val="-7"/>
        </w:rPr>
        <w:t> </w:t>
      </w:r>
      <w:r>
        <w:rPr>
          <w:spacing w:val="-2"/>
        </w:rPr>
        <w:t>principal;</w:t>
      </w:r>
    </w:p>
    <w:p>
      <w:pPr>
        <w:pStyle w:val="BodyText"/>
        <w:spacing w:before="1"/>
      </w:pPr>
    </w:p>
    <w:p>
      <w:pPr>
        <w:pStyle w:val="BodyText"/>
        <w:spacing w:line="480" w:lineRule="auto"/>
        <w:ind w:left="338" w:right="1034"/>
      </w:pPr>
      <w:r>
        <w:rPr/>
        <w:t>II.-</w:t>
      </w:r>
      <w:r>
        <w:rPr>
          <w:spacing w:val="-3"/>
        </w:rPr>
        <w:t> </w:t>
      </w:r>
      <w:r>
        <w:rPr/>
        <w:t>Que</w:t>
      </w:r>
      <w:r>
        <w:rPr>
          <w:spacing w:val="-5"/>
        </w:rPr>
        <w:t> </w:t>
      </w:r>
      <w:r>
        <w:rPr/>
        <w:t>aquél</w:t>
      </w:r>
      <w:r>
        <w:rPr>
          <w:spacing w:val="-5"/>
        </w:rPr>
        <w:t> </w:t>
      </w:r>
      <w:r>
        <w:rPr/>
        <w:t>no</w:t>
      </w:r>
      <w:r>
        <w:rPr>
          <w:spacing w:val="-4"/>
        </w:rPr>
        <w:t> </w:t>
      </w:r>
      <w:r>
        <w:rPr/>
        <w:t>sea</w:t>
      </w:r>
      <w:r>
        <w:rPr>
          <w:spacing w:val="-3"/>
        </w:rPr>
        <w:t> </w:t>
      </w:r>
      <w:r>
        <w:rPr/>
        <w:t>una</w:t>
      </w:r>
      <w:r>
        <w:rPr>
          <w:spacing w:val="-4"/>
        </w:rPr>
        <w:t> </w:t>
      </w:r>
      <w:r>
        <w:rPr/>
        <w:t>consecuencia</w:t>
      </w:r>
      <w:r>
        <w:rPr>
          <w:spacing w:val="-4"/>
        </w:rPr>
        <w:t> </w:t>
      </w:r>
      <w:r>
        <w:rPr/>
        <w:t>necesaria</w:t>
      </w:r>
      <w:r>
        <w:rPr>
          <w:spacing w:val="-2"/>
        </w:rPr>
        <w:t> </w:t>
      </w:r>
      <w:r>
        <w:rPr/>
        <w:t>o</w:t>
      </w:r>
      <w:r>
        <w:rPr>
          <w:spacing w:val="-5"/>
        </w:rPr>
        <w:t> </w:t>
      </w:r>
      <w:r>
        <w:rPr/>
        <w:t>natural</w:t>
      </w:r>
      <w:r>
        <w:rPr>
          <w:spacing w:val="-3"/>
        </w:rPr>
        <w:t> </w:t>
      </w:r>
      <w:r>
        <w:rPr/>
        <w:t>de</w:t>
      </w:r>
      <w:r>
        <w:rPr>
          <w:spacing w:val="-3"/>
        </w:rPr>
        <w:t> </w:t>
      </w:r>
      <w:r>
        <w:rPr/>
        <w:t>éste,</w:t>
      </w:r>
      <w:r>
        <w:rPr>
          <w:spacing w:val="-2"/>
        </w:rPr>
        <w:t> </w:t>
      </w:r>
      <w:r>
        <w:rPr/>
        <w:t>o</w:t>
      </w:r>
      <w:r>
        <w:rPr>
          <w:spacing w:val="-4"/>
        </w:rPr>
        <w:t> </w:t>
      </w:r>
      <w:r>
        <w:rPr/>
        <w:t>de</w:t>
      </w:r>
      <w:r>
        <w:rPr>
          <w:spacing w:val="-4"/>
        </w:rPr>
        <w:t> </w:t>
      </w:r>
      <w:r>
        <w:rPr/>
        <w:t>los</w:t>
      </w:r>
      <w:r>
        <w:rPr>
          <w:spacing w:val="-3"/>
        </w:rPr>
        <w:t> </w:t>
      </w:r>
      <w:r>
        <w:rPr/>
        <w:t>medios</w:t>
      </w:r>
      <w:r>
        <w:rPr>
          <w:spacing w:val="-3"/>
        </w:rPr>
        <w:t> </w:t>
      </w:r>
      <w:r>
        <w:rPr/>
        <w:t>concertados; III.- Que no hayan sabido antes que se iba a cometer el nuevo delito; y</w:t>
      </w:r>
    </w:p>
    <w:p>
      <w:pPr>
        <w:pStyle w:val="BodyText"/>
        <w:ind w:left="338"/>
      </w:pPr>
      <w:r>
        <w:rPr/>
        <w:t>IV.- Que no hayan estado presentes en la ejecución del nuevo delito o que habiendo estado, hayan hecho cuanto estaba de su parte para impedirlo.</w:t>
      </w:r>
    </w:p>
    <w:p>
      <w:pPr>
        <w:pStyle w:val="BodyText"/>
      </w:pPr>
    </w:p>
    <w:p>
      <w:pPr>
        <w:pStyle w:val="BodyText"/>
        <w:spacing w:before="1"/>
        <w:ind w:left="338" w:right="109"/>
        <w:jc w:val="both"/>
      </w:pPr>
      <w:r>
        <w:rPr>
          <w:rFonts w:ascii="Arial" w:hAnsi="Arial"/>
          <w:b/>
        </w:rPr>
        <w:t>Artículo 20.- </w:t>
      </w:r>
      <w:r>
        <w:rPr/>
        <w:t>Cuando un miembro o representante de una persona jurídica colectiva, con excepción de las instituciones del Estado,</w:t>
      </w:r>
      <w:r>
        <w:rPr>
          <w:spacing w:val="-1"/>
        </w:rPr>
        <w:t> </w:t>
      </w:r>
      <w:r>
        <w:rPr/>
        <w:t>cometa algún delito</w:t>
      </w:r>
      <w:r>
        <w:rPr>
          <w:spacing w:val="-1"/>
        </w:rPr>
        <w:t> </w:t>
      </w:r>
      <w:r>
        <w:rPr/>
        <w:t>con</w:t>
      </w:r>
      <w:r>
        <w:rPr>
          <w:spacing w:val="-1"/>
        </w:rPr>
        <w:t> </w:t>
      </w:r>
      <w:r>
        <w:rPr/>
        <w:t>los medios que</w:t>
      </w:r>
      <w:r>
        <w:rPr>
          <w:spacing w:val="-1"/>
        </w:rPr>
        <w:t> </w:t>
      </w:r>
      <w:r>
        <w:rPr/>
        <w:t>para</w:t>
      </w:r>
      <w:r>
        <w:rPr>
          <w:spacing w:val="-1"/>
        </w:rPr>
        <w:t> </w:t>
      </w:r>
      <w:r>
        <w:rPr/>
        <w:t>tal</w:t>
      </w:r>
      <w:r>
        <w:rPr>
          <w:spacing w:val="-2"/>
        </w:rPr>
        <w:t> </w:t>
      </w:r>
      <w:r>
        <w:rPr/>
        <w:t>objeto la misma</w:t>
      </w:r>
      <w:r>
        <w:rPr>
          <w:spacing w:val="-1"/>
        </w:rPr>
        <w:t> </w:t>
      </w:r>
      <w:r>
        <w:rPr/>
        <w:t>persona</w:t>
      </w:r>
      <w:r>
        <w:rPr>
          <w:spacing w:val="-1"/>
        </w:rPr>
        <w:t> </w:t>
      </w:r>
      <w:r>
        <w:rPr/>
        <w:t>jurídica le proporcione, de modo que resulte cometido a nombre, bajo el amparo o en beneficio de ésta, el juzgador impondrá en la sentencia, con audiencia o intervención del representante legal las consecuencias jurídicas previstas por este Código para las personas colectivas, sin perjuicio de la responsabilidad en que hubieren incurrido las personas físicas.</w:t>
      </w:r>
    </w:p>
    <w:p>
      <w:pPr>
        <w:pStyle w:val="BodyText"/>
      </w:pPr>
    </w:p>
    <w:p>
      <w:pPr>
        <w:pStyle w:val="BodyText"/>
        <w:ind w:left="338" w:right="110"/>
        <w:jc w:val="both"/>
      </w:pPr>
      <w:r>
        <w:rPr>
          <w:rFonts w:ascii="Arial" w:hAnsi="Arial"/>
          <w:b/>
        </w:rPr>
        <w:t>Artículo 21.- </w:t>
      </w:r>
      <w:r>
        <w:rPr/>
        <w:t>El aumento, la disminución o la exclusión de la pena fundados en las calidades, en las relaciones personales o en las circunstancias subjetivas del autor de un delito, no son aplicables a los demás sujetos que intervinieron en aquél.</w:t>
      </w:r>
    </w:p>
    <w:p>
      <w:pPr>
        <w:pStyle w:val="BodyText"/>
      </w:pPr>
    </w:p>
    <w:p>
      <w:pPr>
        <w:pStyle w:val="BodyText"/>
        <w:ind w:left="338" w:right="72"/>
      </w:pPr>
      <w:r>
        <w:rPr/>
        <w:t>Son aplicables los que se fundan en circunstancias objetivas, si los demás sujetos tienen conocimiento de </w:t>
      </w:r>
      <w:r>
        <w:rPr>
          <w:spacing w:val="-2"/>
        </w:rPr>
        <w:t>ellas.</w:t>
      </w:r>
    </w:p>
    <w:p>
      <w:pPr>
        <w:pStyle w:val="BodyText"/>
        <w:spacing w:before="229"/>
      </w:pPr>
    </w:p>
    <w:p>
      <w:pPr>
        <w:pStyle w:val="Heading1"/>
        <w:spacing w:line="480" w:lineRule="auto"/>
        <w:ind w:left="3946" w:right="3712" w:firstLine="2"/>
      </w:pPr>
      <w:r>
        <w:rPr/>
        <w:t>CAPITULO IV CONCURSO</w:t>
      </w:r>
      <w:r>
        <w:rPr>
          <w:spacing w:val="-14"/>
        </w:rPr>
        <w:t> </w:t>
      </w:r>
      <w:r>
        <w:rPr/>
        <w:t>DE</w:t>
      </w:r>
      <w:r>
        <w:rPr>
          <w:spacing w:val="-14"/>
        </w:rPr>
        <w:t> </w:t>
      </w:r>
      <w:r>
        <w:rPr/>
        <w:t>DELITOS</w:t>
      </w:r>
    </w:p>
    <w:p>
      <w:pPr>
        <w:pStyle w:val="BodyText"/>
        <w:spacing w:line="477" w:lineRule="auto" w:before="2"/>
        <w:ind w:left="338" w:right="669"/>
      </w:pPr>
      <w:r>
        <w:rPr>
          <w:rFonts w:ascii="Arial" w:hAnsi="Arial"/>
          <w:b/>
        </w:rPr>
        <w:t>Artículo</w:t>
      </w:r>
      <w:r>
        <w:rPr>
          <w:rFonts w:ascii="Arial" w:hAnsi="Arial"/>
          <w:b/>
          <w:spacing w:val="-3"/>
        </w:rPr>
        <w:t> </w:t>
      </w:r>
      <w:r>
        <w:rPr>
          <w:rFonts w:ascii="Arial" w:hAnsi="Arial"/>
          <w:b/>
        </w:rPr>
        <w:t>22.-</w:t>
      </w:r>
      <w:r>
        <w:rPr>
          <w:rFonts w:ascii="Arial" w:hAnsi="Arial"/>
          <w:b/>
          <w:spacing w:val="-3"/>
        </w:rPr>
        <w:t> </w:t>
      </w:r>
      <w:r>
        <w:rPr/>
        <w:t>Hay</w:t>
      </w:r>
      <w:r>
        <w:rPr>
          <w:spacing w:val="-3"/>
        </w:rPr>
        <w:t> </w:t>
      </w:r>
      <w:r>
        <w:rPr/>
        <w:t>concurso</w:t>
      </w:r>
      <w:r>
        <w:rPr>
          <w:spacing w:val="-4"/>
        </w:rPr>
        <w:t> </w:t>
      </w:r>
      <w:r>
        <w:rPr/>
        <w:t>ideal</w:t>
      </w:r>
      <w:r>
        <w:rPr>
          <w:spacing w:val="-3"/>
        </w:rPr>
        <w:t> </w:t>
      </w:r>
      <w:r>
        <w:rPr/>
        <w:t>o</w:t>
      </w:r>
      <w:r>
        <w:rPr>
          <w:spacing w:val="-4"/>
        </w:rPr>
        <w:t> </w:t>
      </w:r>
      <w:r>
        <w:rPr/>
        <w:t>formal,</w:t>
      </w:r>
      <w:r>
        <w:rPr>
          <w:spacing w:val="-4"/>
        </w:rPr>
        <w:t> </w:t>
      </w:r>
      <w:r>
        <w:rPr/>
        <w:t>cuando</w:t>
      </w:r>
      <w:r>
        <w:rPr>
          <w:spacing w:val="-5"/>
        </w:rPr>
        <w:t> </w:t>
      </w:r>
      <w:r>
        <w:rPr/>
        <w:t>con</w:t>
      </w:r>
      <w:r>
        <w:rPr>
          <w:spacing w:val="-2"/>
        </w:rPr>
        <w:t> </w:t>
      </w:r>
      <w:r>
        <w:rPr/>
        <w:t>una</w:t>
      </w:r>
      <w:r>
        <w:rPr>
          <w:spacing w:val="-4"/>
        </w:rPr>
        <w:t> </w:t>
      </w:r>
      <w:r>
        <w:rPr/>
        <w:t>sola</w:t>
      </w:r>
      <w:r>
        <w:rPr>
          <w:spacing w:val="-4"/>
        </w:rPr>
        <w:t> </w:t>
      </w:r>
      <w:r>
        <w:rPr/>
        <w:t>conducta</w:t>
      </w:r>
      <w:r>
        <w:rPr>
          <w:spacing w:val="-4"/>
        </w:rPr>
        <w:t> </w:t>
      </w:r>
      <w:r>
        <w:rPr/>
        <w:t>se</w:t>
      </w:r>
      <w:r>
        <w:rPr>
          <w:spacing w:val="-4"/>
        </w:rPr>
        <w:t> </w:t>
      </w:r>
      <w:r>
        <w:rPr/>
        <w:t>producen</w:t>
      </w:r>
      <w:r>
        <w:rPr>
          <w:spacing w:val="-5"/>
        </w:rPr>
        <w:t> </w:t>
      </w:r>
      <w:r>
        <w:rPr/>
        <w:t>varios</w:t>
      </w:r>
      <w:r>
        <w:rPr>
          <w:spacing w:val="-3"/>
        </w:rPr>
        <w:t> </w:t>
      </w:r>
      <w:r>
        <w:rPr/>
        <w:t>delitos. Hay concurso real o material, cuando con pluralidad de conductas se producen varios delitos.</w:t>
      </w:r>
    </w:p>
    <w:p>
      <w:pPr>
        <w:pStyle w:val="BodyText"/>
        <w:spacing w:before="4"/>
        <w:ind w:left="338"/>
      </w:pPr>
      <w:r>
        <w:rPr/>
        <w:t>En</w:t>
      </w:r>
      <w:r>
        <w:rPr>
          <w:spacing w:val="-6"/>
        </w:rPr>
        <w:t> </w:t>
      </w:r>
      <w:r>
        <w:rPr/>
        <w:t>caso</w:t>
      </w:r>
      <w:r>
        <w:rPr>
          <w:spacing w:val="-3"/>
        </w:rPr>
        <w:t> </w:t>
      </w:r>
      <w:r>
        <w:rPr/>
        <w:t>de</w:t>
      </w:r>
      <w:r>
        <w:rPr>
          <w:spacing w:val="-6"/>
        </w:rPr>
        <w:t> </w:t>
      </w:r>
      <w:r>
        <w:rPr/>
        <w:t>concurso</w:t>
      </w:r>
      <w:r>
        <w:rPr>
          <w:spacing w:val="-5"/>
        </w:rPr>
        <w:t> </w:t>
      </w:r>
      <w:r>
        <w:rPr/>
        <w:t>de</w:t>
      </w:r>
      <w:r>
        <w:rPr>
          <w:spacing w:val="-3"/>
        </w:rPr>
        <w:t> </w:t>
      </w:r>
      <w:r>
        <w:rPr/>
        <w:t>delitos</w:t>
      </w:r>
      <w:r>
        <w:rPr>
          <w:spacing w:val="-4"/>
        </w:rPr>
        <w:t> </w:t>
      </w:r>
      <w:r>
        <w:rPr/>
        <w:t>se</w:t>
      </w:r>
      <w:r>
        <w:rPr>
          <w:spacing w:val="-5"/>
        </w:rPr>
        <w:t> </w:t>
      </w:r>
      <w:r>
        <w:rPr/>
        <w:t>estará</w:t>
      </w:r>
      <w:r>
        <w:rPr>
          <w:spacing w:val="-4"/>
        </w:rPr>
        <w:t> </w:t>
      </w:r>
      <w:r>
        <w:rPr/>
        <w:t>a</w:t>
      </w:r>
      <w:r>
        <w:rPr>
          <w:spacing w:val="-5"/>
        </w:rPr>
        <w:t> </w:t>
      </w:r>
      <w:r>
        <w:rPr/>
        <w:t>lo</w:t>
      </w:r>
      <w:r>
        <w:rPr>
          <w:spacing w:val="-3"/>
        </w:rPr>
        <w:t> </w:t>
      </w:r>
      <w:r>
        <w:rPr/>
        <w:t>dispuesto</w:t>
      </w:r>
      <w:r>
        <w:rPr>
          <w:spacing w:val="-5"/>
        </w:rPr>
        <w:t> </w:t>
      </w:r>
      <w:r>
        <w:rPr/>
        <w:t>en</w:t>
      </w:r>
      <w:r>
        <w:rPr>
          <w:spacing w:val="-3"/>
        </w:rPr>
        <w:t> </w:t>
      </w:r>
      <w:r>
        <w:rPr/>
        <w:t>el</w:t>
      </w:r>
      <w:r>
        <w:rPr>
          <w:spacing w:val="-5"/>
        </w:rPr>
        <w:t> </w:t>
      </w:r>
      <w:r>
        <w:rPr/>
        <w:t>artículo</w:t>
      </w:r>
      <w:r>
        <w:rPr>
          <w:spacing w:val="-5"/>
        </w:rPr>
        <w:t> </w:t>
      </w:r>
      <w:r>
        <w:rPr/>
        <w:t>105</w:t>
      </w:r>
      <w:r>
        <w:rPr>
          <w:spacing w:val="-6"/>
        </w:rPr>
        <w:t> </w:t>
      </w:r>
      <w:r>
        <w:rPr/>
        <w:t>de</w:t>
      </w:r>
      <w:r>
        <w:rPr>
          <w:spacing w:val="-5"/>
        </w:rPr>
        <w:t> </w:t>
      </w:r>
      <w:r>
        <w:rPr/>
        <w:t>este</w:t>
      </w:r>
      <w:r>
        <w:rPr>
          <w:spacing w:val="-3"/>
        </w:rPr>
        <w:t> </w:t>
      </w:r>
      <w:r>
        <w:rPr>
          <w:spacing w:val="-2"/>
        </w:rPr>
        <w:t>Código.</w:t>
      </w:r>
    </w:p>
    <w:p>
      <w:pPr>
        <w:pStyle w:val="BodyText"/>
        <w:spacing w:before="229"/>
      </w:pPr>
    </w:p>
    <w:p>
      <w:pPr>
        <w:pStyle w:val="Heading1"/>
      </w:pPr>
      <w:r>
        <w:rPr/>
        <w:t>CAPITULO</w:t>
      </w:r>
      <w:r>
        <w:rPr>
          <w:spacing w:val="-10"/>
        </w:rPr>
        <w:t> V</w:t>
      </w:r>
    </w:p>
    <w:p>
      <w:pPr>
        <w:pStyle w:val="Heading1"/>
        <w:spacing w:after="0"/>
        <w:sectPr>
          <w:pgSz w:w="12240" w:h="15840"/>
          <w:pgMar w:header="0" w:footer="730" w:top="1600" w:bottom="920" w:left="1080" w:right="1080"/>
        </w:sectPr>
      </w:pPr>
    </w:p>
    <w:p>
      <w:pPr>
        <w:spacing w:before="81"/>
        <w:ind w:left="2971" w:right="2737" w:firstLine="0"/>
        <w:jc w:val="center"/>
        <w:rPr>
          <w:rFonts w:ascii="Arial"/>
          <w:b/>
          <w:sz w:val="20"/>
        </w:rPr>
      </w:pPr>
      <w:r>
        <w:rPr>
          <w:rFonts w:ascii="Arial"/>
          <w:b/>
          <w:spacing w:val="-2"/>
          <w:sz w:val="20"/>
        </w:rPr>
        <w:t>REINCIDENCIA</w:t>
      </w:r>
    </w:p>
    <w:p>
      <w:pPr>
        <w:pStyle w:val="BodyText"/>
        <w:spacing w:before="229"/>
        <w:ind w:left="338" w:right="110"/>
        <w:jc w:val="both"/>
      </w:pPr>
      <w:r>
        <w:rPr>
          <w:rFonts w:ascii="Arial" w:hAnsi="Arial"/>
          <w:b/>
        </w:rPr>
        <w:t>Artículo 23.- </w:t>
      </w:r>
      <w:r>
        <w:rPr/>
        <w:t>Para los efectos de este Código, hay reincidencia cuando quien ha sido condenado por delito doloso en sentencia ejecutoria dictada por cualquier tribunal de la República o del extranjero, es condenado nuevamente por delito de realización dolosa.</w:t>
      </w:r>
    </w:p>
    <w:p>
      <w:pPr>
        <w:pStyle w:val="BodyText"/>
        <w:spacing w:before="1"/>
      </w:pPr>
    </w:p>
    <w:p>
      <w:pPr>
        <w:pStyle w:val="BodyText"/>
        <w:spacing w:before="1"/>
        <w:ind w:left="338" w:right="105"/>
        <w:jc w:val="both"/>
      </w:pPr>
      <w:r>
        <w:rPr/>
        <w:t>Si el reincidente en el mismo género de infracciones comete un nuevo delito procedente de la misma naturaleza</w:t>
      </w:r>
      <w:r>
        <w:rPr>
          <w:spacing w:val="-3"/>
        </w:rPr>
        <w:t> </w:t>
      </w:r>
      <w:r>
        <w:rPr/>
        <w:t>delictiva,</w:t>
      </w:r>
      <w:r>
        <w:rPr>
          <w:spacing w:val="-5"/>
        </w:rPr>
        <w:t> </w:t>
      </w:r>
      <w:r>
        <w:rPr/>
        <w:t>será</w:t>
      </w:r>
      <w:r>
        <w:rPr>
          <w:spacing w:val="-5"/>
        </w:rPr>
        <w:t> </w:t>
      </w:r>
      <w:r>
        <w:rPr/>
        <w:t>considerado</w:t>
      </w:r>
      <w:r>
        <w:rPr>
          <w:spacing w:val="-3"/>
        </w:rPr>
        <w:t> </w:t>
      </w:r>
      <w:r>
        <w:rPr/>
        <w:t>como</w:t>
      </w:r>
      <w:r>
        <w:rPr>
          <w:spacing w:val="-3"/>
        </w:rPr>
        <w:t> </w:t>
      </w:r>
      <w:r>
        <w:rPr/>
        <w:t>delincuente</w:t>
      </w:r>
      <w:r>
        <w:rPr>
          <w:spacing w:val="-6"/>
        </w:rPr>
        <w:t> </w:t>
      </w:r>
      <w:r>
        <w:rPr/>
        <w:t>habitual,</w:t>
      </w:r>
      <w:r>
        <w:rPr>
          <w:spacing w:val="-5"/>
        </w:rPr>
        <w:t> </w:t>
      </w:r>
      <w:r>
        <w:rPr/>
        <w:t>siempre</w:t>
      </w:r>
      <w:r>
        <w:rPr>
          <w:spacing w:val="-2"/>
        </w:rPr>
        <w:t> </w:t>
      </w:r>
      <w:r>
        <w:rPr/>
        <w:t>que</w:t>
      </w:r>
      <w:r>
        <w:rPr>
          <w:spacing w:val="-5"/>
        </w:rPr>
        <w:t> </w:t>
      </w:r>
      <w:r>
        <w:rPr/>
        <w:t>las</w:t>
      </w:r>
      <w:r>
        <w:rPr>
          <w:spacing w:val="-4"/>
        </w:rPr>
        <w:t> </w:t>
      </w:r>
      <w:r>
        <w:rPr/>
        <w:t>tres</w:t>
      </w:r>
      <w:r>
        <w:rPr>
          <w:spacing w:val="-3"/>
        </w:rPr>
        <w:t> </w:t>
      </w:r>
      <w:r>
        <w:rPr/>
        <w:t>infracciones</w:t>
      </w:r>
      <w:r>
        <w:rPr>
          <w:spacing w:val="-4"/>
        </w:rPr>
        <w:t> </w:t>
      </w:r>
      <w:r>
        <w:rPr/>
        <w:t>se</w:t>
      </w:r>
      <w:r>
        <w:rPr>
          <w:spacing w:val="-3"/>
        </w:rPr>
        <w:t> </w:t>
      </w:r>
      <w:r>
        <w:rPr/>
        <w:t>hayan cometido en un periodo que no exceda de diez años.</w:t>
      </w:r>
    </w:p>
    <w:p>
      <w:pPr>
        <w:pStyle w:val="BodyText"/>
        <w:spacing w:before="229"/>
        <w:ind w:left="338" w:right="106"/>
        <w:jc w:val="both"/>
      </w:pPr>
      <w:r>
        <w:rPr>
          <w:rFonts w:ascii="Arial" w:hAnsi="Arial"/>
          <w:b/>
        </w:rPr>
        <w:t>Artículo 24.- </w:t>
      </w:r>
      <w:r>
        <w:rPr/>
        <w:t>La condena dictada en otra entidad federativa o en el extranjero se tendrá en cuenta, si se refiere a un hecho que tenga carácter delictivo en este Código o en otra Ley del Estado.</w:t>
      </w:r>
    </w:p>
    <w:p>
      <w:pPr>
        <w:pStyle w:val="BodyText"/>
        <w:spacing w:before="229"/>
      </w:pPr>
    </w:p>
    <w:p>
      <w:pPr>
        <w:pStyle w:val="Heading1"/>
        <w:spacing w:before="1"/>
        <w:ind w:right="2737"/>
      </w:pPr>
      <w:r>
        <w:rPr/>
        <w:t>CAPITULO</w:t>
      </w:r>
      <w:r>
        <w:rPr>
          <w:spacing w:val="-10"/>
        </w:rPr>
        <w:t> </w:t>
      </w:r>
      <w:r>
        <w:rPr>
          <w:spacing w:val="-5"/>
        </w:rPr>
        <w:t>VI</w:t>
      </w:r>
    </w:p>
    <w:p>
      <w:pPr>
        <w:pStyle w:val="BodyText"/>
        <w:rPr>
          <w:rFonts w:ascii="Arial"/>
          <w:b/>
        </w:rPr>
      </w:pPr>
    </w:p>
    <w:p>
      <w:pPr>
        <w:spacing w:before="0"/>
        <w:ind w:left="2971" w:right="2740" w:firstLine="0"/>
        <w:jc w:val="center"/>
        <w:rPr>
          <w:rFonts w:ascii="Arial"/>
          <w:b/>
          <w:sz w:val="20"/>
        </w:rPr>
      </w:pPr>
      <w:r>
        <w:rPr>
          <w:rFonts w:ascii="Arial"/>
          <w:b/>
          <w:sz w:val="20"/>
        </w:rPr>
        <w:t>CAUSAS</w:t>
      </w:r>
      <w:r>
        <w:rPr>
          <w:rFonts w:ascii="Arial"/>
          <w:b/>
          <w:spacing w:val="-9"/>
          <w:sz w:val="20"/>
        </w:rPr>
        <w:t> </w:t>
      </w:r>
      <w:r>
        <w:rPr>
          <w:rFonts w:ascii="Arial"/>
          <w:b/>
          <w:sz w:val="20"/>
        </w:rPr>
        <w:t>EXCLUYENTES</w:t>
      </w:r>
      <w:r>
        <w:rPr>
          <w:rFonts w:ascii="Arial"/>
          <w:b/>
          <w:spacing w:val="-9"/>
          <w:sz w:val="20"/>
        </w:rPr>
        <w:t> </w:t>
      </w:r>
      <w:r>
        <w:rPr>
          <w:rFonts w:ascii="Arial"/>
          <w:b/>
          <w:sz w:val="20"/>
        </w:rPr>
        <w:t>DEL</w:t>
      </w:r>
      <w:r>
        <w:rPr>
          <w:rFonts w:ascii="Arial"/>
          <w:b/>
          <w:spacing w:val="-10"/>
          <w:sz w:val="20"/>
        </w:rPr>
        <w:t> </w:t>
      </w:r>
      <w:r>
        <w:rPr>
          <w:rFonts w:ascii="Arial"/>
          <w:b/>
          <w:spacing w:val="-2"/>
          <w:sz w:val="20"/>
        </w:rPr>
        <w:t>DELITO</w:t>
      </w:r>
    </w:p>
    <w:p>
      <w:pPr>
        <w:pStyle w:val="BodyText"/>
        <w:spacing w:before="229"/>
        <w:ind w:left="338" w:right="108"/>
        <w:jc w:val="both"/>
      </w:pPr>
      <w:r>
        <w:rPr>
          <w:rFonts w:ascii="Arial" w:hAnsi="Arial"/>
          <w:b/>
        </w:rPr>
        <w:t>Artículo 25.- </w:t>
      </w:r>
      <w:r>
        <w:rPr/>
        <w:t>El delito se excluye cuando se actualice alguna causa de atipicidad, de justificación o de inimputabilidad e inculpabilidad.</w:t>
      </w:r>
    </w:p>
    <w:p>
      <w:pPr>
        <w:pStyle w:val="BodyText"/>
        <w:spacing w:before="1"/>
      </w:pPr>
    </w:p>
    <w:p>
      <w:pPr>
        <w:pStyle w:val="BodyText"/>
        <w:ind w:left="338" w:right="112"/>
        <w:jc w:val="both"/>
      </w:pPr>
      <w:r>
        <w:rPr/>
        <w:t>Son causas de atipicidad: la ausencia de voluntad o de conducta, la falta de alguno de los elementos del</w:t>
      </w:r>
      <w:r>
        <w:rPr>
          <w:spacing w:val="40"/>
        </w:rPr>
        <w:t> </w:t>
      </w:r>
      <w:r>
        <w:rPr/>
        <w:t>tipo penal, el consentimiento de la víctima que recaiga sobre algún bien jurídico disponible, el error de tipo vencible</w:t>
      </w:r>
      <w:r>
        <w:rPr>
          <w:spacing w:val="-2"/>
        </w:rPr>
        <w:t> </w:t>
      </w:r>
      <w:r>
        <w:rPr/>
        <w:t>que</w:t>
      </w:r>
      <w:r>
        <w:rPr>
          <w:spacing w:val="-2"/>
        </w:rPr>
        <w:t> </w:t>
      </w:r>
      <w:r>
        <w:rPr/>
        <w:t>recaiga</w:t>
      </w:r>
      <w:r>
        <w:rPr>
          <w:spacing w:val="-2"/>
        </w:rPr>
        <w:t> </w:t>
      </w:r>
      <w:r>
        <w:rPr/>
        <w:t>sobre algún</w:t>
      </w:r>
      <w:r>
        <w:rPr>
          <w:spacing w:val="-3"/>
        </w:rPr>
        <w:t> </w:t>
      </w:r>
      <w:r>
        <w:rPr/>
        <w:t>tipo</w:t>
      </w:r>
      <w:r>
        <w:rPr>
          <w:spacing w:val="-3"/>
        </w:rPr>
        <w:t> </w:t>
      </w:r>
      <w:r>
        <w:rPr/>
        <w:t>penal</w:t>
      </w:r>
      <w:r>
        <w:rPr>
          <w:spacing w:val="-3"/>
        </w:rPr>
        <w:t> </w:t>
      </w:r>
      <w:r>
        <w:rPr/>
        <w:t>que</w:t>
      </w:r>
      <w:r>
        <w:rPr>
          <w:spacing w:val="-2"/>
        </w:rPr>
        <w:t> </w:t>
      </w:r>
      <w:r>
        <w:rPr/>
        <w:t>no</w:t>
      </w:r>
      <w:r>
        <w:rPr>
          <w:spacing w:val="-3"/>
        </w:rPr>
        <w:t> </w:t>
      </w:r>
      <w:r>
        <w:rPr/>
        <w:t>sea</w:t>
      </w:r>
      <w:r>
        <w:rPr>
          <w:spacing w:val="-2"/>
        </w:rPr>
        <w:t> </w:t>
      </w:r>
      <w:r>
        <w:rPr/>
        <w:t>susceptible</w:t>
      </w:r>
      <w:r>
        <w:rPr>
          <w:spacing w:val="-2"/>
        </w:rPr>
        <w:t> </w:t>
      </w:r>
      <w:r>
        <w:rPr/>
        <w:t>de</w:t>
      </w:r>
      <w:r>
        <w:rPr>
          <w:spacing w:val="-2"/>
        </w:rPr>
        <w:t> </w:t>
      </w:r>
      <w:r>
        <w:rPr/>
        <w:t>configurarse</w:t>
      </w:r>
      <w:r>
        <w:rPr>
          <w:spacing w:val="-2"/>
        </w:rPr>
        <w:t> </w:t>
      </w:r>
      <w:r>
        <w:rPr/>
        <w:t>culposamente,</w:t>
      </w:r>
      <w:r>
        <w:rPr>
          <w:spacing w:val="-2"/>
        </w:rPr>
        <w:t> </w:t>
      </w:r>
      <w:r>
        <w:rPr/>
        <w:t>así</w:t>
      </w:r>
      <w:r>
        <w:rPr>
          <w:spacing w:val="-2"/>
        </w:rPr>
        <w:t> </w:t>
      </w:r>
      <w:r>
        <w:rPr/>
        <w:t>como el error de tipo invencible.</w:t>
      </w:r>
    </w:p>
    <w:p>
      <w:pPr>
        <w:pStyle w:val="BodyText"/>
      </w:pPr>
    </w:p>
    <w:p>
      <w:pPr>
        <w:pStyle w:val="BodyText"/>
        <w:ind w:left="338" w:right="112"/>
        <w:jc w:val="both"/>
      </w:pPr>
      <w:r>
        <w:rPr/>
        <w:t>Son causas de justificación: el consentimiento presunto, la legítima defensa, el estado de necesidad justificante, el ejercicio de un derecho y el cumplimiento de un deber</w:t>
      </w:r>
    </w:p>
    <w:p>
      <w:pPr>
        <w:pStyle w:val="BodyText"/>
        <w:spacing w:before="1"/>
      </w:pPr>
    </w:p>
    <w:p>
      <w:pPr>
        <w:pStyle w:val="BodyText"/>
        <w:spacing w:before="1"/>
        <w:ind w:left="338" w:right="110"/>
        <w:jc w:val="both"/>
      </w:pPr>
      <w:r>
        <w:rPr/>
        <w:t>Son causas de inculpabilidad: el error de prohibición invencible, el estado de necesidad disculpante, la inimputabilidad, y la inexigibilidad de otra conducta.</w:t>
      </w:r>
    </w:p>
    <w:p>
      <w:pPr>
        <w:pStyle w:val="ListParagraph"/>
        <w:numPr>
          <w:ilvl w:val="1"/>
          <w:numId w:val="1"/>
        </w:numPr>
        <w:tabs>
          <w:tab w:pos="1058" w:val="left" w:leader="none"/>
        </w:tabs>
        <w:spacing w:line="240" w:lineRule="auto" w:before="228" w:after="0"/>
        <w:ind w:left="1058" w:right="0" w:hanging="720"/>
        <w:jc w:val="left"/>
        <w:rPr>
          <w:sz w:val="20"/>
        </w:rPr>
      </w:pPr>
      <w:r>
        <w:rPr>
          <w:sz w:val="20"/>
        </w:rPr>
        <w:t>Causas</w:t>
      </w:r>
      <w:r>
        <w:rPr>
          <w:spacing w:val="-7"/>
          <w:sz w:val="20"/>
        </w:rPr>
        <w:t> </w:t>
      </w:r>
      <w:r>
        <w:rPr>
          <w:sz w:val="20"/>
        </w:rPr>
        <w:t>de</w:t>
      </w:r>
      <w:r>
        <w:rPr>
          <w:spacing w:val="-4"/>
          <w:sz w:val="20"/>
        </w:rPr>
        <w:t> </w:t>
      </w:r>
      <w:r>
        <w:rPr>
          <w:spacing w:val="-2"/>
          <w:sz w:val="20"/>
        </w:rPr>
        <w:t>atipicidad:</w:t>
      </w:r>
    </w:p>
    <w:p>
      <w:pPr>
        <w:pStyle w:val="BodyText"/>
        <w:spacing w:before="1"/>
      </w:pPr>
    </w:p>
    <w:p>
      <w:pPr>
        <w:pStyle w:val="BodyText"/>
        <w:ind w:left="698" w:hanging="360"/>
      </w:pPr>
      <w:r>
        <w:rPr/>
        <w:t>I.- Ausencia de conducta: La actividad o la inactividad se realice sin intervención de la voluntad del sujeto</w:t>
      </w:r>
      <w:r>
        <w:rPr>
          <w:spacing w:val="40"/>
        </w:rPr>
        <w:t> </w:t>
      </w:r>
      <w:r>
        <w:rPr>
          <w:spacing w:val="-2"/>
        </w:rPr>
        <w:t>activo;</w:t>
      </w:r>
    </w:p>
    <w:p>
      <w:pPr>
        <w:pStyle w:val="BodyText"/>
        <w:spacing w:before="230"/>
        <w:ind w:left="338"/>
        <w:jc w:val="both"/>
      </w:pPr>
      <w:r>
        <w:rPr/>
        <w:t>II.-</w:t>
      </w:r>
      <w:r>
        <w:rPr>
          <w:spacing w:val="-6"/>
        </w:rPr>
        <w:t> </w:t>
      </w:r>
      <w:r>
        <w:rPr/>
        <w:t>Falte</w:t>
      </w:r>
      <w:r>
        <w:rPr>
          <w:spacing w:val="-7"/>
        </w:rPr>
        <w:t> </w:t>
      </w:r>
      <w:r>
        <w:rPr/>
        <w:t>alguno</w:t>
      </w:r>
      <w:r>
        <w:rPr>
          <w:spacing w:val="-6"/>
        </w:rPr>
        <w:t> </w:t>
      </w:r>
      <w:r>
        <w:rPr/>
        <w:t>de</w:t>
      </w:r>
      <w:r>
        <w:rPr>
          <w:spacing w:val="-6"/>
        </w:rPr>
        <w:t> </w:t>
      </w:r>
      <w:r>
        <w:rPr/>
        <w:t>los</w:t>
      </w:r>
      <w:r>
        <w:rPr>
          <w:spacing w:val="-6"/>
        </w:rPr>
        <w:t> </w:t>
      </w:r>
      <w:r>
        <w:rPr/>
        <w:t>elementos</w:t>
      </w:r>
      <w:r>
        <w:rPr>
          <w:spacing w:val="-6"/>
        </w:rPr>
        <w:t> </w:t>
      </w:r>
      <w:r>
        <w:rPr/>
        <w:t>que</w:t>
      </w:r>
      <w:r>
        <w:rPr>
          <w:spacing w:val="-5"/>
        </w:rPr>
        <w:t> </w:t>
      </w:r>
      <w:r>
        <w:rPr/>
        <w:t>integran</w:t>
      </w:r>
      <w:r>
        <w:rPr>
          <w:spacing w:val="-7"/>
        </w:rPr>
        <w:t> </w:t>
      </w:r>
      <w:r>
        <w:rPr/>
        <w:t>la</w:t>
      </w:r>
      <w:r>
        <w:rPr>
          <w:spacing w:val="-7"/>
        </w:rPr>
        <w:t> </w:t>
      </w:r>
      <w:r>
        <w:rPr/>
        <w:t>descripción</w:t>
      </w:r>
      <w:r>
        <w:rPr>
          <w:spacing w:val="-6"/>
        </w:rPr>
        <w:t> </w:t>
      </w:r>
      <w:r>
        <w:rPr/>
        <w:t>legal</w:t>
      </w:r>
      <w:r>
        <w:rPr>
          <w:spacing w:val="-6"/>
        </w:rPr>
        <w:t> </w:t>
      </w:r>
      <w:r>
        <w:rPr/>
        <w:t>del</w:t>
      </w:r>
      <w:r>
        <w:rPr>
          <w:spacing w:val="-8"/>
        </w:rPr>
        <w:t> </w:t>
      </w:r>
      <w:r>
        <w:rPr/>
        <w:t>delito</w:t>
      </w:r>
      <w:r>
        <w:rPr>
          <w:spacing w:val="-5"/>
        </w:rPr>
        <w:t> </w:t>
      </w:r>
      <w:r>
        <w:rPr/>
        <w:t>de</w:t>
      </w:r>
      <w:r>
        <w:rPr>
          <w:spacing w:val="-6"/>
        </w:rPr>
        <w:t> </w:t>
      </w:r>
      <w:r>
        <w:rPr/>
        <w:t>que</w:t>
      </w:r>
      <w:r>
        <w:rPr>
          <w:spacing w:val="-7"/>
        </w:rPr>
        <w:t> </w:t>
      </w:r>
      <w:r>
        <w:rPr/>
        <w:t>se</w:t>
      </w:r>
      <w:r>
        <w:rPr>
          <w:spacing w:val="-5"/>
        </w:rPr>
        <w:t> </w:t>
      </w:r>
      <w:r>
        <w:rPr>
          <w:spacing w:val="-2"/>
        </w:rPr>
        <w:t>trate;</w:t>
      </w:r>
    </w:p>
    <w:p>
      <w:pPr>
        <w:pStyle w:val="BodyText"/>
      </w:pPr>
    </w:p>
    <w:p>
      <w:pPr>
        <w:pStyle w:val="BodyText"/>
        <w:ind w:left="698" w:hanging="360"/>
      </w:pPr>
      <w:r>
        <w:rPr/>
        <w:t>III.-</w:t>
      </w:r>
      <w:r>
        <w:rPr>
          <w:spacing w:val="29"/>
        </w:rPr>
        <w:t> </w:t>
      </w:r>
      <w:r>
        <w:rPr/>
        <w:t>Consentimiento</w:t>
      </w:r>
      <w:r>
        <w:rPr>
          <w:spacing w:val="29"/>
        </w:rPr>
        <w:t> </w:t>
      </w:r>
      <w:r>
        <w:rPr/>
        <w:t>del</w:t>
      </w:r>
      <w:r>
        <w:rPr>
          <w:spacing w:val="27"/>
        </w:rPr>
        <w:t> </w:t>
      </w:r>
      <w:r>
        <w:rPr/>
        <w:t>titular:</w:t>
      </w:r>
      <w:r>
        <w:rPr>
          <w:spacing w:val="30"/>
        </w:rPr>
        <w:t> </w:t>
      </w:r>
      <w:r>
        <w:rPr/>
        <w:t>Se</w:t>
      </w:r>
      <w:r>
        <w:rPr>
          <w:spacing w:val="27"/>
        </w:rPr>
        <w:t> </w:t>
      </w:r>
      <w:r>
        <w:rPr/>
        <w:t>actúe</w:t>
      </w:r>
      <w:r>
        <w:rPr>
          <w:spacing w:val="27"/>
        </w:rPr>
        <w:t> </w:t>
      </w:r>
      <w:r>
        <w:rPr/>
        <w:t>con</w:t>
      </w:r>
      <w:r>
        <w:rPr>
          <w:spacing w:val="30"/>
        </w:rPr>
        <w:t> </w:t>
      </w:r>
      <w:r>
        <w:rPr/>
        <w:t>el</w:t>
      </w:r>
      <w:r>
        <w:rPr>
          <w:spacing w:val="28"/>
        </w:rPr>
        <w:t> </w:t>
      </w:r>
      <w:r>
        <w:rPr/>
        <w:t>consentimiento</w:t>
      </w:r>
      <w:r>
        <w:rPr>
          <w:spacing w:val="29"/>
        </w:rPr>
        <w:t> </w:t>
      </w:r>
      <w:r>
        <w:rPr/>
        <w:t>del</w:t>
      </w:r>
      <w:r>
        <w:rPr>
          <w:spacing w:val="29"/>
        </w:rPr>
        <w:t> </w:t>
      </w:r>
      <w:r>
        <w:rPr/>
        <w:t>titular</w:t>
      </w:r>
      <w:r>
        <w:rPr>
          <w:spacing w:val="30"/>
        </w:rPr>
        <w:t> </w:t>
      </w:r>
      <w:r>
        <w:rPr/>
        <w:t>del</w:t>
      </w:r>
      <w:r>
        <w:rPr>
          <w:spacing w:val="29"/>
        </w:rPr>
        <w:t> </w:t>
      </w:r>
      <w:r>
        <w:rPr/>
        <w:t>bien</w:t>
      </w:r>
      <w:r>
        <w:rPr>
          <w:spacing w:val="27"/>
        </w:rPr>
        <w:t> </w:t>
      </w:r>
      <w:r>
        <w:rPr/>
        <w:t>jurídico</w:t>
      </w:r>
      <w:r>
        <w:rPr>
          <w:spacing w:val="30"/>
        </w:rPr>
        <w:t> </w:t>
      </w:r>
      <w:r>
        <w:rPr/>
        <w:t>afectado</w:t>
      </w:r>
      <w:r>
        <w:rPr>
          <w:spacing w:val="29"/>
        </w:rPr>
        <w:t> </w:t>
      </w:r>
      <w:r>
        <w:rPr/>
        <w:t>o</w:t>
      </w:r>
      <w:r>
        <w:rPr>
          <w:spacing w:val="30"/>
        </w:rPr>
        <w:t> </w:t>
      </w:r>
      <w:r>
        <w:rPr/>
        <w:t>del legitimado legalmente para otorgarlo, siempre y cuando se cumplan los siguientes requisitos:</w:t>
      </w:r>
    </w:p>
    <w:p>
      <w:pPr>
        <w:pStyle w:val="ListParagraph"/>
        <w:numPr>
          <w:ilvl w:val="2"/>
          <w:numId w:val="1"/>
        </w:numPr>
        <w:tabs>
          <w:tab w:pos="1056" w:val="left" w:leader="none"/>
        </w:tabs>
        <w:spacing w:line="240" w:lineRule="auto" w:before="229" w:after="0"/>
        <w:ind w:left="1056" w:right="0" w:hanging="358"/>
        <w:jc w:val="left"/>
        <w:rPr>
          <w:sz w:val="20"/>
        </w:rPr>
      </w:pPr>
      <w:r>
        <w:rPr>
          <w:sz w:val="20"/>
        </w:rPr>
        <w:t>Que</w:t>
      </w:r>
      <w:r>
        <w:rPr>
          <w:spacing w:val="-7"/>
          <w:sz w:val="20"/>
        </w:rPr>
        <w:t> </w:t>
      </w:r>
      <w:r>
        <w:rPr>
          <w:sz w:val="20"/>
        </w:rPr>
        <w:t>se</w:t>
      </w:r>
      <w:r>
        <w:rPr>
          <w:spacing w:val="-5"/>
          <w:sz w:val="20"/>
        </w:rPr>
        <w:t> </w:t>
      </w:r>
      <w:r>
        <w:rPr>
          <w:sz w:val="20"/>
        </w:rPr>
        <w:t>trate</w:t>
      </w:r>
      <w:r>
        <w:rPr>
          <w:spacing w:val="-5"/>
          <w:sz w:val="20"/>
        </w:rPr>
        <w:t> </w:t>
      </w:r>
      <w:r>
        <w:rPr>
          <w:sz w:val="20"/>
        </w:rPr>
        <w:t>de</w:t>
      </w:r>
      <w:r>
        <w:rPr>
          <w:spacing w:val="-3"/>
          <w:sz w:val="20"/>
        </w:rPr>
        <w:t> </w:t>
      </w:r>
      <w:r>
        <w:rPr>
          <w:sz w:val="20"/>
        </w:rPr>
        <w:t>un</w:t>
      </w:r>
      <w:r>
        <w:rPr>
          <w:spacing w:val="-5"/>
          <w:sz w:val="20"/>
        </w:rPr>
        <w:t> </w:t>
      </w:r>
      <w:r>
        <w:rPr>
          <w:sz w:val="20"/>
        </w:rPr>
        <w:t>bien</w:t>
      </w:r>
      <w:r>
        <w:rPr>
          <w:spacing w:val="-6"/>
          <w:sz w:val="20"/>
        </w:rPr>
        <w:t> </w:t>
      </w:r>
      <w:r>
        <w:rPr>
          <w:sz w:val="20"/>
        </w:rPr>
        <w:t>jurídico</w:t>
      </w:r>
      <w:r>
        <w:rPr>
          <w:spacing w:val="-5"/>
          <w:sz w:val="20"/>
        </w:rPr>
        <w:t> </w:t>
      </w:r>
      <w:r>
        <w:rPr>
          <w:spacing w:val="-2"/>
          <w:sz w:val="20"/>
        </w:rPr>
        <w:t>disponible;</w:t>
      </w:r>
    </w:p>
    <w:p>
      <w:pPr>
        <w:pStyle w:val="BodyText"/>
        <w:spacing w:before="1"/>
      </w:pPr>
    </w:p>
    <w:p>
      <w:pPr>
        <w:pStyle w:val="ListParagraph"/>
        <w:numPr>
          <w:ilvl w:val="2"/>
          <w:numId w:val="1"/>
        </w:numPr>
        <w:tabs>
          <w:tab w:pos="1056" w:val="left" w:leader="none"/>
          <w:tab w:pos="1058" w:val="left" w:leader="none"/>
        </w:tabs>
        <w:spacing w:line="240" w:lineRule="auto" w:before="0" w:after="0"/>
        <w:ind w:left="1058" w:right="112" w:hanging="360"/>
        <w:jc w:val="left"/>
        <w:rPr>
          <w:sz w:val="20"/>
        </w:rPr>
      </w:pPr>
      <w:r>
        <w:rPr>
          <w:sz w:val="20"/>
        </w:rPr>
        <w:t>Que</w:t>
      </w:r>
      <w:r>
        <w:rPr>
          <w:spacing w:val="22"/>
          <w:sz w:val="20"/>
        </w:rPr>
        <w:t> </w:t>
      </w:r>
      <w:r>
        <w:rPr>
          <w:sz w:val="20"/>
        </w:rPr>
        <w:t>el</w:t>
      </w:r>
      <w:r>
        <w:rPr>
          <w:spacing w:val="21"/>
          <w:sz w:val="20"/>
        </w:rPr>
        <w:t> </w:t>
      </w:r>
      <w:r>
        <w:rPr>
          <w:sz w:val="20"/>
        </w:rPr>
        <w:t>titular</w:t>
      </w:r>
      <w:r>
        <w:rPr>
          <w:spacing w:val="25"/>
          <w:sz w:val="20"/>
        </w:rPr>
        <w:t> </w:t>
      </w:r>
      <w:r>
        <w:rPr>
          <w:sz w:val="20"/>
        </w:rPr>
        <w:t>del</w:t>
      </w:r>
      <w:r>
        <w:rPr>
          <w:spacing w:val="24"/>
          <w:sz w:val="20"/>
        </w:rPr>
        <w:t> </w:t>
      </w:r>
      <w:r>
        <w:rPr>
          <w:sz w:val="20"/>
        </w:rPr>
        <w:t>bien</w:t>
      </w:r>
      <w:r>
        <w:rPr>
          <w:spacing w:val="24"/>
          <w:sz w:val="20"/>
        </w:rPr>
        <w:t> </w:t>
      </w:r>
      <w:r>
        <w:rPr>
          <w:sz w:val="20"/>
        </w:rPr>
        <w:t>jurídico</w:t>
      </w:r>
      <w:r>
        <w:rPr>
          <w:spacing w:val="24"/>
          <w:sz w:val="20"/>
        </w:rPr>
        <w:t> </w:t>
      </w:r>
      <w:r>
        <w:rPr>
          <w:sz w:val="20"/>
        </w:rPr>
        <w:t>o</w:t>
      </w:r>
      <w:r>
        <w:rPr>
          <w:spacing w:val="22"/>
          <w:sz w:val="20"/>
        </w:rPr>
        <w:t> </w:t>
      </w:r>
      <w:r>
        <w:rPr>
          <w:sz w:val="20"/>
        </w:rPr>
        <w:t>quien</w:t>
      </w:r>
      <w:r>
        <w:rPr>
          <w:spacing w:val="24"/>
          <w:sz w:val="20"/>
        </w:rPr>
        <w:t> </w:t>
      </w:r>
      <w:r>
        <w:rPr>
          <w:sz w:val="20"/>
        </w:rPr>
        <w:t>esté</w:t>
      </w:r>
      <w:r>
        <w:rPr>
          <w:spacing w:val="24"/>
          <w:sz w:val="20"/>
        </w:rPr>
        <w:t> </w:t>
      </w:r>
      <w:r>
        <w:rPr>
          <w:sz w:val="20"/>
        </w:rPr>
        <w:t>legitimado</w:t>
      </w:r>
      <w:r>
        <w:rPr>
          <w:spacing w:val="22"/>
          <w:sz w:val="20"/>
        </w:rPr>
        <w:t> </w:t>
      </w:r>
      <w:r>
        <w:rPr>
          <w:sz w:val="20"/>
        </w:rPr>
        <w:t>para</w:t>
      </w:r>
      <w:r>
        <w:rPr>
          <w:spacing w:val="22"/>
          <w:sz w:val="20"/>
        </w:rPr>
        <w:t> </w:t>
      </w:r>
      <w:r>
        <w:rPr>
          <w:sz w:val="20"/>
        </w:rPr>
        <w:t>consentir,</w:t>
      </w:r>
      <w:r>
        <w:rPr>
          <w:spacing w:val="22"/>
          <w:sz w:val="20"/>
        </w:rPr>
        <w:t> </w:t>
      </w:r>
      <w:r>
        <w:rPr>
          <w:sz w:val="20"/>
        </w:rPr>
        <w:t>tenga</w:t>
      </w:r>
      <w:r>
        <w:rPr>
          <w:spacing w:val="24"/>
          <w:sz w:val="20"/>
        </w:rPr>
        <w:t> </w:t>
      </w:r>
      <w:r>
        <w:rPr>
          <w:sz w:val="20"/>
        </w:rPr>
        <w:t>la</w:t>
      </w:r>
      <w:r>
        <w:rPr>
          <w:spacing w:val="22"/>
          <w:sz w:val="20"/>
        </w:rPr>
        <w:t> </w:t>
      </w:r>
      <w:r>
        <w:rPr>
          <w:sz w:val="20"/>
        </w:rPr>
        <w:t>capacidad</w:t>
      </w:r>
      <w:r>
        <w:rPr>
          <w:spacing w:val="22"/>
          <w:sz w:val="20"/>
        </w:rPr>
        <w:t> </w:t>
      </w:r>
      <w:r>
        <w:rPr>
          <w:sz w:val="20"/>
        </w:rPr>
        <w:t>jurídica para disponer libremente del bien; y,</w:t>
      </w:r>
    </w:p>
    <w:p>
      <w:pPr>
        <w:pStyle w:val="ListParagraph"/>
        <w:numPr>
          <w:ilvl w:val="2"/>
          <w:numId w:val="1"/>
        </w:numPr>
        <w:tabs>
          <w:tab w:pos="1057" w:val="left" w:leader="none"/>
        </w:tabs>
        <w:spacing w:line="240" w:lineRule="auto" w:before="229" w:after="0"/>
        <w:ind w:left="1057" w:right="0" w:hanging="359"/>
        <w:jc w:val="left"/>
        <w:rPr>
          <w:sz w:val="20"/>
        </w:rPr>
      </w:pPr>
      <w:r>
        <w:rPr>
          <w:sz w:val="20"/>
        </w:rPr>
        <w:t>Que</w:t>
      </w:r>
      <w:r>
        <w:rPr>
          <w:spacing w:val="-8"/>
          <w:sz w:val="20"/>
        </w:rPr>
        <w:t> </w:t>
      </w:r>
      <w:r>
        <w:rPr>
          <w:sz w:val="20"/>
        </w:rPr>
        <w:t>el</w:t>
      </w:r>
      <w:r>
        <w:rPr>
          <w:spacing w:val="-7"/>
          <w:sz w:val="20"/>
        </w:rPr>
        <w:t> </w:t>
      </w:r>
      <w:r>
        <w:rPr>
          <w:sz w:val="20"/>
        </w:rPr>
        <w:t>consentimiento</w:t>
      </w:r>
      <w:r>
        <w:rPr>
          <w:spacing w:val="-7"/>
          <w:sz w:val="20"/>
        </w:rPr>
        <w:t> </w:t>
      </w:r>
      <w:r>
        <w:rPr>
          <w:sz w:val="20"/>
        </w:rPr>
        <w:t>sea</w:t>
      </w:r>
      <w:r>
        <w:rPr>
          <w:spacing w:val="-5"/>
          <w:sz w:val="20"/>
        </w:rPr>
        <w:t> </w:t>
      </w:r>
      <w:r>
        <w:rPr>
          <w:sz w:val="20"/>
        </w:rPr>
        <w:t>expreso</w:t>
      </w:r>
      <w:r>
        <w:rPr>
          <w:spacing w:val="-6"/>
          <w:sz w:val="20"/>
        </w:rPr>
        <w:t> </w:t>
      </w:r>
      <w:r>
        <w:rPr>
          <w:sz w:val="20"/>
        </w:rPr>
        <w:t>o</w:t>
      </w:r>
      <w:r>
        <w:rPr>
          <w:spacing w:val="-7"/>
          <w:sz w:val="20"/>
        </w:rPr>
        <w:t> </w:t>
      </w:r>
      <w:r>
        <w:rPr>
          <w:sz w:val="20"/>
        </w:rPr>
        <w:t>tácito</w:t>
      </w:r>
      <w:r>
        <w:rPr>
          <w:spacing w:val="-7"/>
          <w:sz w:val="20"/>
        </w:rPr>
        <w:t> </w:t>
      </w:r>
      <w:r>
        <w:rPr>
          <w:sz w:val="20"/>
        </w:rPr>
        <w:t>y</w:t>
      </w:r>
      <w:r>
        <w:rPr>
          <w:spacing w:val="-4"/>
          <w:sz w:val="20"/>
        </w:rPr>
        <w:t> </w:t>
      </w:r>
      <w:r>
        <w:rPr>
          <w:sz w:val="20"/>
        </w:rPr>
        <w:t>no</w:t>
      </w:r>
      <w:r>
        <w:rPr>
          <w:spacing w:val="-5"/>
          <w:sz w:val="20"/>
        </w:rPr>
        <w:t> </w:t>
      </w:r>
      <w:r>
        <w:rPr>
          <w:sz w:val="20"/>
        </w:rPr>
        <w:t>medie</w:t>
      </w:r>
      <w:r>
        <w:rPr>
          <w:spacing w:val="-5"/>
          <w:sz w:val="20"/>
        </w:rPr>
        <w:t> </w:t>
      </w:r>
      <w:r>
        <w:rPr>
          <w:sz w:val="20"/>
        </w:rPr>
        <w:t>algún</w:t>
      </w:r>
      <w:r>
        <w:rPr>
          <w:spacing w:val="-7"/>
          <w:sz w:val="20"/>
        </w:rPr>
        <w:t> </w:t>
      </w:r>
      <w:r>
        <w:rPr>
          <w:sz w:val="20"/>
        </w:rPr>
        <w:t>vicio</w:t>
      </w:r>
      <w:r>
        <w:rPr>
          <w:spacing w:val="-7"/>
          <w:sz w:val="20"/>
        </w:rPr>
        <w:t> </w:t>
      </w:r>
      <w:r>
        <w:rPr>
          <w:sz w:val="20"/>
        </w:rPr>
        <w:t>del</w:t>
      </w:r>
      <w:r>
        <w:rPr>
          <w:spacing w:val="-7"/>
          <w:sz w:val="20"/>
        </w:rPr>
        <w:t> </w:t>
      </w:r>
      <w:r>
        <w:rPr>
          <w:spacing w:val="-2"/>
          <w:sz w:val="20"/>
        </w:rPr>
        <w:t>consentimiento.</w:t>
      </w:r>
    </w:p>
    <w:p>
      <w:pPr>
        <w:pStyle w:val="BodyText"/>
        <w:spacing w:before="1"/>
      </w:pPr>
    </w:p>
    <w:p>
      <w:pPr>
        <w:pStyle w:val="BodyText"/>
        <w:ind w:left="698" w:hanging="360"/>
      </w:pPr>
      <w:r>
        <w:rPr/>
        <w:t>IV.-</w:t>
      </w:r>
      <w:r>
        <w:rPr>
          <w:spacing w:val="32"/>
        </w:rPr>
        <w:t> </w:t>
      </w:r>
      <w:r>
        <w:rPr/>
        <w:t>Error</w:t>
      </w:r>
      <w:r>
        <w:rPr>
          <w:spacing w:val="32"/>
        </w:rPr>
        <w:t> </w:t>
      </w:r>
      <w:r>
        <w:rPr/>
        <w:t>de</w:t>
      </w:r>
      <w:r>
        <w:rPr>
          <w:spacing w:val="31"/>
        </w:rPr>
        <w:t> </w:t>
      </w:r>
      <w:r>
        <w:rPr/>
        <w:t>tipo:</w:t>
      </w:r>
      <w:r>
        <w:rPr>
          <w:spacing w:val="34"/>
        </w:rPr>
        <w:t> </w:t>
      </w:r>
      <w:r>
        <w:rPr/>
        <w:t>Se</w:t>
      </w:r>
      <w:r>
        <w:rPr>
          <w:spacing w:val="31"/>
        </w:rPr>
        <w:t> </w:t>
      </w:r>
      <w:r>
        <w:rPr/>
        <w:t>realice</w:t>
      </w:r>
      <w:r>
        <w:rPr>
          <w:spacing w:val="31"/>
        </w:rPr>
        <w:t> </w:t>
      </w:r>
      <w:r>
        <w:rPr/>
        <w:t>la</w:t>
      </w:r>
      <w:r>
        <w:rPr>
          <w:spacing w:val="31"/>
        </w:rPr>
        <w:t> </w:t>
      </w:r>
      <w:r>
        <w:rPr/>
        <w:t>acción</w:t>
      </w:r>
      <w:r>
        <w:rPr>
          <w:spacing w:val="33"/>
        </w:rPr>
        <w:t> </w:t>
      </w:r>
      <w:r>
        <w:rPr/>
        <w:t>o</w:t>
      </w:r>
      <w:r>
        <w:rPr>
          <w:spacing w:val="31"/>
        </w:rPr>
        <w:t> </w:t>
      </w:r>
      <w:r>
        <w:rPr/>
        <w:t>la</w:t>
      </w:r>
      <w:r>
        <w:rPr>
          <w:spacing w:val="31"/>
        </w:rPr>
        <w:t> </w:t>
      </w:r>
      <w:r>
        <w:rPr/>
        <w:t>omisión</w:t>
      </w:r>
      <w:r>
        <w:rPr>
          <w:spacing w:val="33"/>
        </w:rPr>
        <w:t> </w:t>
      </w:r>
      <w:r>
        <w:rPr/>
        <w:t>bajo</w:t>
      </w:r>
      <w:r>
        <w:rPr>
          <w:spacing w:val="31"/>
        </w:rPr>
        <w:t> </w:t>
      </w:r>
      <w:r>
        <w:rPr/>
        <w:t>un</w:t>
      </w:r>
      <w:r>
        <w:rPr>
          <w:spacing w:val="31"/>
        </w:rPr>
        <w:t> </w:t>
      </w:r>
      <w:r>
        <w:rPr/>
        <w:t>error</w:t>
      </w:r>
      <w:r>
        <w:rPr>
          <w:spacing w:val="32"/>
        </w:rPr>
        <w:t> </w:t>
      </w:r>
      <w:r>
        <w:rPr/>
        <w:t>invencible,</w:t>
      </w:r>
      <w:r>
        <w:rPr>
          <w:spacing w:val="31"/>
        </w:rPr>
        <w:t> </w:t>
      </w:r>
      <w:r>
        <w:rPr/>
        <w:t>respecto</w:t>
      </w:r>
      <w:r>
        <w:rPr>
          <w:spacing w:val="31"/>
        </w:rPr>
        <w:t> </w:t>
      </w:r>
      <w:r>
        <w:rPr/>
        <w:t>de</w:t>
      </w:r>
      <w:r>
        <w:rPr>
          <w:spacing w:val="33"/>
        </w:rPr>
        <w:t> </w:t>
      </w:r>
      <w:r>
        <w:rPr/>
        <w:t>alguno</w:t>
      </w:r>
      <w:r>
        <w:rPr>
          <w:spacing w:val="33"/>
        </w:rPr>
        <w:t> </w:t>
      </w:r>
      <w:r>
        <w:rPr/>
        <w:t>de</w:t>
      </w:r>
      <w:r>
        <w:rPr>
          <w:spacing w:val="31"/>
        </w:rPr>
        <w:t> </w:t>
      </w:r>
      <w:r>
        <w:rPr/>
        <w:t>los elementos que integran la descripción legal del delito de que se trate.</w:t>
      </w:r>
    </w:p>
    <w:p>
      <w:pPr>
        <w:pStyle w:val="ListParagraph"/>
        <w:numPr>
          <w:ilvl w:val="1"/>
          <w:numId w:val="1"/>
        </w:numPr>
        <w:tabs>
          <w:tab w:pos="1058" w:val="left" w:leader="none"/>
        </w:tabs>
        <w:spacing w:line="240" w:lineRule="auto" w:before="229" w:after="0"/>
        <w:ind w:left="1058" w:right="0" w:hanging="720"/>
        <w:jc w:val="left"/>
        <w:rPr>
          <w:sz w:val="20"/>
        </w:rPr>
      </w:pPr>
      <w:r>
        <w:rPr>
          <w:sz w:val="20"/>
        </w:rPr>
        <w:t>Causas</w:t>
      </w:r>
      <w:r>
        <w:rPr>
          <w:spacing w:val="-7"/>
          <w:sz w:val="20"/>
        </w:rPr>
        <w:t> </w:t>
      </w:r>
      <w:r>
        <w:rPr>
          <w:sz w:val="20"/>
        </w:rPr>
        <w:t>de</w:t>
      </w:r>
      <w:r>
        <w:rPr>
          <w:spacing w:val="-4"/>
          <w:sz w:val="20"/>
        </w:rPr>
        <w:t> </w:t>
      </w:r>
      <w:r>
        <w:rPr>
          <w:spacing w:val="-2"/>
          <w:sz w:val="20"/>
        </w:rPr>
        <w:t>justificación:</w:t>
      </w:r>
    </w:p>
    <w:p>
      <w:pPr>
        <w:pStyle w:val="ListParagraph"/>
        <w:spacing w:after="0" w:line="240" w:lineRule="auto"/>
        <w:jc w:val="left"/>
        <w:rPr>
          <w:sz w:val="20"/>
        </w:rPr>
        <w:sectPr>
          <w:pgSz w:w="12240" w:h="15840"/>
          <w:pgMar w:header="0" w:footer="730" w:top="1600" w:bottom="920" w:left="1080" w:right="1080"/>
        </w:sectPr>
      </w:pPr>
    </w:p>
    <w:p>
      <w:pPr>
        <w:pStyle w:val="BodyText"/>
        <w:spacing w:before="81"/>
        <w:ind w:left="338" w:right="110"/>
        <w:jc w:val="both"/>
      </w:pPr>
      <w:r>
        <w:rPr/>
        <w:t>I.- Consentimiento presunto. Se presume que hay consentimiento, cuando el hecho se realiza en circunstancias tales que permitan suponer fundadamente que, de haberse consultado al titular del bien o a quien esté legitimado para consentir, estos hubiesen otorgado</w:t>
      </w:r>
      <w:r>
        <w:rPr>
          <w:spacing w:val="40"/>
        </w:rPr>
        <w:t> </w:t>
      </w:r>
      <w:r>
        <w:rPr/>
        <w:t>el consentimiento;</w:t>
      </w:r>
    </w:p>
    <w:p>
      <w:pPr>
        <w:pStyle w:val="ListParagraph"/>
        <w:numPr>
          <w:ilvl w:val="0"/>
          <w:numId w:val="2"/>
        </w:numPr>
        <w:tabs>
          <w:tab w:pos="577" w:val="left" w:leader="none"/>
        </w:tabs>
        <w:spacing w:line="240" w:lineRule="auto" w:before="230" w:after="0"/>
        <w:ind w:left="338" w:right="108" w:firstLine="0"/>
        <w:jc w:val="both"/>
        <w:rPr>
          <w:sz w:val="20"/>
        </w:rPr>
      </w:pPr>
      <w:r>
        <w:rPr>
          <w:sz w:val="20"/>
        </w:rPr>
        <w:t>Legítima defensa: Se repela una agresión real, actual o inminente y sin derecho, en defensa de bienes jurídicos propios o ajenos, siempre que exista necesidad de la defensa empleada y no medie provocación dolosa suficiente e inmediata por parte del agredido o de su defensor.</w:t>
      </w:r>
    </w:p>
    <w:p>
      <w:pPr>
        <w:pStyle w:val="BodyText"/>
        <w:spacing w:before="229"/>
        <w:ind w:left="338" w:right="107"/>
        <w:jc w:val="both"/>
      </w:pPr>
      <w:r>
        <w:rPr/>
        <w:t>Se presumirá que concurren los requisitos de la legítima defensa, respecto de aquél que cause una lesión o incluso prive</w:t>
      </w:r>
      <w:r>
        <w:rPr>
          <w:spacing w:val="-1"/>
        </w:rPr>
        <w:t> </w:t>
      </w:r>
      <w:r>
        <w:rPr/>
        <w:t>de la</w:t>
      </w:r>
      <w:r>
        <w:rPr>
          <w:spacing w:val="-1"/>
        </w:rPr>
        <w:t> </w:t>
      </w:r>
      <w:r>
        <w:rPr/>
        <w:t>vida,</w:t>
      </w:r>
      <w:r>
        <w:rPr>
          <w:spacing w:val="-1"/>
        </w:rPr>
        <w:t> </w:t>
      </w:r>
      <w:r>
        <w:rPr/>
        <w:t>a</w:t>
      </w:r>
      <w:r>
        <w:rPr>
          <w:spacing w:val="-1"/>
        </w:rPr>
        <w:t> </w:t>
      </w:r>
      <w:r>
        <w:rPr/>
        <w:t>quien</w:t>
      </w:r>
      <w:r>
        <w:rPr>
          <w:spacing w:val="-1"/>
        </w:rPr>
        <w:t> </w:t>
      </w:r>
      <w:r>
        <w:rPr/>
        <w:t>a</w:t>
      </w:r>
      <w:r>
        <w:rPr>
          <w:spacing w:val="-1"/>
        </w:rPr>
        <w:t> </w:t>
      </w:r>
      <w:r>
        <w:rPr/>
        <w:t>través de</w:t>
      </w:r>
      <w:r>
        <w:rPr>
          <w:spacing w:val="-2"/>
        </w:rPr>
        <w:t> </w:t>
      </w:r>
      <w:r>
        <w:rPr/>
        <w:t>la</w:t>
      </w:r>
      <w:r>
        <w:rPr>
          <w:spacing w:val="-1"/>
        </w:rPr>
        <w:t> </w:t>
      </w:r>
      <w:r>
        <w:rPr/>
        <w:t>violencia,</w:t>
      </w:r>
      <w:r>
        <w:rPr>
          <w:spacing w:val="-1"/>
        </w:rPr>
        <w:t> </w:t>
      </w:r>
      <w:r>
        <w:rPr/>
        <w:t>del</w:t>
      </w:r>
      <w:r>
        <w:rPr>
          <w:spacing w:val="-2"/>
        </w:rPr>
        <w:t> </w:t>
      </w:r>
      <w:r>
        <w:rPr/>
        <w:t>escalamiento o</w:t>
      </w:r>
      <w:r>
        <w:rPr>
          <w:spacing w:val="-1"/>
        </w:rPr>
        <w:t> </w:t>
      </w:r>
      <w:r>
        <w:rPr/>
        <w:t>por cualquier</w:t>
      </w:r>
      <w:r>
        <w:rPr>
          <w:spacing w:val="-1"/>
        </w:rPr>
        <w:t> </w:t>
      </w:r>
      <w:r>
        <w:rPr/>
        <w:t>otro</w:t>
      </w:r>
      <w:r>
        <w:rPr>
          <w:spacing w:val="-1"/>
        </w:rPr>
        <w:t> </w:t>
      </w:r>
      <w:r>
        <w:rPr/>
        <w:t>medio</w:t>
      </w:r>
      <w:r>
        <w:rPr>
          <w:spacing w:val="-1"/>
        </w:rPr>
        <w:t> </w:t>
      </w:r>
      <w:r>
        <w:rPr/>
        <w:t>trate de penetrar</w:t>
      </w:r>
      <w:r>
        <w:rPr>
          <w:spacing w:val="-3"/>
        </w:rPr>
        <w:t> </w:t>
      </w:r>
      <w:r>
        <w:rPr/>
        <w:t>o</w:t>
      </w:r>
      <w:r>
        <w:rPr>
          <w:spacing w:val="-2"/>
        </w:rPr>
        <w:t> </w:t>
      </w:r>
      <w:r>
        <w:rPr/>
        <w:t>penetre</w:t>
      </w:r>
      <w:r>
        <w:rPr>
          <w:spacing w:val="-2"/>
        </w:rPr>
        <w:t> </w:t>
      </w:r>
      <w:r>
        <w:rPr/>
        <w:t>sin</w:t>
      </w:r>
      <w:r>
        <w:rPr>
          <w:spacing w:val="-2"/>
        </w:rPr>
        <w:t> </w:t>
      </w:r>
      <w:r>
        <w:rPr/>
        <w:t>derecho,</w:t>
      </w:r>
      <w:r>
        <w:rPr>
          <w:spacing w:val="-3"/>
        </w:rPr>
        <w:t> </w:t>
      </w:r>
      <w:r>
        <w:rPr/>
        <w:t>a</w:t>
      </w:r>
      <w:r>
        <w:rPr>
          <w:spacing w:val="-2"/>
        </w:rPr>
        <w:t> </w:t>
      </w:r>
      <w:r>
        <w:rPr/>
        <w:t>su</w:t>
      </w:r>
      <w:r>
        <w:rPr>
          <w:spacing w:val="-3"/>
        </w:rPr>
        <w:t> </w:t>
      </w:r>
      <w:r>
        <w:rPr/>
        <w:t>hogar</w:t>
      </w:r>
      <w:r>
        <w:rPr>
          <w:spacing w:val="-1"/>
        </w:rPr>
        <w:t> </w:t>
      </w:r>
      <w:r>
        <w:rPr/>
        <w:t>o</w:t>
      </w:r>
      <w:r>
        <w:rPr>
          <w:spacing w:val="-4"/>
        </w:rPr>
        <w:t> </w:t>
      </w:r>
      <w:r>
        <w:rPr/>
        <w:t>centro</w:t>
      </w:r>
      <w:r>
        <w:rPr>
          <w:spacing w:val="-2"/>
        </w:rPr>
        <w:t> </w:t>
      </w:r>
      <w:r>
        <w:rPr/>
        <w:t>de</w:t>
      </w:r>
      <w:r>
        <w:rPr>
          <w:spacing w:val="-2"/>
        </w:rPr>
        <w:t> </w:t>
      </w:r>
      <w:r>
        <w:rPr/>
        <w:t>trabajo,</w:t>
      </w:r>
      <w:r>
        <w:rPr>
          <w:spacing w:val="-2"/>
        </w:rPr>
        <w:t> </w:t>
      </w:r>
      <w:r>
        <w:rPr/>
        <w:t>a</w:t>
      </w:r>
      <w:r>
        <w:rPr>
          <w:spacing w:val="-2"/>
        </w:rPr>
        <w:t> </w:t>
      </w:r>
      <w:r>
        <w:rPr/>
        <w:t>los</w:t>
      </w:r>
      <w:r>
        <w:rPr>
          <w:spacing w:val="-1"/>
        </w:rPr>
        <w:t> </w:t>
      </w:r>
      <w:r>
        <w:rPr/>
        <w:t>de</w:t>
      </w:r>
      <w:r>
        <w:rPr>
          <w:spacing w:val="-4"/>
        </w:rPr>
        <w:t> </w:t>
      </w:r>
      <w:r>
        <w:rPr/>
        <w:t>su</w:t>
      </w:r>
      <w:r>
        <w:rPr>
          <w:spacing w:val="-2"/>
        </w:rPr>
        <w:t> </w:t>
      </w:r>
      <w:r>
        <w:rPr/>
        <w:t>familia</w:t>
      </w:r>
      <w:r>
        <w:rPr>
          <w:spacing w:val="-2"/>
        </w:rPr>
        <w:t> </w:t>
      </w:r>
      <w:r>
        <w:rPr/>
        <w:t>o</w:t>
      </w:r>
      <w:r>
        <w:rPr>
          <w:spacing w:val="-3"/>
        </w:rPr>
        <w:t> </w:t>
      </w:r>
      <w:r>
        <w:rPr/>
        <w:t>los</w:t>
      </w:r>
      <w:r>
        <w:rPr>
          <w:spacing w:val="-2"/>
        </w:rPr>
        <w:t> </w:t>
      </w:r>
      <w:r>
        <w:rPr/>
        <w:t>de</w:t>
      </w:r>
      <w:r>
        <w:rPr>
          <w:spacing w:val="-2"/>
        </w:rPr>
        <w:t> </w:t>
      </w:r>
      <w:r>
        <w:rPr/>
        <w:t>cualquier</w:t>
      </w:r>
      <w:r>
        <w:rPr>
          <w:spacing w:val="-1"/>
        </w:rPr>
        <w:t> </w:t>
      </w:r>
      <w:r>
        <w:rPr/>
        <w:t>persona que tenga el mismo deber de defender o al sitio donde se encuentren bienes jurídicos propios o ajenos de los que tenga la misma obligación, o bien, cuando lo encuentre en alguno de esos lugares, en</w:t>
      </w:r>
      <w:r>
        <w:rPr>
          <w:spacing w:val="40"/>
        </w:rPr>
        <w:t> </w:t>
      </w:r>
      <w:r>
        <w:rPr/>
        <w:t>circunstancias tales que revelen la posibilidad de una agresión;</w:t>
      </w:r>
    </w:p>
    <w:p>
      <w:pPr>
        <w:pStyle w:val="BodyText"/>
        <w:spacing w:before="1"/>
      </w:pPr>
    </w:p>
    <w:p>
      <w:pPr>
        <w:pStyle w:val="ListParagraph"/>
        <w:numPr>
          <w:ilvl w:val="0"/>
          <w:numId w:val="2"/>
        </w:numPr>
        <w:tabs>
          <w:tab w:pos="644" w:val="left" w:leader="none"/>
        </w:tabs>
        <w:spacing w:line="240" w:lineRule="auto" w:before="0" w:after="0"/>
        <w:ind w:left="338" w:right="109" w:firstLine="0"/>
        <w:jc w:val="both"/>
        <w:rPr>
          <w:sz w:val="20"/>
        </w:rPr>
      </w:pPr>
      <w:r>
        <w:rPr>
          <w:sz w:val="20"/>
        </w:rPr>
        <w:t>Estado de necesidad justificante: Se obre por la necesidad de salvaguardar un bien jurídico propio o ajeno, de un peligro real, actual o inminente, no ocasionado dolosamente por el sujeto, lesionando otro bien de menor valor que el salvaguardado, siempre que el peligro no sea evitable por otros medios y el sujeto activo no tuviere el deber jurídico de afrontarlo;</w:t>
      </w:r>
    </w:p>
    <w:p>
      <w:pPr>
        <w:pStyle w:val="BodyText"/>
      </w:pPr>
    </w:p>
    <w:p>
      <w:pPr>
        <w:pStyle w:val="ListParagraph"/>
        <w:numPr>
          <w:ilvl w:val="0"/>
          <w:numId w:val="2"/>
        </w:numPr>
        <w:tabs>
          <w:tab w:pos="640" w:val="left" w:leader="none"/>
        </w:tabs>
        <w:spacing w:line="240" w:lineRule="auto" w:before="0" w:after="0"/>
        <w:ind w:left="338" w:right="109" w:firstLine="0"/>
        <w:jc w:val="both"/>
        <w:rPr>
          <w:sz w:val="20"/>
        </w:rPr>
      </w:pPr>
      <w:r>
        <w:rPr>
          <w:sz w:val="20"/>
        </w:rPr>
        <w:t>Cumplimiento de un deber o ejercicio de un derecho: La acción o la omisión se realicen en cumplimiento de un deber jurídico o en ejercicio de un derecho, siempre que exista necesidad racional de la conducta empleada para cumplirlo o ejercerlo.</w:t>
      </w:r>
    </w:p>
    <w:p>
      <w:pPr>
        <w:pStyle w:val="ListParagraph"/>
        <w:numPr>
          <w:ilvl w:val="1"/>
          <w:numId w:val="1"/>
        </w:numPr>
        <w:tabs>
          <w:tab w:pos="591" w:val="left" w:leader="none"/>
        </w:tabs>
        <w:spacing w:line="240" w:lineRule="auto" w:before="229" w:after="0"/>
        <w:ind w:left="591" w:right="0" w:hanging="253"/>
        <w:jc w:val="both"/>
        <w:rPr>
          <w:sz w:val="20"/>
        </w:rPr>
      </w:pPr>
      <w:r>
        <w:rPr>
          <w:sz w:val="20"/>
        </w:rPr>
        <w:t>Causas</w:t>
      </w:r>
      <w:r>
        <w:rPr>
          <w:spacing w:val="-7"/>
          <w:sz w:val="20"/>
        </w:rPr>
        <w:t> </w:t>
      </w:r>
      <w:r>
        <w:rPr>
          <w:sz w:val="20"/>
        </w:rPr>
        <w:t>de</w:t>
      </w:r>
      <w:r>
        <w:rPr>
          <w:spacing w:val="-5"/>
          <w:sz w:val="20"/>
        </w:rPr>
        <w:t> </w:t>
      </w:r>
      <w:r>
        <w:rPr>
          <w:spacing w:val="-2"/>
          <w:sz w:val="20"/>
        </w:rPr>
        <w:t>inculpabilidad:</w:t>
      </w:r>
    </w:p>
    <w:p>
      <w:pPr>
        <w:pStyle w:val="BodyText"/>
        <w:spacing w:before="1"/>
      </w:pPr>
    </w:p>
    <w:p>
      <w:pPr>
        <w:pStyle w:val="ListParagraph"/>
        <w:numPr>
          <w:ilvl w:val="0"/>
          <w:numId w:val="3"/>
        </w:numPr>
        <w:tabs>
          <w:tab w:pos="519" w:val="left" w:leader="none"/>
        </w:tabs>
        <w:spacing w:line="240" w:lineRule="auto" w:before="0" w:after="0"/>
        <w:ind w:left="338" w:right="112" w:firstLine="0"/>
        <w:jc w:val="both"/>
        <w:rPr>
          <w:sz w:val="20"/>
        </w:rPr>
      </w:pPr>
      <w:r>
        <w:rPr>
          <w:sz w:val="20"/>
        </w:rPr>
        <w:t>Error de prohibición invencible: Se realice la acción o la omisión bajo un error invencible, respecto de la ilicitud</w:t>
      </w:r>
      <w:r>
        <w:rPr>
          <w:spacing w:val="-1"/>
          <w:sz w:val="20"/>
        </w:rPr>
        <w:t> </w:t>
      </w:r>
      <w:r>
        <w:rPr>
          <w:sz w:val="20"/>
        </w:rPr>
        <w:t>de la</w:t>
      </w:r>
      <w:r>
        <w:rPr>
          <w:spacing w:val="-1"/>
          <w:sz w:val="20"/>
        </w:rPr>
        <w:t> </w:t>
      </w:r>
      <w:r>
        <w:rPr>
          <w:sz w:val="20"/>
        </w:rPr>
        <w:t>conducta,</w:t>
      </w:r>
      <w:r>
        <w:rPr>
          <w:spacing w:val="-1"/>
          <w:sz w:val="20"/>
        </w:rPr>
        <w:t> </w:t>
      </w:r>
      <w:r>
        <w:rPr>
          <w:sz w:val="20"/>
        </w:rPr>
        <w:t>ya</w:t>
      </w:r>
      <w:r>
        <w:rPr>
          <w:spacing w:val="-1"/>
          <w:sz w:val="20"/>
        </w:rPr>
        <w:t> </w:t>
      </w:r>
      <w:r>
        <w:rPr>
          <w:sz w:val="20"/>
        </w:rPr>
        <w:t>sea</w:t>
      </w:r>
      <w:r>
        <w:rPr>
          <w:spacing w:val="-2"/>
          <w:sz w:val="20"/>
        </w:rPr>
        <w:t> </w:t>
      </w:r>
      <w:r>
        <w:rPr>
          <w:sz w:val="20"/>
        </w:rPr>
        <w:t>porque el</w:t>
      </w:r>
      <w:r>
        <w:rPr>
          <w:spacing w:val="-2"/>
          <w:sz w:val="20"/>
        </w:rPr>
        <w:t> </w:t>
      </w:r>
      <w:r>
        <w:rPr>
          <w:sz w:val="20"/>
        </w:rPr>
        <w:t>sujeto</w:t>
      </w:r>
      <w:r>
        <w:rPr>
          <w:spacing w:val="-1"/>
          <w:sz w:val="20"/>
        </w:rPr>
        <w:t> </w:t>
      </w:r>
      <w:r>
        <w:rPr>
          <w:sz w:val="20"/>
        </w:rPr>
        <w:t>desconozca</w:t>
      </w:r>
      <w:r>
        <w:rPr>
          <w:spacing w:val="-1"/>
          <w:sz w:val="20"/>
        </w:rPr>
        <w:t> </w:t>
      </w:r>
      <w:r>
        <w:rPr>
          <w:sz w:val="20"/>
        </w:rPr>
        <w:t>la</w:t>
      </w:r>
      <w:r>
        <w:rPr>
          <w:spacing w:val="-1"/>
          <w:sz w:val="20"/>
        </w:rPr>
        <w:t> </w:t>
      </w:r>
      <w:r>
        <w:rPr>
          <w:sz w:val="20"/>
        </w:rPr>
        <w:t>existencia</w:t>
      </w:r>
      <w:r>
        <w:rPr>
          <w:spacing w:val="-1"/>
          <w:sz w:val="20"/>
        </w:rPr>
        <w:t> </w:t>
      </w:r>
      <w:r>
        <w:rPr>
          <w:sz w:val="20"/>
        </w:rPr>
        <w:t>de la ley o</w:t>
      </w:r>
      <w:r>
        <w:rPr>
          <w:spacing w:val="-1"/>
          <w:sz w:val="20"/>
        </w:rPr>
        <w:t> </w:t>
      </w:r>
      <w:r>
        <w:rPr>
          <w:sz w:val="20"/>
        </w:rPr>
        <w:t>el alcance</w:t>
      </w:r>
      <w:r>
        <w:rPr>
          <w:spacing w:val="-1"/>
          <w:sz w:val="20"/>
        </w:rPr>
        <w:t> </w:t>
      </w:r>
      <w:r>
        <w:rPr>
          <w:sz w:val="20"/>
        </w:rPr>
        <w:t>de la misma</w:t>
      </w:r>
      <w:r>
        <w:rPr>
          <w:spacing w:val="-1"/>
          <w:sz w:val="20"/>
        </w:rPr>
        <w:t> </w:t>
      </w:r>
      <w:r>
        <w:rPr>
          <w:sz w:val="20"/>
        </w:rPr>
        <w:t>o porque crea que está justificada su conducta.</w:t>
      </w:r>
    </w:p>
    <w:p>
      <w:pPr>
        <w:pStyle w:val="ListParagraph"/>
        <w:numPr>
          <w:ilvl w:val="0"/>
          <w:numId w:val="3"/>
        </w:numPr>
        <w:tabs>
          <w:tab w:pos="586" w:val="left" w:leader="none"/>
        </w:tabs>
        <w:spacing w:line="240" w:lineRule="auto" w:before="230" w:after="0"/>
        <w:ind w:left="338" w:right="108" w:firstLine="0"/>
        <w:jc w:val="both"/>
        <w:rPr>
          <w:sz w:val="20"/>
        </w:rPr>
      </w:pPr>
      <w:r>
        <w:rPr>
          <w:sz w:val="20"/>
        </w:rPr>
        <w:t>Estado de necesidad disculpante: Se obre por la necesidad de salvaguardar un bien jurídico propio o ajeno, de un peligro real, actual o inminente, no ocasionado dolosamente por el sujeto, lesionando otro bien de igual valor que el salvaguardado, siempre que el peligro no sea evitable por otros medios y el sujeto activo no tuviere el deber jurídico de afrontarlo;</w:t>
      </w:r>
    </w:p>
    <w:p>
      <w:pPr>
        <w:pStyle w:val="ListParagraph"/>
        <w:numPr>
          <w:ilvl w:val="0"/>
          <w:numId w:val="3"/>
        </w:numPr>
        <w:tabs>
          <w:tab w:pos="622" w:val="left" w:leader="none"/>
        </w:tabs>
        <w:spacing w:line="240" w:lineRule="auto" w:before="229" w:after="0"/>
        <w:ind w:left="338" w:right="110" w:firstLine="0"/>
        <w:jc w:val="both"/>
        <w:rPr>
          <w:sz w:val="20"/>
        </w:rPr>
      </w:pPr>
      <w:r>
        <w:rPr>
          <w:sz w:val="20"/>
        </w:rPr>
        <w:t>Inimputabilidad y acción libre en su causa: Al momento de realizar el hecho típico, el agente no tenga la capacidad de comprender el carácter ilícito de aquél o de conducirse de acuerdo con esa comprensión, en virtud de padecer trastorno mental o desarrollo intelectual retardado, a no ser que el sujeto hubiese provocado su trastorno mental para en ese estado cometer el hecho, en cuyo caso responderá por el resultado típico producido en tal situación. Las acciones libres en su causa culposamente cometidas se resolverán conforme a las reglas generales de los delitos culposos.</w:t>
      </w:r>
    </w:p>
    <w:p>
      <w:pPr>
        <w:pStyle w:val="BodyText"/>
        <w:spacing w:before="1"/>
        <w:ind w:left="338" w:right="110"/>
        <w:jc w:val="both"/>
      </w:pPr>
      <w:r>
        <w:rPr/>
        <w:t>Cuando la capacidad a que se refiere el párrafo anterior se encuentre considerablemente disminuida, se estará a lo dispuesto en este código.</w:t>
      </w:r>
    </w:p>
    <w:p>
      <w:pPr>
        <w:pStyle w:val="BodyText"/>
        <w:spacing w:before="1"/>
      </w:pPr>
    </w:p>
    <w:p>
      <w:pPr>
        <w:pStyle w:val="ListParagraph"/>
        <w:numPr>
          <w:ilvl w:val="0"/>
          <w:numId w:val="3"/>
        </w:numPr>
        <w:tabs>
          <w:tab w:pos="647" w:val="left" w:leader="none"/>
        </w:tabs>
        <w:spacing w:line="240" w:lineRule="auto" w:before="0" w:after="0"/>
        <w:ind w:left="338" w:right="108" w:firstLine="0"/>
        <w:jc w:val="both"/>
        <w:rPr>
          <w:sz w:val="20"/>
        </w:rPr>
      </w:pPr>
      <w:r>
        <w:rPr>
          <w:sz w:val="20"/>
        </w:rPr>
        <w:t>Inexigibilidad de otra conducta: En atención a las circunstancias que concurren en la realización de una conducta ilícita, no sea racionalmente exigible al sujeto una conducta diversa a la que realizó, en virtud de no haberse podido conducir conforme a derecho.</w:t>
      </w:r>
    </w:p>
    <w:p>
      <w:pPr>
        <w:pStyle w:val="BodyText"/>
      </w:pPr>
    </w:p>
    <w:p>
      <w:pPr>
        <w:pStyle w:val="BodyText"/>
      </w:pPr>
    </w:p>
    <w:p>
      <w:pPr>
        <w:pStyle w:val="Heading1"/>
        <w:spacing w:line="480" w:lineRule="auto"/>
        <w:ind w:left="4407" w:right="4172" w:hanging="1"/>
      </w:pPr>
      <w:r>
        <w:rPr/>
        <w:t>CAPITULO VII </w:t>
      </w:r>
      <w:r>
        <w:rPr>
          <w:spacing w:val="-2"/>
        </w:rPr>
        <w:t>INIMPUTABLES</w:t>
      </w:r>
    </w:p>
    <w:p>
      <w:pPr>
        <w:pStyle w:val="BodyText"/>
        <w:ind w:left="338" w:right="109"/>
        <w:jc w:val="both"/>
      </w:pPr>
      <w:r>
        <w:rPr>
          <w:rFonts w:ascii="Arial" w:hAnsi="Arial"/>
          <w:b/>
        </w:rPr>
        <w:t>Artículo 26.- </w:t>
      </w:r>
      <w:r>
        <w:rPr/>
        <w:t>En los casos previstos en el inciso C fracción tercera del artículo anterior, se actuará de la siguiente manera:</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4"/>
        <w:jc w:val="both"/>
      </w:pPr>
      <w:r>
        <w:rPr/>
        <w:t>I.- Tratándose de inimputabilidad, se estará a lo previsto por los artículos 53, 54 y 55 de este Código; 414 y 415 del Código Nacional de Procedimientos Penales.</w:t>
      </w:r>
    </w:p>
    <w:p>
      <w:pPr>
        <w:pStyle w:val="BodyText"/>
        <w:spacing w:before="2"/>
      </w:pPr>
    </w:p>
    <w:p>
      <w:pPr>
        <w:pStyle w:val="BodyText"/>
        <w:ind w:left="338" w:right="111"/>
        <w:jc w:val="both"/>
      </w:pPr>
      <w:r>
        <w:rPr/>
        <w:t>II.</w:t>
      </w:r>
      <w:r>
        <w:rPr>
          <w:spacing w:val="40"/>
        </w:rPr>
        <w:t> </w:t>
      </w:r>
      <w:r>
        <w:rPr/>
        <w:t>En el caso de imputables disminuidos, se procederá de conformidad a lo dispuesto por el artículo 56 de este Código y 405 último párrafo del Código Nacional de Procedimientos Penales.</w:t>
      </w:r>
    </w:p>
    <w:p>
      <w:pPr>
        <w:pStyle w:val="BodyText"/>
        <w:spacing w:before="229"/>
        <w:ind w:left="338" w:right="100"/>
        <w:jc w:val="both"/>
      </w:pPr>
      <w:r>
        <w:rPr/>
        <w:t>Las infracciones cometidas por los menores de dieciocho años de edad, serán reguladas por las leyes de la </w:t>
      </w:r>
      <w:r>
        <w:rPr>
          <w:spacing w:val="-2"/>
        </w:rPr>
        <w:t>materia.</w:t>
      </w:r>
    </w:p>
    <w:p>
      <w:pPr>
        <w:pStyle w:val="BodyText"/>
      </w:pPr>
    </w:p>
    <w:p>
      <w:pPr>
        <w:pStyle w:val="BodyText"/>
        <w:spacing w:before="2"/>
      </w:pPr>
    </w:p>
    <w:p>
      <w:pPr>
        <w:spacing w:before="0"/>
        <w:ind w:left="2971" w:right="2739" w:firstLine="0"/>
        <w:jc w:val="center"/>
        <w:rPr>
          <w:rFonts w:ascii="Arial"/>
          <w:b/>
          <w:sz w:val="20"/>
        </w:rPr>
      </w:pPr>
      <w:r>
        <w:rPr>
          <w:rFonts w:ascii="Arial"/>
          <w:b/>
          <w:sz w:val="20"/>
        </w:rPr>
        <w:t>TITULO</w:t>
      </w:r>
      <w:r>
        <w:rPr>
          <w:rFonts w:ascii="Arial"/>
          <w:b/>
          <w:spacing w:val="-10"/>
          <w:sz w:val="20"/>
        </w:rPr>
        <w:t> </w:t>
      </w:r>
      <w:r>
        <w:rPr>
          <w:rFonts w:ascii="Arial"/>
          <w:b/>
          <w:spacing w:val="-2"/>
          <w:sz w:val="20"/>
        </w:rPr>
        <w:t>TERCERO</w:t>
      </w:r>
    </w:p>
    <w:p>
      <w:pPr>
        <w:spacing w:before="228"/>
        <w:ind w:left="2548" w:right="2316"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LAS</w:t>
      </w:r>
      <w:r>
        <w:rPr>
          <w:rFonts w:ascii="Arial" w:hAnsi="Arial"/>
          <w:b/>
          <w:spacing w:val="-8"/>
          <w:sz w:val="20"/>
        </w:rPr>
        <w:t> </w:t>
      </w:r>
      <w:r>
        <w:rPr>
          <w:rFonts w:ascii="Arial" w:hAnsi="Arial"/>
          <w:b/>
          <w:sz w:val="20"/>
        </w:rPr>
        <w:t>CONSECUENCIAS</w:t>
      </w:r>
      <w:r>
        <w:rPr>
          <w:rFonts w:ascii="Arial" w:hAnsi="Arial"/>
          <w:b/>
          <w:spacing w:val="-9"/>
          <w:sz w:val="20"/>
        </w:rPr>
        <w:t> </w:t>
      </w:r>
      <w:r>
        <w:rPr>
          <w:rFonts w:ascii="Arial" w:hAnsi="Arial"/>
          <w:b/>
          <w:sz w:val="20"/>
        </w:rPr>
        <w:t>JURÍDICAS</w:t>
      </w:r>
      <w:r>
        <w:rPr>
          <w:rFonts w:ascii="Arial" w:hAnsi="Arial"/>
          <w:b/>
          <w:spacing w:val="-8"/>
          <w:sz w:val="20"/>
        </w:rPr>
        <w:t> </w:t>
      </w:r>
      <w:r>
        <w:rPr>
          <w:rFonts w:ascii="Arial" w:hAnsi="Arial"/>
          <w:b/>
          <w:sz w:val="20"/>
        </w:rPr>
        <w:t>DEL</w:t>
      </w:r>
      <w:r>
        <w:rPr>
          <w:rFonts w:ascii="Arial" w:hAnsi="Arial"/>
          <w:b/>
          <w:spacing w:val="-8"/>
          <w:sz w:val="20"/>
        </w:rPr>
        <w:t> </w:t>
      </w:r>
      <w:r>
        <w:rPr>
          <w:rFonts w:ascii="Arial" w:hAnsi="Arial"/>
          <w:b/>
          <w:spacing w:val="-2"/>
          <w:sz w:val="20"/>
        </w:rPr>
        <w:t>DELITO</w:t>
      </w:r>
    </w:p>
    <w:p>
      <w:pPr>
        <w:pStyle w:val="BodyText"/>
        <w:rPr>
          <w:rFonts w:ascii="Arial"/>
          <w:b/>
        </w:rPr>
      </w:pPr>
    </w:p>
    <w:p>
      <w:pPr>
        <w:pStyle w:val="BodyText"/>
        <w:spacing w:before="1"/>
        <w:rPr>
          <w:rFonts w:ascii="Arial"/>
          <w:b/>
        </w:rPr>
      </w:pPr>
    </w:p>
    <w:p>
      <w:pPr>
        <w:spacing w:line="477" w:lineRule="auto" w:before="0"/>
        <w:ind w:left="3899" w:right="3666" w:firstLine="0"/>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PRIMERA </w:t>
      </w:r>
      <w:r>
        <w:rPr>
          <w:rFonts w:ascii="Arial" w:hAnsi="Arial"/>
          <w:b/>
          <w:spacing w:val="-2"/>
          <w:sz w:val="20"/>
        </w:rPr>
        <w:t>PENAS</w:t>
      </w:r>
    </w:p>
    <w:p>
      <w:pPr>
        <w:pStyle w:val="BodyText"/>
        <w:spacing w:before="5"/>
        <w:rPr>
          <w:rFonts w:ascii="Arial"/>
          <w:b/>
        </w:rPr>
      </w:pPr>
    </w:p>
    <w:p>
      <w:pPr>
        <w:spacing w:line="482" w:lineRule="auto" w:before="0"/>
        <w:ind w:left="4373" w:right="4140" w:firstLine="2"/>
        <w:jc w:val="center"/>
        <w:rPr>
          <w:rFonts w:ascii="Arial" w:hAnsi="Arial"/>
          <w:b/>
          <w:sz w:val="20"/>
        </w:rPr>
      </w:pPr>
      <w:r>
        <w:rPr>
          <w:rFonts w:ascii="Arial" w:hAnsi="Arial"/>
          <w:b/>
          <w:sz w:val="20"/>
        </w:rPr>
        <w:t>CAPITULO I </w:t>
      </w:r>
      <w:r>
        <w:rPr>
          <w:rFonts w:ascii="Arial" w:hAnsi="Arial"/>
          <w:b/>
          <w:spacing w:val="-2"/>
          <w:sz w:val="20"/>
        </w:rPr>
        <w:t>CLASIFICACIÓN</w:t>
      </w:r>
    </w:p>
    <w:p>
      <w:pPr>
        <w:pStyle w:val="BodyText"/>
        <w:spacing w:line="480" w:lineRule="auto"/>
        <w:ind w:left="338" w:right="642"/>
        <w:jc w:val="both"/>
      </w:pPr>
      <w:r>
        <w:rPr>
          <w:rFonts w:ascii="Arial" w:hAnsi="Arial"/>
          <w:b/>
        </w:rPr>
        <w:t>Artículo</w:t>
      </w:r>
      <w:r>
        <w:rPr>
          <w:rFonts w:ascii="Arial" w:hAnsi="Arial"/>
          <w:b/>
          <w:spacing w:val="-3"/>
        </w:rPr>
        <w:t> </w:t>
      </w:r>
      <w:r>
        <w:rPr>
          <w:rFonts w:ascii="Arial" w:hAnsi="Arial"/>
          <w:b/>
        </w:rPr>
        <w:t>27.-</w:t>
      </w:r>
      <w:r>
        <w:rPr>
          <w:rFonts w:ascii="Arial" w:hAnsi="Arial"/>
          <w:b/>
          <w:spacing w:val="-3"/>
        </w:rPr>
        <w:t> </w:t>
      </w:r>
      <w:r>
        <w:rPr/>
        <w:t>Las</w:t>
      </w:r>
      <w:r>
        <w:rPr>
          <w:spacing w:val="-1"/>
        </w:rPr>
        <w:t> </w:t>
      </w:r>
      <w:r>
        <w:rPr/>
        <w:t>penas</w:t>
      </w:r>
      <w:r>
        <w:rPr>
          <w:spacing w:val="-3"/>
        </w:rPr>
        <w:t> </w:t>
      </w:r>
      <w:r>
        <w:rPr/>
        <w:t>que</w:t>
      </w:r>
      <w:r>
        <w:rPr>
          <w:spacing w:val="-4"/>
        </w:rPr>
        <w:t> </w:t>
      </w:r>
      <w:r>
        <w:rPr/>
        <w:t>se</w:t>
      </w:r>
      <w:r>
        <w:rPr>
          <w:spacing w:val="-4"/>
        </w:rPr>
        <w:t> </w:t>
      </w:r>
      <w:r>
        <w:rPr/>
        <w:t>pueden</w:t>
      </w:r>
      <w:r>
        <w:rPr>
          <w:spacing w:val="-4"/>
        </w:rPr>
        <w:t> </w:t>
      </w:r>
      <w:r>
        <w:rPr/>
        <w:t>imponer</w:t>
      </w:r>
      <w:r>
        <w:rPr>
          <w:spacing w:val="-1"/>
        </w:rPr>
        <w:t> </w:t>
      </w:r>
      <w:r>
        <w:rPr/>
        <w:t>a</w:t>
      </w:r>
      <w:r>
        <w:rPr>
          <w:spacing w:val="-4"/>
        </w:rPr>
        <w:t> </w:t>
      </w:r>
      <w:r>
        <w:rPr/>
        <w:t>las</w:t>
      </w:r>
      <w:r>
        <w:rPr>
          <w:spacing w:val="-3"/>
        </w:rPr>
        <w:t> </w:t>
      </w:r>
      <w:r>
        <w:rPr/>
        <w:t>personas</w:t>
      </w:r>
      <w:r>
        <w:rPr>
          <w:spacing w:val="-3"/>
        </w:rPr>
        <w:t> </w:t>
      </w:r>
      <w:r>
        <w:rPr/>
        <w:t>físicas</w:t>
      </w:r>
      <w:r>
        <w:rPr>
          <w:spacing w:val="-3"/>
        </w:rPr>
        <w:t> </w:t>
      </w:r>
      <w:r>
        <w:rPr/>
        <w:t>con</w:t>
      </w:r>
      <w:r>
        <w:rPr>
          <w:spacing w:val="-5"/>
        </w:rPr>
        <w:t> </w:t>
      </w:r>
      <w:r>
        <w:rPr/>
        <w:t>arreglo</w:t>
      </w:r>
      <w:r>
        <w:rPr>
          <w:spacing w:val="-4"/>
        </w:rPr>
        <w:t> </w:t>
      </w:r>
      <w:r>
        <w:rPr/>
        <w:t>a</w:t>
      </w:r>
      <w:r>
        <w:rPr>
          <w:spacing w:val="-5"/>
        </w:rPr>
        <w:t> </w:t>
      </w:r>
      <w:r>
        <w:rPr/>
        <w:t>este</w:t>
      </w:r>
      <w:r>
        <w:rPr>
          <w:spacing w:val="-4"/>
        </w:rPr>
        <w:t> </w:t>
      </w:r>
      <w:r>
        <w:rPr/>
        <w:t>Código,</w:t>
      </w:r>
      <w:r>
        <w:rPr>
          <w:spacing w:val="-4"/>
        </w:rPr>
        <w:t> </w:t>
      </w:r>
      <w:r>
        <w:rPr/>
        <w:t>son: I.- Prisión;</w:t>
      </w:r>
    </w:p>
    <w:p>
      <w:pPr>
        <w:pStyle w:val="BodyText"/>
        <w:ind w:left="338"/>
        <w:jc w:val="both"/>
      </w:pPr>
      <w:r>
        <w:rPr/>
        <w:t>II.-</w:t>
      </w:r>
      <w:r>
        <w:rPr>
          <w:spacing w:val="-6"/>
        </w:rPr>
        <w:t> </w:t>
      </w:r>
      <w:r>
        <w:rPr>
          <w:spacing w:val="-2"/>
        </w:rPr>
        <w:t>Multa;</w:t>
      </w:r>
    </w:p>
    <w:p>
      <w:pPr>
        <w:pStyle w:val="BodyText"/>
        <w:spacing w:before="225"/>
        <w:ind w:left="338"/>
        <w:jc w:val="both"/>
      </w:pPr>
      <w:r>
        <w:rPr/>
        <w:t>III.-</w:t>
      </w:r>
      <w:r>
        <w:rPr>
          <w:spacing w:val="-6"/>
        </w:rPr>
        <w:t> </w:t>
      </w:r>
      <w:r>
        <w:rPr/>
        <w:t>Reparación</w:t>
      </w:r>
      <w:r>
        <w:rPr>
          <w:spacing w:val="-6"/>
        </w:rPr>
        <w:t> </w:t>
      </w:r>
      <w:r>
        <w:rPr/>
        <w:t>de</w:t>
      </w:r>
      <w:r>
        <w:rPr>
          <w:spacing w:val="-7"/>
        </w:rPr>
        <w:t> </w:t>
      </w:r>
      <w:r>
        <w:rPr/>
        <w:t>daños</w:t>
      </w:r>
      <w:r>
        <w:rPr>
          <w:spacing w:val="-5"/>
        </w:rPr>
        <w:t> </w:t>
      </w:r>
      <w:r>
        <w:rPr/>
        <w:t>y</w:t>
      </w:r>
      <w:r>
        <w:rPr>
          <w:spacing w:val="-3"/>
        </w:rPr>
        <w:t> </w:t>
      </w:r>
      <w:r>
        <w:rPr>
          <w:spacing w:val="-2"/>
        </w:rPr>
        <w:t>perjuicios;</w:t>
      </w:r>
    </w:p>
    <w:p>
      <w:pPr>
        <w:pStyle w:val="BodyText"/>
        <w:spacing w:before="1"/>
      </w:pPr>
    </w:p>
    <w:p>
      <w:pPr>
        <w:pStyle w:val="BodyText"/>
        <w:ind w:left="338" w:right="156"/>
        <w:jc w:val="both"/>
      </w:pPr>
      <w:r>
        <w:rPr/>
        <w:t>IV. Suspensión, privación e inhabilitación de derechos, funciones, cargos, comisiones, empleos o profesiones; así como para participar en procedimientos de adquisiciones, arrendamientos, servicios u obras públicas y servicios relacionados con las mismas, o para obtener concesiones para la prestación de servicios públicos.</w:t>
      </w:r>
    </w:p>
    <w:p>
      <w:pPr>
        <w:pStyle w:val="BodyText"/>
      </w:pPr>
    </w:p>
    <w:p>
      <w:pPr>
        <w:pStyle w:val="BodyText"/>
        <w:ind w:left="338"/>
        <w:jc w:val="both"/>
      </w:pPr>
      <w:r>
        <w:rPr/>
        <w:t>V.-</w:t>
      </w:r>
      <w:r>
        <w:rPr>
          <w:spacing w:val="-5"/>
        </w:rPr>
        <w:t> </w:t>
      </w:r>
      <w:r>
        <w:rPr>
          <w:spacing w:val="-2"/>
        </w:rPr>
        <w:t>Amonestación;</w:t>
      </w:r>
    </w:p>
    <w:p>
      <w:pPr>
        <w:pStyle w:val="BodyText"/>
        <w:spacing w:before="1"/>
      </w:pPr>
    </w:p>
    <w:p>
      <w:pPr>
        <w:pStyle w:val="BodyText"/>
        <w:ind w:left="338"/>
        <w:jc w:val="both"/>
      </w:pPr>
      <w:r>
        <w:rPr/>
        <w:t>VI.-</w:t>
      </w:r>
      <w:r>
        <w:rPr>
          <w:spacing w:val="-9"/>
        </w:rPr>
        <w:t> </w:t>
      </w:r>
      <w:r>
        <w:rPr/>
        <w:t>Publicación</w:t>
      </w:r>
      <w:r>
        <w:rPr>
          <w:spacing w:val="-8"/>
        </w:rPr>
        <w:t> </w:t>
      </w:r>
      <w:r>
        <w:rPr/>
        <w:t>de</w:t>
      </w:r>
      <w:r>
        <w:rPr>
          <w:spacing w:val="-9"/>
        </w:rPr>
        <w:t> </w:t>
      </w:r>
      <w:r>
        <w:rPr/>
        <w:t>sentencia;</w:t>
      </w:r>
      <w:r>
        <w:rPr>
          <w:spacing w:val="-9"/>
        </w:rPr>
        <w:t> </w:t>
      </w:r>
      <w:r>
        <w:rPr>
          <w:spacing w:val="-10"/>
        </w:rPr>
        <w:t>y</w:t>
      </w:r>
    </w:p>
    <w:p>
      <w:pPr>
        <w:pStyle w:val="BodyText"/>
        <w:spacing w:before="228"/>
        <w:ind w:left="338"/>
        <w:jc w:val="both"/>
      </w:pPr>
      <w:r>
        <w:rPr/>
        <w:t>VII.-</w:t>
      </w:r>
      <w:r>
        <w:rPr>
          <w:spacing w:val="-6"/>
        </w:rPr>
        <w:t> </w:t>
      </w:r>
      <w:r>
        <w:rPr/>
        <w:t>Las</w:t>
      </w:r>
      <w:r>
        <w:rPr>
          <w:spacing w:val="-5"/>
        </w:rPr>
        <w:t> </w:t>
      </w:r>
      <w:r>
        <w:rPr/>
        <w:t>demás</w:t>
      </w:r>
      <w:r>
        <w:rPr>
          <w:spacing w:val="-5"/>
        </w:rPr>
        <w:t> </w:t>
      </w:r>
      <w:r>
        <w:rPr/>
        <w:t>que</w:t>
      </w:r>
      <w:r>
        <w:rPr>
          <w:spacing w:val="-6"/>
        </w:rPr>
        <w:t> </w:t>
      </w:r>
      <w:r>
        <w:rPr/>
        <w:t>señalen</w:t>
      </w:r>
      <w:r>
        <w:rPr>
          <w:spacing w:val="-6"/>
        </w:rPr>
        <w:t> </w:t>
      </w:r>
      <w:r>
        <w:rPr/>
        <w:t>las</w:t>
      </w:r>
      <w:r>
        <w:rPr>
          <w:spacing w:val="-3"/>
        </w:rPr>
        <w:t> </w:t>
      </w:r>
      <w:r>
        <w:rPr>
          <w:spacing w:val="-2"/>
        </w:rPr>
        <w:t>leyes.</w:t>
      </w:r>
    </w:p>
    <w:p>
      <w:pPr>
        <w:pStyle w:val="BodyText"/>
      </w:pPr>
    </w:p>
    <w:p>
      <w:pPr>
        <w:pStyle w:val="BodyText"/>
        <w:spacing w:before="1"/>
      </w:pPr>
    </w:p>
    <w:p>
      <w:pPr>
        <w:pStyle w:val="Heading1"/>
        <w:spacing w:line="477" w:lineRule="auto" w:before="1"/>
        <w:ind w:left="4239" w:right="4004"/>
      </w:pPr>
      <w:r>
        <w:rPr/>
        <w:t>CAPITULO</w:t>
      </w:r>
      <w:r>
        <w:rPr>
          <w:spacing w:val="-14"/>
        </w:rPr>
        <w:t> </w:t>
      </w:r>
      <w:r>
        <w:rPr/>
        <w:t>II </w:t>
      </w:r>
      <w:r>
        <w:rPr>
          <w:spacing w:val="-2"/>
        </w:rPr>
        <w:t>PRISIÓN</w:t>
      </w:r>
    </w:p>
    <w:p>
      <w:pPr>
        <w:pStyle w:val="BodyText"/>
        <w:spacing w:before="4"/>
        <w:ind w:left="338" w:right="106"/>
        <w:jc w:val="both"/>
      </w:pPr>
      <w:r>
        <w:rPr>
          <w:rFonts w:ascii="Arial" w:hAnsi="Arial"/>
          <w:b/>
        </w:rPr>
        <w:t>Artículo 28.- </w:t>
      </w:r>
      <w:r>
        <w:rPr/>
        <w:t>La prisión consiste en la privación de la libertad física con la posibilidad de imposición de trabajo obligatorio; los límites de su duración serán de tres meses a cincuenta años, salvo lo dispuesto por</w:t>
      </w:r>
      <w:r>
        <w:rPr>
          <w:spacing w:val="40"/>
        </w:rPr>
        <w:t> </w:t>
      </w:r>
      <w:r>
        <w:rPr/>
        <w:t>el Artículo 105 de este Código.</w:t>
      </w:r>
    </w:p>
    <w:p>
      <w:pPr>
        <w:pStyle w:val="BodyText"/>
        <w:spacing w:before="229"/>
        <w:ind w:left="338"/>
        <w:jc w:val="both"/>
      </w:pPr>
      <w:r>
        <w:rPr/>
        <w:t>En</w:t>
      </w:r>
      <w:r>
        <w:rPr>
          <w:spacing w:val="-7"/>
        </w:rPr>
        <w:t> </w:t>
      </w:r>
      <w:r>
        <w:rPr/>
        <w:t>toda</w:t>
      </w:r>
      <w:r>
        <w:rPr>
          <w:spacing w:val="-5"/>
        </w:rPr>
        <w:t> </w:t>
      </w:r>
      <w:r>
        <w:rPr/>
        <w:t>pena</w:t>
      </w:r>
      <w:r>
        <w:rPr>
          <w:spacing w:val="-7"/>
        </w:rPr>
        <w:t> </w:t>
      </w:r>
      <w:r>
        <w:rPr/>
        <w:t>de</w:t>
      </w:r>
      <w:r>
        <w:rPr>
          <w:spacing w:val="-7"/>
        </w:rPr>
        <w:t> </w:t>
      </w:r>
      <w:r>
        <w:rPr/>
        <w:t>prisión</w:t>
      </w:r>
      <w:r>
        <w:rPr>
          <w:spacing w:val="-5"/>
        </w:rPr>
        <w:t> </w:t>
      </w:r>
      <w:r>
        <w:rPr/>
        <w:t>que</w:t>
      </w:r>
      <w:r>
        <w:rPr>
          <w:spacing w:val="-7"/>
        </w:rPr>
        <w:t> </w:t>
      </w:r>
      <w:r>
        <w:rPr/>
        <w:t>imponga</w:t>
      </w:r>
      <w:r>
        <w:rPr>
          <w:spacing w:val="-6"/>
        </w:rPr>
        <w:t> </w:t>
      </w:r>
      <w:r>
        <w:rPr/>
        <w:t>una</w:t>
      </w:r>
      <w:r>
        <w:rPr>
          <w:spacing w:val="-5"/>
        </w:rPr>
        <w:t> </w:t>
      </w:r>
      <w:r>
        <w:rPr/>
        <w:t>sentencia,</w:t>
      </w:r>
      <w:r>
        <w:rPr>
          <w:spacing w:val="-5"/>
        </w:rPr>
        <w:t> </w:t>
      </w:r>
      <w:r>
        <w:rPr/>
        <w:t>se</w:t>
      </w:r>
      <w:r>
        <w:rPr>
          <w:spacing w:val="-6"/>
        </w:rPr>
        <w:t> </w:t>
      </w:r>
      <w:r>
        <w:rPr/>
        <w:t>computará</w:t>
      </w:r>
      <w:r>
        <w:rPr>
          <w:spacing w:val="-5"/>
        </w:rPr>
        <w:t> </w:t>
      </w:r>
      <w:r>
        <w:rPr/>
        <w:t>el</w:t>
      </w:r>
      <w:r>
        <w:rPr>
          <w:spacing w:val="-6"/>
        </w:rPr>
        <w:t> </w:t>
      </w:r>
      <w:r>
        <w:rPr/>
        <w:t>tiempo</w:t>
      </w:r>
      <w:r>
        <w:rPr>
          <w:spacing w:val="-7"/>
        </w:rPr>
        <w:t> </w:t>
      </w:r>
      <w:r>
        <w:rPr/>
        <w:t>de</w:t>
      </w:r>
      <w:r>
        <w:rPr>
          <w:spacing w:val="-5"/>
        </w:rPr>
        <w:t> </w:t>
      </w:r>
      <w:r>
        <w:rPr/>
        <w:t>la</w:t>
      </w:r>
      <w:r>
        <w:rPr>
          <w:spacing w:val="-7"/>
        </w:rPr>
        <w:t> </w:t>
      </w:r>
      <w:r>
        <w:rPr/>
        <w:t>prisión</w:t>
      </w:r>
      <w:r>
        <w:rPr>
          <w:spacing w:val="-6"/>
        </w:rPr>
        <w:t> </w:t>
      </w:r>
      <w:r>
        <w:rPr>
          <w:spacing w:val="-2"/>
        </w:rPr>
        <w:t>preventiva.</w:t>
      </w:r>
    </w:p>
    <w:p>
      <w:pPr>
        <w:pStyle w:val="BodyText"/>
        <w:spacing w:after="0"/>
        <w:jc w:val="both"/>
        <w:sectPr>
          <w:pgSz w:w="12240" w:h="15840"/>
          <w:pgMar w:header="0" w:footer="730" w:top="1600" w:bottom="920" w:left="1080" w:right="1080"/>
        </w:sectPr>
      </w:pPr>
    </w:p>
    <w:p>
      <w:pPr>
        <w:pStyle w:val="BodyText"/>
        <w:spacing w:before="81"/>
        <w:ind w:left="338" w:right="115"/>
      </w:pPr>
      <w:r>
        <w:rPr/>
        <w:t>El</w:t>
      </w:r>
      <w:r>
        <w:rPr>
          <w:spacing w:val="-3"/>
        </w:rPr>
        <w:t> </w:t>
      </w:r>
      <w:r>
        <w:rPr/>
        <w:t>Gobierno</w:t>
      </w:r>
      <w:r>
        <w:rPr>
          <w:spacing w:val="-3"/>
        </w:rPr>
        <w:t> </w:t>
      </w:r>
      <w:r>
        <w:rPr/>
        <w:t>del</w:t>
      </w:r>
      <w:r>
        <w:rPr>
          <w:spacing w:val="-1"/>
        </w:rPr>
        <w:t> </w:t>
      </w:r>
      <w:r>
        <w:rPr/>
        <w:t>Estado</w:t>
      </w:r>
      <w:r>
        <w:rPr>
          <w:spacing w:val="-2"/>
        </w:rPr>
        <w:t> </w:t>
      </w:r>
      <w:r>
        <w:rPr/>
        <w:t>organizará el</w:t>
      </w:r>
      <w:r>
        <w:rPr>
          <w:spacing w:val="-3"/>
        </w:rPr>
        <w:t> </w:t>
      </w:r>
      <w:r>
        <w:rPr/>
        <w:t>sistema penal,</w:t>
      </w:r>
      <w:r>
        <w:rPr>
          <w:spacing w:val="-2"/>
        </w:rPr>
        <w:t> </w:t>
      </w:r>
      <w:r>
        <w:rPr/>
        <w:t>sobre</w:t>
      </w:r>
      <w:r>
        <w:rPr>
          <w:spacing w:val="-2"/>
        </w:rPr>
        <w:t> </w:t>
      </w:r>
      <w:r>
        <w:rPr/>
        <w:t>la</w:t>
      </w:r>
      <w:r>
        <w:rPr>
          <w:spacing w:val="-2"/>
        </w:rPr>
        <w:t> </w:t>
      </w:r>
      <w:r>
        <w:rPr/>
        <w:t>base del</w:t>
      </w:r>
      <w:r>
        <w:rPr>
          <w:spacing w:val="-3"/>
        </w:rPr>
        <w:t> </w:t>
      </w:r>
      <w:r>
        <w:rPr/>
        <w:t>trabajo, la capacitación para</w:t>
      </w:r>
      <w:r>
        <w:rPr>
          <w:spacing w:val="-2"/>
        </w:rPr>
        <w:t> </w:t>
      </w:r>
      <w:r>
        <w:rPr/>
        <w:t>el</w:t>
      </w:r>
      <w:r>
        <w:rPr>
          <w:spacing w:val="-3"/>
        </w:rPr>
        <w:t> </w:t>
      </w:r>
      <w:r>
        <w:rPr/>
        <w:t>mismo y la educación, como medios para la readaptación social del delincuente.</w:t>
      </w:r>
    </w:p>
    <w:p>
      <w:pPr>
        <w:pStyle w:val="BodyText"/>
        <w:spacing w:before="229"/>
      </w:pPr>
    </w:p>
    <w:p>
      <w:pPr>
        <w:pStyle w:val="Heading1"/>
        <w:spacing w:line="480" w:lineRule="auto" w:before="1"/>
        <w:ind w:left="4239" w:right="4005"/>
      </w:pPr>
      <w:r>
        <w:rPr/>
        <w:t>CAPITULO</w:t>
      </w:r>
      <w:r>
        <w:rPr>
          <w:spacing w:val="-14"/>
        </w:rPr>
        <w:t> </w:t>
      </w:r>
      <w:r>
        <w:rPr/>
        <w:t>III </w:t>
      </w:r>
      <w:r>
        <w:rPr>
          <w:spacing w:val="-2"/>
        </w:rPr>
        <w:t>MULTA</w:t>
      </w:r>
    </w:p>
    <w:p>
      <w:pPr>
        <w:pStyle w:val="BodyText"/>
        <w:ind w:left="338" w:right="72"/>
      </w:pPr>
      <w:r>
        <w:rPr>
          <w:rFonts w:ascii="Arial" w:hAnsi="Arial"/>
          <w:b/>
        </w:rPr>
        <w:t>Artículo 29.- </w:t>
      </w:r>
      <w:r>
        <w:rPr/>
        <w:t>La multa</w:t>
      </w:r>
      <w:r>
        <w:rPr>
          <w:spacing w:val="-1"/>
        </w:rPr>
        <w:t> </w:t>
      </w:r>
      <w:r>
        <w:rPr/>
        <w:t>consiste</w:t>
      </w:r>
      <w:r>
        <w:rPr>
          <w:spacing w:val="-1"/>
        </w:rPr>
        <w:t> </w:t>
      </w:r>
      <w:r>
        <w:rPr/>
        <w:t>en el pago</w:t>
      </w:r>
      <w:r>
        <w:rPr>
          <w:spacing w:val="-1"/>
        </w:rPr>
        <w:t> </w:t>
      </w:r>
      <w:r>
        <w:rPr/>
        <w:t>de una cantidad</w:t>
      </w:r>
      <w:r>
        <w:rPr>
          <w:spacing w:val="-2"/>
        </w:rPr>
        <w:t> </w:t>
      </w:r>
      <w:r>
        <w:rPr/>
        <w:t>de</w:t>
      </w:r>
      <w:r>
        <w:rPr>
          <w:spacing w:val="-1"/>
        </w:rPr>
        <w:t> </w:t>
      </w:r>
      <w:r>
        <w:rPr/>
        <w:t>dinero</w:t>
      </w:r>
      <w:r>
        <w:rPr>
          <w:spacing w:val="-1"/>
        </w:rPr>
        <w:t> </w:t>
      </w:r>
      <w:r>
        <w:rPr/>
        <w:t>al</w:t>
      </w:r>
      <w:r>
        <w:rPr>
          <w:spacing w:val="-2"/>
        </w:rPr>
        <w:t> </w:t>
      </w:r>
      <w:r>
        <w:rPr/>
        <w:t>Estado, que</w:t>
      </w:r>
      <w:r>
        <w:rPr>
          <w:spacing w:val="-1"/>
        </w:rPr>
        <w:t> </w:t>
      </w:r>
      <w:r>
        <w:rPr/>
        <w:t>se</w:t>
      </w:r>
      <w:r>
        <w:rPr>
          <w:spacing w:val="-1"/>
        </w:rPr>
        <w:t> </w:t>
      </w:r>
      <w:r>
        <w:rPr/>
        <w:t>fijará</w:t>
      </w:r>
      <w:r>
        <w:rPr>
          <w:spacing w:val="-1"/>
        </w:rPr>
        <w:t> </w:t>
      </w:r>
      <w:r>
        <w:rPr/>
        <w:t>por días multa, los cuales no podrán exceder de 500 días, salvo en los casos que la propia Ley prevea.</w:t>
      </w:r>
    </w:p>
    <w:p>
      <w:pPr>
        <w:pStyle w:val="BodyText"/>
        <w:spacing w:before="1"/>
      </w:pPr>
    </w:p>
    <w:p>
      <w:pPr>
        <w:spacing w:before="0"/>
        <w:ind w:left="338" w:right="0" w:firstLine="0"/>
        <w:jc w:val="left"/>
        <w:rPr>
          <w:rFonts w:ascii="Arial"/>
          <w:i/>
          <w:sz w:val="20"/>
        </w:rPr>
      </w:pPr>
      <w:r>
        <w:rPr>
          <w:rFonts w:ascii="Arial"/>
          <w:i/>
          <w:spacing w:val="-2"/>
          <w:sz w:val="20"/>
        </w:rPr>
        <w:t>DEROGADO.</w:t>
      </w:r>
    </w:p>
    <w:p>
      <w:pPr>
        <w:spacing w:before="1"/>
        <w:ind w:left="0" w:right="10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227"/>
        <w:ind w:left="338" w:right="110"/>
        <w:jc w:val="both"/>
      </w:pPr>
      <w:r>
        <w:rPr>
          <w:rFonts w:ascii="Arial" w:hAnsi="Arial"/>
          <w:b/>
        </w:rPr>
        <w:t>Artículo 30.- </w:t>
      </w:r>
      <w:r>
        <w:rPr/>
        <w:t>Para los efectos de este Código, el límite inferior del día multa será el equivalente a la Unidad de Medida y Actualización, vigente en el momento de la comisión del delito.</w:t>
      </w:r>
    </w:p>
    <w:p>
      <w:pPr>
        <w:pStyle w:val="BodyText"/>
        <w:spacing w:before="1"/>
      </w:pPr>
    </w:p>
    <w:p>
      <w:pPr>
        <w:pStyle w:val="BodyText"/>
        <w:ind w:left="338" w:right="110"/>
        <w:jc w:val="both"/>
      </w:pPr>
      <w:r>
        <w:rPr>
          <w:rFonts w:ascii="Arial" w:hAnsi="Arial"/>
          <w:b/>
        </w:rPr>
        <w:t>Artículo 31.- </w:t>
      </w:r>
      <w:r>
        <w:rPr/>
        <w:t>Por lo que toca al delito continuado, se atenderá a la Unidad de Medida y Actualización, en el momento consumativo de la última conducta. Para el permanente, se considerará la Unidad de Medida y Actualización, en el momento en que cesó la consumación.</w:t>
      </w:r>
    </w:p>
    <w:p>
      <w:pPr>
        <w:pStyle w:val="BodyText"/>
        <w:spacing w:before="230"/>
        <w:ind w:left="338" w:right="110"/>
        <w:jc w:val="both"/>
      </w:pPr>
      <w:r>
        <w:rPr>
          <w:rFonts w:ascii="Arial" w:hAnsi="Arial"/>
          <w:b/>
        </w:rPr>
        <w:t>Artículo 32.- </w:t>
      </w:r>
      <w:r>
        <w:rPr/>
        <w:t>Si el sentenciado se negare sin causa justificada a cubrir el importe de la multa, el Juez oficiosamente dará vista a la instancia ejecutiva que exigirá mediante el procedimiento económico coactivo. La autoridad a quien corresponda el cobro de la multa, podrá fijar plazos para el pago de ésta.</w:t>
      </w:r>
    </w:p>
    <w:p>
      <w:pPr>
        <w:pStyle w:val="BodyText"/>
        <w:spacing w:before="229"/>
        <w:ind w:left="338" w:right="109"/>
        <w:jc w:val="both"/>
      </w:pPr>
      <w:r>
        <w:rPr/>
        <w:t>En</w:t>
      </w:r>
      <w:r>
        <w:rPr>
          <w:spacing w:val="-2"/>
        </w:rPr>
        <w:t> </w:t>
      </w:r>
      <w:r>
        <w:rPr/>
        <w:t>cualquier</w:t>
      </w:r>
      <w:r>
        <w:rPr>
          <w:spacing w:val="-1"/>
        </w:rPr>
        <w:t> </w:t>
      </w:r>
      <w:r>
        <w:rPr/>
        <w:t>tiempo podrá cubrirse</w:t>
      </w:r>
      <w:r>
        <w:rPr>
          <w:spacing w:val="-2"/>
        </w:rPr>
        <w:t> </w:t>
      </w:r>
      <w:r>
        <w:rPr/>
        <w:t>el</w:t>
      </w:r>
      <w:r>
        <w:rPr>
          <w:spacing w:val="-1"/>
        </w:rPr>
        <w:t> </w:t>
      </w:r>
      <w:r>
        <w:rPr/>
        <w:t>importe</w:t>
      </w:r>
      <w:r>
        <w:rPr>
          <w:spacing w:val="-2"/>
        </w:rPr>
        <w:t> </w:t>
      </w:r>
      <w:r>
        <w:rPr/>
        <w:t>de</w:t>
      </w:r>
      <w:r>
        <w:rPr>
          <w:spacing w:val="-2"/>
        </w:rPr>
        <w:t> </w:t>
      </w:r>
      <w:r>
        <w:rPr/>
        <w:t>la</w:t>
      </w:r>
      <w:r>
        <w:rPr>
          <w:spacing w:val="-2"/>
        </w:rPr>
        <w:t> </w:t>
      </w:r>
      <w:r>
        <w:rPr/>
        <w:t>multa,</w:t>
      </w:r>
      <w:r>
        <w:rPr>
          <w:spacing w:val="-2"/>
        </w:rPr>
        <w:t> </w:t>
      </w:r>
      <w:r>
        <w:rPr/>
        <w:t>descontándose</w:t>
      </w:r>
      <w:r>
        <w:rPr>
          <w:spacing w:val="-2"/>
        </w:rPr>
        <w:t> </w:t>
      </w:r>
      <w:r>
        <w:rPr/>
        <w:t>de ésta</w:t>
      </w:r>
      <w:r>
        <w:rPr>
          <w:spacing w:val="-2"/>
        </w:rPr>
        <w:t> </w:t>
      </w:r>
      <w:r>
        <w:rPr/>
        <w:t>la parte</w:t>
      </w:r>
      <w:r>
        <w:rPr>
          <w:spacing w:val="-2"/>
        </w:rPr>
        <w:t> </w:t>
      </w:r>
      <w:r>
        <w:rPr/>
        <w:t>proporcional</w:t>
      </w:r>
      <w:r>
        <w:rPr>
          <w:spacing w:val="-3"/>
        </w:rPr>
        <w:t> </w:t>
      </w:r>
      <w:r>
        <w:rPr/>
        <w:t>a las jornadas de trabajo prestado en favor de la comunidad o al tiempo de prisión que el reo hubiere cumplido. Tratándose de la multa conmutativa de la pena privativa de libertad la equivalencia será a razón de un día multa por un día de prisión.</w:t>
      </w:r>
    </w:p>
    <w:p>
      <w:pPr>
        <w:pStyle w:val="BodyText"/>
      </w:pPr>
    </w:p>
    <w:p>
      <w:pPr>
        <w:pStyle w:val="BodyText"/>
      </w:pPr>
    </w:p>
    <w:p>
      <w:pPr>
        <w:pStyle w:val="Heading1"/>
        <w:spacing w:line="480" w:lineRule="auto"/>
        <w:ind w:left="3202" w:right="2964" w:firstLine="1322"/>
        <w:jc w:val="left"/>
      </w:pPr>
      <w:r>
        <w:rPr/>
        <w:t>CAPITULO IV REPARACIÓN</w:t>
      </w:r>
      <w:r>
        <w:rPr>
          <w:spacing w:val="-10"/>
        </w:rPr>
        <w:t> </w:t>
      </w:r>
      <w:r>
        <w:rPr/>
        <w:t>DE</w:t>
      </w:r>
      <w:r>
        <w:rPr>
          <w:spacing w:val="-10"/>
        </w:rPr>
        <w:t> </w:t>
      </w:r>
      <w:r>
        <w:rPr/>
        <w:t>DAÑOS</w:t>
      </w:r>
      <w:r>
        <w:rPr>
          <w:spacing w:val="-10"/>
        </w:rPr>
        <w:t> </w:t>
      </w:r>
      <w:r>
        <w:rPr/>
        <w:t>Y</w:t>
      </w:r>
      <w:r>
        <w:rPr>
          <w:spacing w:val="-12"/>
        </w:rPr>
        <w:t> </w:t>
      </w:r>
      <w:r>
        <w:rPr/>
        <w:t>PERJUICIOS</w:t>
      </w:r>
    </w:p>
    <w:p>
      <w:pPr>
        <w:pStyle w:val="BodyText"/>
        <w:spacing w:before="2"/>
        <w:ind w:left="338" w:right="110"/>
        <w:jc w:val="both"/>
      </w:pPr>
      <w:r>
        <w:rPr>
          <w:rFonts w:ascii="Arial" w:hAnsi="Arial"/>
          <w:b/>
        </w:rPr>
        <w:t>Artículo 33.- </w:t>
      </w:r>
      <w:r>
        <w:rPr/>
        <w:t>La reparación de daños y perjuicios exigible al reo y que deba pagar como pena pública, deberá ser integral, adecuada, eficaz, efectiva, proporcional a la gravedad del daño causado y a la afectación sufrida, tiene por objeto coadyuvar al restablecimiento del orden jurídico alterado por el ilícito, y será general para todos los delitos donde proceda.</w:t>
      </w:r>
    </w:p>
    <w:p>
      <w:pPr>
        <w:pStyle w:val="BodyText"/>
      </w:pPr>
    </w:p>
    <w:p>
      <w:pPr>
        <w:pStyle w:val="BodyText"/>
        <w:ind w:left="338" w:right="112"/>
        <w:jc w:val="both"/>
      </w:pPr>
      <w:r>
        <w:rPr/>
        <w:t>Se exigirá de oficio por el ministerio público con el que podrá coadyuvar el ofendido, sus derechohabientes</w:t>
      </w:r>
      <w:r>
        <w:rPr>
          <w:spacing w:val="40"/>
        </w:rPr>
        <w:t> </w:t>
      </w:r>
      <w:r>
        <w:rPr/>
        <w:t>o representantes, en los términos que prevenga el Código Nacional de Procedimientos Penales.</w:t>
      </w:r>
    </w:p>
    <w:p>
      <w:pPr>
        <w:spacing w:before="2"/>
        <w:ind w:left="60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160"/>
        <w:ind w:left="338" w:right="110"/>
        <w:jc w:val="both"/>
      </w:pPr>
      <w:r>
        <w:rPr>
          <w:rFonts w:ascii="Arial" w:hAnsi="Arial"/>
          <w:b/>
        </w:rPr>
        <w:t>Artículo 34.- </w:t>
      </w:r>
      <w:r>
        <w:rPr/>
        <w:t>La reparación de daños y perjuicios que deba exigirse a terceros, tendrá el carácter de responsabilidad civil y se reclamará por la vía incidental, en los términos que fije el Código Nacional de Procedimientos Penales, o en la aplicación de las leyes de la materia.</w:t>
      </w:r>
    </w:p>
    <w:p>
      <w:pPr>
        <w:spacing w:before="0"/>
        <w:ind w:left="608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338" w:right="108"/>
        <w:jc w:val="both"/>
      </w:pPr>
      <w:r>
        <w:rPr>
          <w:rFonts w:ascii="Arial" w:hAnsi="Arial"/>
          <w:b/>
        </w:rPr>
        <w:t>Artículo 35.- </w:t>
      </w:r>
      <w:r>
        <w:rPr/>
        <w:t>La reparación de daños y perjuicios será fijada por los jueces, de acuerdo con las pruebas obtenidas en el procedimiento para su cuantificación; tratándose del daño moral, deberá considerarse la capacidad económica del obligado a pagarla. El juzgador no podrá absolver al sentenciado de dicha reparación si ha emitido sentencia condenatoria.</w:t>
      </w:r>
    </w:p>
    <w:p>
      <w:pPr>
        <w:pStyle w:val="BodyText"/>
        <w:spacing w:after="0"/>
        <w:jc w:val="both"/>
        <w:sectPr>
          <w:pgSz w:w="12240" w:h="15840"/>
          <w:pgMar w:header="0" w:footer="730" w:top="1600" w:bottom="920" w:left="1080" w:right="1080"/>
        </w:sectPr>
      </w:pPr>
    </w:p>
    <w:p>
      <w:pPr>
        <w:pStyle w:val="BodyText"/>
        <w:spacing w:before="81"/>
        <w:ind w:left="338" w:right="113"/>
        <w:jc w:val="both"/>
      </w:pPr>
      <w:r>
        <w:rPr>
          <w:rFonts w:ascii="Arial" w:hAnsi="Arial"/>
          <w:b/>
        </w:rPr>
        <w:t>Artículo 36.- </w:t>
      </w:r>
      <w:r>
        <w:rPr/>
        <w:t>La reparación de daños y perjuicios que no pueda obtenerse ante el juez penal, en virtud del no ejercicio de la acción por parte del ministerio público, absolución, o por falta de cuantificación, podrá hacerse valer en la vía civil, en los términos de la legislación correspondiente.</w:t>
      </w:r>
    </w:p>
    <w:p>
      <w:pPr>
        <w:spacing w:before="23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37.-</w:t>
      </w:r>
      <w:r>
        <w:rPr>
          <w:rFonts w:ascii="Arial" w:hAnsi="Arial"/>
          <w:b/>
          <w:spacing w:val="-6"/>
          <w:sz w:val="20"/>
        </w:rPr>
        <w:t> </w:t>
      </w:r>
      <w:r>
        <w:rPr>
          <w:sz w:val="20"/>
        </w:rPr>
        <w:t>La</w:t>
      </w:r>
      <w:r>
        <w:rPr>
          <w:spacing w:val="-5"/>
          <w:sz w:val="20"/>
        </w:rPr>
        <w:t> </w:t>
      </w:r>
      <w:r>
        <w:rPr>
          <w:sz w:val="20"/>
        </w:rPr>
        <w:t>reparación</w:t>
      </w:r>
      <w:r>
        <w:rPr>
          <w:spacing w:val="-5"/>
          <w:sz w:val="20"/>
        </w:rPr>
        <w:t> </w:t>
      </w:r>
      <w:r>
        <w:rPr>
          <w:sz w:val="20"/>
        </w:rPr>
        <w:t>de</w:t>
      </w:r>
      <w:r>
        <w:rPr>
          <w:spacing w:val="-6"/>
          <w:sz w:val="20"/>
        </w:rPr>
        <w:t> </w:t>
      </w:r>
      <w:r>
        <w:rPr>
          <w:sz w:val="20"/>
        </w:rPr>
        <w:t>los</w:t>
      </w:r>
      <w:r>
        <w:rPr>
          <w:spacing w:val="-6"/>
          <w:sz w:val="20"/>
        </w:rPr>
        <w:t> </w:t>
      </w:r>
      <w:r>
        <w:rPr>
          <w:sz w:val="20"/>
        </w:rPr>
        <w:t>daños</w:t>
      </w:r>
      <w:r>
        <w:rPr>
          <w:spacing w:val="-6"/>
          <w:sz w:val="20"/>
        </w:rPr>
        <w:t> </w:t>
      </w:r>
      <w:r>
        <w:rPr>
          <w:sz w:val="20"/>
        </w:rPr>
        <w:t>y</w:t>
      </w:r>
      <w:r>
        <w:rPr>
          <w:spacing w:val="-6"/>
          <w:sz w:val="20"/>
        </w:rPr>
        <w:t> </w:t>
      </w:r>
      <w:r>
        <w:rPr>
          <w:sz w:val="20"/>
        </w:rPr>
        <w:t>perjuicios</w:t>
      </w:r>
      <w:r>
        <w:rPr>
          <w:spacing w:val="-6"/>
          <w:sz w:val="20"/>
        </w:rPr>
        <w:t> </w:t>
      </w:r>
      <w:r>
        <w:rPr>
          <w:spacing w:val="-2"/>
          <w:sz w:val="20"/>
        </w:rPr>
        <w:t>comprende:</w:t>
      </w:r>
    </w:p>
    <w:p>
      <w:pPr>
        <w:pStyle w:val="BodyText"/>
      </w:pPr>
    </w:p>
    <w:p>
      <w:pPr>
        <w:pStyle w:val="BodyText"/>
        <w:spacing w:before="1"/>
        <w:ind w:left="338" w:right="111"/>
        <w:jc w:val="both"/>
      </w:pPr>
      <w:r>
        <w:rPr/>
        <w:t>I.- La restitución de la cosa obtenida por el delito con sus frutos y accesiones si esto no fuere posible, el pago del precio correspondiente, actualizándose éste al día de pago de conformidad al Índice Nacional de Precios al Consumidor publicado periódicamente en el Diario Oficial de la Federación;</w:t>
      </w:r>
    </w:p>
    <w:p>
      <w:pPr>
        <w:pStyle w:val="BodyText"/>
        <w:spacing w:before="229"/>
        <w:ind w:left="1046" w:right="104" w:hanging="708"/>
        <w:jc w:val="both"/>
      </w:pPr>
      <w:r>
        <w:rPr>
          <w:rFonts w:ascii="Arial" w:hAnsi="Arial"/>
          <w:b/>
        </w:rPr>
        <w:t>II.-</w:t>
      </w:r>
      <w:r>
        <w:rPr>
          <w:rFonts w:ascii="Arial" w:hAnsi="Arial"/>
          <w:b/>
          <w:spacing w:val="40"/>
        </w:rPr>
        <w:t>  </w:t>
      </w:r>
      <w:r>
        <w:rPr/>
        <w:t>La indemnización del daño material y moral causados, incluyendo la atención médica y psicoterapéutica, de los servicios sociales y de rehabilitación o tratamientos curativos necesarios para</w:t>
      </w:r>
      <w:r>
        <w:rPr>
          <w:spacing w:val="-2"/>
        </w:rPr>
        <w:t> </w:t>
      </w:r>
      <w:r>
        <w:rPr/>
        <w:t>la</w:t>
      </w:r>
      <w:r>
        <w:rPr>
          <w:spacing w:val="-2"/>
        </w:rPr>
        <w:t> </w:t>
      </w:r>
      <w:r>
        <w:rPr/>
        <w:t>recuperación</w:t>
      </w:r>
      <w:r>
        <w:rPr>
          <w:spacing w:val="-4"/>
        </w:rPr>
        <w:t> </w:t>
      </w:r>
      <w:r>
        <w:rPr/>
        <w:t>de</w:t>
      </w:r>
      <w:r>
        <w:rPr>
          <w:spacing w:val="-2"/>
        </w:rPr>
        <w:t> </w:t>
      </w:r>
      <w:r>
        <w:rPr/>
        <w:t>la salud,</w:t>
      </w:r>
      <w:r>
        <w:rPr>
          <w:spacing w:val="-2"/>
        </w:rPr>
        <w:t> </w:t>
      </w:r>
      <w:r>
        <w:rPr/>
        <w:t>que</w:t>
      </w:r>
      <w:r>
        <w:rPr>
          <w:spacing w:val="-2"/>
        </w:rPr>
        <w:t> </w:t>
      </w:r>
      <w:r>
        <w:rPr/>
        <w:t>hubiere</w:t>
      </w:r>
      <w:r>
        <w:rPr>
          <w:spacing w:val="-4"/>
        </w:rPr>
        <w:t> </w:t>
      </w:r>
      <w:r>
        <w:rPr/>
        <w:t>requerido</w:t>
      </w:r>
      <w:r>
        <w:rPr>
          <w:spacing w:val="-4"/>
        </w:rPr>
        <w:t> </w:t>
      </w:r>
      <w:r>
        <w:rPr/>
        <w:t>o</w:t>
      </w:r>
      <w:r>
        <w:rPr>
          <w:spacing w:val="-2"/>
        </w:rPr>
        <w:t> </w:t>
      </w:r>
      <w:r>
        <w:rPr/>
        <w:t>requiera</w:t>
      </w:r>
      <w:r>
        <w:rPr>
          <w:spacing w:val="-2"/>
        </w:rPr>
        <w:t> </w:t>
      </w:r>
      <w:r>
        <w:rPr/>
        <w:t>la</w:t>
      </w:r>
      <w:r>
        <w:rPr>
          <w:spacing w:val="-2"/>
        </w:rPr>
        <w:t> </w:t>
      </w:r>
      <w:r>
        <w:rPr/>
        <w:t>víctima</w:t>
      </w:r>
      <w:r>
        <w:rPr>
          <w:spacing w:val="-2"/>
        </w:rPr>
        <w:t> </w:t>
      </w:r>
      <w:r>
        <w:rPr/>
        <w:t>como</w:t>
      </w:r>
      <w:r>
        <w:rPr>
          <w:spacing w:val="-4"/>
        </w:rPr>
        <w:t> </w:t>
      </w:r>
      <w:r>
        <w:rPr/>
        <w:t>consecuencia</w:t>
      </w:r>
      <w:r>
        <w:rPr>
          <w:spacing w:val="-4"/>
        </w:rPr>
        <w:t> </w:t>
      </w:r>
      <w:r>
        <w:rPr/>
        <w:t>del delito, aplicándose en su caso la actualización señalada en la fracción anterior.</w:t>
      </w:r>
    </w:p>
    <w:p>
      <w:pPr>
        <w:pStyle w:val="BodyText"/>
      </w:pPr>
    </w:p>
    <w:p>
      <w:pPr>
        <w:pStyle w:val="BodyText"/>
        <w:ind w:left="338"/>
        <w:jc w:val="both"/>
      </w:pPr>
      <w:r>
        <w:rPr>
          <w:rFonts w:ascii="Arial"/>
          <w:b/>
        </w:rPr>
        <w:t>III.-</w:t>
      </w:r>
      <w:r>
        <w:rPr>
          <w:rFonts w:ascii="Arial"/>
          <w:b/>
          <w:spacing w:val="75"/>
        </w:rPr>
        <w:t>   </w:t>
      </w:r>
      <w:r>
        <w:rPr/>
        <w:t>El</w:t>
      </w:r>
      <w:r>
        <w:rPr>
          <w:spacing w:val="-5"/>
        </w:rPr>
        <w:t> </w:t>
      </w:r>
      <w:r>
        <w:rPr/>
        <w:t>resarcimiento</w:t>
      </w:r>
      <w:r>
        <w:rPr>
          <w:spacing w:val="-3"/>
        </w:rPr>
        <w:t> </w:t>
      </w:r>
      <w:r>
        <w:rPr/>
        <w:t>de</w:t>
      </w:r>
      <w:r>
        <w:rPr>
          <w:spacing w:val="-3"/>
        </w:rPr>
        <w:t> </w:t>
      </w:r>
      <w:r>
        <w:rPr/>
        <w:t>los</w:t>
      </w:r>
      <w:r>
        <w:rPr>
          <w:spacing w:val="-2"/>
        </w:rPr>
        <w:t> </w:t>
      </w:r>
      <w:r>
        <w:rPr/>
        <w:t>perjuicios</w:t>
      </w:r>
      <w:r>
        <w:rPr>
          <w:spacing w:val="-2"/>
        </w:rPr>
        <w:t> ocasionados;</w:t>
      </w:r>
    </w:p>
    <w:p>
      <w:pPr>
        <w:pStyle w:val="BodyText"/>
        <w:spacing w:before="1"/>
      </w:pPr>
    </w:p>
    <w:p>
      <w:pPr>
        <w:pStyle w:val="BodyText"/>
        <w:spacing w:line="244" w:lineRule="auto"/>
        <w:ind w:left="1046" w:right="110" w:hanging="708"/>
        <w:jc w:val="both"/>
      </w:pPr>
      <w:r>
        <w:rPr>
          <w:rFonts w:ascii="Arial" w:hAnsi="Arial"/>
          <w:b/>
        </w:rPr>
        <w:t>IV.-</w:t>
      </w:r>
      <w:r>
        <w:rPr>
          <w:rFonts w:ascii="Arial" w:hAnsi="Arial"/>
          <w:b/>
          <w:spacing w:val="80"/>
        </w:rPr>
        <w:t>  </w:t>
      </w:r>
      <w:r>
        <w:rPr/>
        <w:t>El pago de la pérdida del ingreso económico y lucro cesante, para ello se tomará como base el ingreso económico o</w:t>
      </w:r>
      <w:r>
        <w:rPr>
          <w:spacing w:val="-2"/>
        </w:rPr>
        <w:t> </w:t>
      </w:r>
      <w:r>
        <w:rPr/>
        <w:t>la utilidad</w:t>
      </w:r>
      <w:r>
        <w:rPr>
          <w:spacing w:val="-2"/>
        </w:rPr>
        <w:t> </w:t>
      </w:r>
      <w:r>
        <w:rPr/>
        <w:t>que la</w:t>
      </w:r>
      <w:r>
        <w:rPr>
          <w:spacing w:val="-2"/>
        </w:rPr>
        <w:t> </w:t>
      </w:r>
      <w:r>
        <w:rPr/>
        <w:t>víctima</w:t>
      </w:r>
      <w:r>
        <w:rPr>
          <w:spacing w:val="-2"/>
        </w:rPr>
        <w:t> </w:t>
      </w:r>
      <w:r>
        <w:rPr/>
        <w:t>percibía en</w:t>
      </w:r>
      <w:r>
        <w:rPr>
          <w:spacing w:val="-3"/>
        </w:rPr>
        <w:t> </w:t>
      </w:r>
      <w:r>
        <w:rPr/>
        <w:t>el</w:t>
      </w:r>
      <w:r>
        <w:rPr>
          <w:spacing w:val="-3"/>
        </w:rPr>
        <w:t> </w:t>
      </w:r>
      <w:r>
        <w:rPr/>
        <w:t>momento</w:t>
      </w:r>
      <w:r>
        <w:rPr>
          <w:spacing w:val="-2"/>
        </w:rPr>
        <w:t> </w:t>
      </w:r>
      <w:r>
        <w:rPr/>
        <w:t>de</w:t>
      </w:r>
      <w:r>
        <w:rPr>
          <w:spacing w:val="-2"/>
        </w:rPr>
        <w:t> </w:t>
      </w:r>
      <w:r>
        <w:rPr/>
        <w:t>sufrir</w:t>
      </w:r>
      <w:r>
        <w:rPr>
          <w:spacing w:val="-1"/>
        </w:rPr>
        <w:t> </w:t>
      </w:r>
      <w:r>
        <w:rPr/>
        <w:t>el</w:t>
      </w:r>
      <w:r>
        <w:rPr>
          <w:spacing w:val="-1"/>
        </w:rPr>
        <w:t> </w:t>
      </w:r>
      <w:r>
        <w:rPr/>
        <w:t>delito</w:t>
      </w:r>
      <w:r>
        <w:rPr>
          <w:spacing w:val="-2"/>
        </w:rPr>
        <w:t> </w:t>
      </w:r>
      <w:r>
        <w:rPr/>
        <w:t>y</w:t>
      </w:r>
      <w:r>
        <w:rPr>
          <w:spacing w:val="-1"/>
        </w:rPr>
        <w:t> </w:t>
      </w:r>
      <w:r>
        <w:rPr/>
        <w:t>en</w:t>
      </w:r>
      <w:r>
        <w:rPr>
          <w:spacing w:val="-3"/>
        </w:rPr>
        <w:t> </w:t>
      </w:r>
      <w:r>
        <w:rPr/>
        <w:t>caso de no contar con esa información, será conforme la Unidad de Medida y Actualización vigente, con base a la proporcionalidad.</w:t>
      </w:r>
    </w:p>
    <w:p>
      <w:pPr>
        <w:pStyle w:val="BodyText"/>
        <w:spacing w:before="10"/>
      </w:pPr>
    </w:p>
    <w:p>
      <w:pPr>
        <w:pStyle w:val="BodyText"/>
        <w:ind w:left="1046" w:right="102" w:hanging="708"/>
        <w:jc w:val="both"/>
      </w:pPr>
      <w:r>
        <w:rPr>
          <w:rFonts w:ascii="Arial" w:hAnsi="Arial"/>
          <w:b/>
        </w:rPr>
        <w:t>V.-</w:t>
      </w:r>
      <w:r>
        <w:rPr>
          <w:rFonts w:ascii="Arial" w:hAnsi="Arial"/>
          <w:b/>
          <w:spacing w:val="80"/>
        </w:rPr>
        <w:t>  </w:t>
      </w:r>
      <w:r>
        <w:rPr/>
        <w:t>El costo de la pérdida de oportunidades, en particular el empleo, educación y prestaciones sociales, acorde a sus circunstancias de vida;</w:t>
      </w:r>
    </w:p>
    <w:p>
      <w:pPr>
        <w:pStyle w:val="BodyText"/>
        <w:spacing w:before="229"/>
        <w:ind w:left="1046" w:right="108" w:hanging="708"/>
        <w:jc w:val="both"/>
      </w:pPr>
      <w:r>
        <w:rPr>
          <w:rFonts w:ascii="Arial" w:hAnsi="Arial"/>
          <w:b/>
        </w:rPr>
        <w:t>VI.-</w:t>
      </w:r>
      <w:r>
        <w:rPr>
          <w:rFonts w:ascii="Arial" w:hAnsi="Arial"/>
          <w:b/>
          <w:spacing w:val="80"/>
        </w:rPr>
        <w:t>  </w:t>
      </w:r>
      <w:r>
        <w:rPr/>
        <w:t>Tratándose de los delitos comprendidos en el Título Décimo Sexto del Libro Segundo, abarcará además hasta dos tantos del valor de la cosa o de los bienes obtenidos por el delito; y</w:t>
      </w:r>
    </w:p>
    <w:p>
      <w:pPr>
        <w:pStyle w:val="BodyText"/>
        <w:spacing w:before="1"/>
      </w:pPr>
    </w:p>
    <w:p>
      <w:pPr>
        <w:pStyle w:val="BodyText"/>
        <w:spacing w:before="1"/>
        <w:ind w:left="338"/>
        <w:jc w:val="both"/>
      </w:pPr>
      <w:r>
        <w:rPr>
          <w:rFonts w:ascii="Arial" w:hAnsi="Arial"/>
          <w:b/>
        </w:rPr>
        <w:t>VII</w:t>
      </w:r>
      <w:r>
        <w:rPr/>
        <w:t>.-</w:t>
      </w:r>
      <w:r>
        <w:rPr>
          <w:spacing w:val="79"/>
          <w:w w:val="150"/>
        </w:rPr>
        <w:t>  </w:t>
      </w:r>
      <w:r>
        <w:rPr/>
        <w:t>Los</w:t>
      </w:r>
      <w:r>
        <w:rPr>
          <w:spacing w:val="-4"/>
        </w:rPr>
        <w:t> </w:t>
      </w:r>
      <w:r>
        <w:rPr/>
        <w:t>demás</w:t>
      </w:r>
      <w:r>
        <w:rPr>
          <w:spacing w:val="-4"/>
        </w:rPr>
        <w:t> </w:t>
      </w:r>
      <w:r>
        <w:rPr/>
        <w:t>aspectos</w:t>
      </w:r>
      <w:r>
        <w:rPr>
          <w:spacing w:val="-5"/>
        </w:rPr>
        <w:t> </w:t>
      </w:r>
      <w:r>
        <w:rPr/>
        <w:t>que</w:t>
      </w:r>
      <w:r>
        <w:rPr>
          <w:spacing w:val="-5"/>
        </w:rPr>
        <w:t> </w:t>
      </w:r>
      <w:r>
        <w:rPr/>
        <w:t>para</w:t>
      </w:r>
      <w:r>
        <w:rPr>
          <w:spacing w:val="-6"/>
        </w:rPr>
        <w:t> </w:t>
      </w:r>
      <w:r>
        <w:rPr/>
        <w:t>los</w:t>
      </w:r>
      <w:r>
        <w:rPr>
          <w:spacing w:val="-2"/>
        </w:rPr>
        <w:t> </w:t>
      </w:r>
      <w:r>
        <w:rPr/>
        <w:t>delitos</w:t>
      </w:r>
      <w:r>
        <w:rPr>
          <w:spacing w:val="-5"/>
        </w:rPr>
        <w:t> </w:t>
      </w:r>
      <w:r>
        <w:rPr/>
        <w:t>en</w:t>
      </w:r>
      <w:r>
        <w:rPr>
          <w:spacing w:val="-5"/>
        </w:rPr>
        <w:t> </w:t>
      </w:r>
      <w:r>
        <w:rPr/>
        <w:t>particular</w:t>
      </w:r>
      <w:r>
        <w:rPr>
          <w:spacing w:val="-2"/>
        </w:rPr>
        <w:t> </w:t>
      </w:r>
      <w:r>
        <w:rPr/>
        <w:t>señalen</w:t>
      </w:r>
      <w:r>
        <w:rPr>
          <w:spacing w:val="-5"/>
        </w:rPr>
        <w:t> </w:t>
      </w:r>
      <w:r>
        <w:rPr/>
        <w:t>las</w:t>
      </w:r>
      <w:r>
        <w:rPr>
          <w:spacing w:val="-4"/>
        </w:rPr>
        <w:t> </w:t>
      </w:r>
      <w:r>
        <w:rPr>
          <w:spacing w:val="-2"/>
        </w:rPr>
        <w:t>leyes.</w:t>
      </w:r>
    </w:p>
    <w:p>
      <w:pPr>
        <w:pStyle w:val="BodyText"/>
      </w:pPr>
    </w:p>
    <w:p>
      <w:pPr>
        <w:pStyle w:val="BodyText"/>
        <w:ind w:left="338" w:right="111"/>
        <w:jc w:val="both"/>
      </w:pPr>
      <w:r>
        <w:rPr>
          <w:rFonts w:ascii="Arial" w:hAnsi="Arial"/>
          <w:b/>
        </w:rPr>
        <w:t>Artículo 38.- </w:t>
      </w:r>
      <w:r>
        <w:rPr/>
        <w:t>En caso de lesiones, homicidio y feminicidio, a falta de pruebas específicas para cuantificar la reparación de los daños y perjuicios, los jueces tomarán como base la indemnización señalada por la tabulación de la Ley Federal del</w:t>
      </w:r>
      <w:r>
        <w:rPr>
          <w:spacing w:val="-1"/>
        </w:rPr>
        <w:t> </w:t>
      </w:r>
      <w:r>
        <w:rPr/>
        <w:t>Trabajo, conforme a la unidad de medida y actualización en el momento de la realización del delito, más la actualización que resulte al día de pago, conforme a la aplicación del Índice Nacional de Precios al Consumidor.</w:t>
      </w:r>
    </w:p>
    <w:p>
      <w:pPr>
        <w:pStyle w:val="BodyText"/>
        <w:spacing w:before="1"/>
      </w:pPr>
    </w:p>
    <w:p>
      <w:pPr>
        <w:pStyle w:val="BodyText"/>
        <w:ind w:left="338" w:right="110"/>
        <w:jc w:val="both"/>
      </w:pPr>
      <w:r>
        <w:rPr>
          <w:rFonts w:ascii="Arial" w:hAnsi="Arial"/>
          <w:b/>
        </w:rPr>
        <w:t>Artículo 39.- </w:t>
      </w:r>
      <w:r>
        <w:rPr/>
        <w:t>La obligación de pagar la reparación de daños y perjuicios es preferente con respecto a la multa y se cubrirá primero que cualesquiera otra de las obligaciones personales que se hubieran contraído con posterioridad al delito, excepción hecha de las relacionadas con alimentos y salarios.</w:t>
      </w:r>
    </w:p>
    <w:p>
      <w:pPr>
        <w:pStyle w:val="BodyText"/>
        <w:spacing w:before="229"/>
        <w:ind w:left="338" w:right="108"/>
        <w:jc w:val="both"/>
      </w:pPr>
      <w:r>
        <w:rPr/>
        <w:t>Los montos con motivo de las providencias precautorias se aplicarán a favor del pago de los daños, aplicándose el procedimiento correspondiente.</w:t>
      </w:r>
    </w:p>
    <w:p>
      <w:pPr>
        <w:pStyle w:val="BodyText"/>
        <w:spacing w:before="229"/>
        <w:ind w:left="338" w:right="111"/>
        <w:jc w:val="both"/>
      </w:pPr>
      <w:r>
        <w:rPr/>
        <w:t>A los mismos fines a que se refiere el</w:t>
      </w:r>
      <w:r>
        <w:rPr>
          <w:spacing w:val="-1"/>
        </w:rPr>
        <w:t> </w:t>
      </w:r>
      <w:r>
        <w:rPr/>
        <w:t>párrafo anterior, se aplicarán los instrumentos y productos del delito o en su caso, el importe que de ellos se obtenga, cuando no deban ser decomisados o destruidos.</w:t>
      </w:r>
    </w:p>
    <w:p>
      <w:pPr>
        <w:pStyle w:val="BodyText"/>
        <w:spacing w:before="1"/>
      </w:pPr>
    </w:p>
    <w:p>
      <w:pPr>
        <w:pStyle w:val="BodyText"/>
        <w:ind w:left="338" w:right="112"/>
        <w:jc w:val="both"/>
      </w:pPr>
      <w:r>
        <w:rPr>
          <w:rFonts w:ascii="Arial" w:hAnsi="Arial"/>
          <w:b/>
        </w:rPr>
        <w:t>Artículo</w:t>
      </w:r>
      <w:r>
        <w:rPr>
          <w:rFonts w:ascii="Arial" w:hAnsi="Arial"/>
          <w:b/>
          <w:spacing w:val="-1"/>
        </w:rPr>
        <w:t> </w:t>
      </w:r>
      <w:r>
        <w:rPr>
          <w:rFonts w:ascii="Arial" w:hAnsi="Arial"/>
          <w:b/>
        </w:rPr>
        <w:t>40.-</w:t>
      </w:r>
      <w:r>
        <w:rPr>
          <w:rFonts w:ascii="Arial" w:hAnsi="Arial"/>
          <w:b/>
          <w:spacing w:val="-1"/>
        </w:rPr>
        <w:t> </w:t>
      </w:r>
      <w:r>
        <w:rPr/>
        <w:t>Los</w:t>
      </w:r>
      <w:r>
        <w:rPr>
          <w:spacing w:val="-1"/>
        </w:rPr>
        <w:t> </w:t>
      </w:r>
      <w:r>
        <w:rPr/>
        <w:t>autores</w:t>
      </w:r>
      <w:r>
        <w:rPr>
          <w:spacing w:val="-1"/>
        </w:rPr>
        <w:t> </w:t>
      </w:r>
      <w:r>
        <w:rPr/>
        <w:t>y</w:t>
      </w:r>
      <w:r>
        <w:rPr>
          <w:spacing w:val="-1"/>
        </w:rPr>
        <w:t> </w:t>
      </w:r>
      <w:r>
        <w:rPr/>
        <w:t>participes</w:t>
      </w:r>
      <w:r>
        <w:rPr>
          <w:spacing w:val="-1"/>
        </w:rPr>
        <w:t> </w:t>
      </w:r>
      <w:r>
        <w:rPr/>
        <w:t>del</w:t>
      </w:r>
      <w:r>
        <w:rPr>
          <w:spacing w:val="-3"/>
        </w:rPr>
        <w:t> </w:t>
      </w:r>
      <w:r>
        <w:rPr/>
        <w:t>delito,</w:t>
      </w:r>
      <w:r>
        <w:rPr>
          <w:spacing w:val="-2"/>
        </w:rPr>
        <w:t> </w:t>
      </w:r>
      <w:r>
        <w:rPr/>
        <w:t>estarán</w:t>
      </w:r>
      <w:r>
        <w:rPr>
          <w:spacing w:val="-2"/>
        </w:rPr>
        <w:t> </w:t>
      </w:r>
      <w:r>
        <w:rPr/>
        <w:t>obligados</w:t>
      </w:r>
      <w:r>
        <w:rPr>
          <w:spacing w:val="-1"/>
        </w:rPr>
        <w:t> </w:t>
      </w:r>
      <w:r>
        <w:rPr/>
        <w:t>a</w:t>
      </w:r>
      <w:r>
        <w:rPr>
          <w:spacing w:val="-2"/>
        </w:rPr>
        <w:t> </w:t>
      </w:r>
      <w:r>
        <w:rPr/>
        <w:t>cubrir</w:t>
      </w:r>
      <w:r>
        <w:rPr>
          <w:spacing w:val="-1"/>
        </w:rPr>
        <w:t> </w:t>
      </w:r>
      <w:r>
        <w:rPr/>
        <w:t>el</w:t>
      </w:r>
      <w:r>
        <w:rPr>
          <w:spacing w:val="-3"/>
        </w:rPr>
        <w:t> </w:t>
      </w:r>
      <w:r>
        <w:rPr/>
        <w:t>importe</w:t>
      </w:r>
      <w:r>
        <w:rPr>
          <w:spacing w:val="-2"/>
        </w:rPr>
        <w:t> </w:t>
      </w:r>
      <w:r>
        <w:rPr/>
        <w:t>de</w:t>
      </w:r>
      <w:r>
        <w:rPr>
          <w:spacing w:val="-3"/>
        </w:rPr>
        <w:t> </w:t>
      </w:r>
      <w:r>
        <w:rPr/>
        <w:t>la</w:t>
      </w:r>
      <w:r>
        <w:rPr>
          <w:spacing w:val="-2"/>
        </w:rPr>
        <w:t> </w:t>
      </w:r>
      <w:r>
        <w:rPr/>
        <w:t>reparación de los daños y perjuicios de acuerdo con los artículos 16 y 21 de este Código.</w:t>
      </w:r>
    </w:p>
    <w:p>
      <w:pPr>
        <w:pStyle w:val="BodyText"/>
        <w:spacing w:before="230"/>
        <w:ind w:left="338" w:right="110"/>
        <w:jc w:val="both"/>
      </w:pPr>
      <w:r>
        <w:rPr>
          <w:rFonts w:ascii="Arial" w:hAnsi="Arial"/>
          <w:b/>
        </w:rPr>
        <w:t>Artículo 41.- </w:t>
      </w:r>
      <w:r>
        <w:rPr/>
        <w:t>Si no se logra hacer efectivo todo el importe de la reparación de los daños y perjuicios, lo que se obtenga se distribuirá proporcionalmente entre los que tengan derecho a ella, atendiendo a las cuantías señaladas en la sentencia ejecutoria, sin perjuicio de que si posteriormente el sentenciado adquiere bienes suficientes, se cubra lo insoluto.</w:t>
      </w:r>
    </w:p>
    <w:p>
      <w:pPr>
        <w:pStyle w:val="BodyText"/>
        <w:spacing w:before="229"/>
        <w:ind w:left="338"/>
        <w:jc w:val="both"/>
      </w:pPr>
      <w:r>
        <w:rPr>
          <w:rFonts w:ascii="Arial" w:hAnsi="Arial"/>
          <w:b/>
        </w:rPr>
        <w:t>Artículo</w:t>
      </w:r>
      <w:r>
        <w:rPr>
          <w:rFonts w:ascii="Arial" w:hAnsi="Arial"/>
          <w:b/>
          <w:spacing w:val="-6"/>
        </w:rPr>
        <w:t> </w:t>
      </w:r>
      <w:r>
        <w:rPr>
          <w:rFonts w:ascii="Arial" w:hAnsi="Arial"/>
          <w:b/>
        </w:rPr>
        <w:t>42.-</w:t>
      </w:r>
      <w:r>
        <w:rPr>
          <w:rFonts w:ascii="Arial" w:hAnsi="Arial"/>
          <w:b/>
          <w:spacing w:val="-5"/>
        </w:rPr>
        <w:t> </w:t>
      </w:r>
      <w:r>
        <w:rPr/>
        <w:t>En</w:t>
      </w:r>
      <w:r>
        <w:rPr>
          <w:spacing w:val="-6"/>
        </w:rPr>
        <w:t> </w:t>
      </w:r>
      <w:r>
        <w:rPr/>
        <w:t>orden</w:t>
      </w:r>
      <w:r>
        <w:rPr>
          <w:spacing w:val="-5"/>
        </w:rPr>
        <w:t> </w:t>
      </w:r>
      <w:r>
        <w:rPr/>
        <w:t>de</w:t>
      </w:r>
      <w:r>
        <w:rPr>
          <w:spacing w:val="-5"/>
        </w:rPr>
        <w:t> </w:t>
      </w:r>
      <w:r>
        <w:rPr/>
        <w:t>preferencia,</w:t>
      </w:r>
      <w:r>
        <w:rPr>
          <w:spacing w:val="-6"/>
        </w:rPr>
        <w:t> </w:t>
      </w:r>
      <w:r>
        <w:rPr/>
        <w:t>tienen</w:t>
      </w:r>
      <w:r>
        <w:rPr>
          <w:spacing w:val="-4"/>
        </w:rPr>
        <w:t> </w:t>
      </w:r>
      <w:r>
        <w:rPr/>
        <w:t>derecho</w:t>
      </w:r>
      <w:r>
        <w:rPr>
          <w:spacing w:val="-4"/>
        </w:rPr>
        <w:t> </w:t>
      </w:r>
      <w:r>
        <w:rPr/>
        <w:t>a</w:t>
      </w:r>
      <w:r>
        <w:rPr>
          <w:spacing w:val="-7"/>
        </w:rPr>
        <w:t> </w:t>
      </w:r>
      <w:r>
        <w:rPr/>
        <w:t>la</w:t>
      </w:r>
      <w:r>
        <w:rPr>
          <w:spacing w:val="-6"/>
        </w:rPr>
        <w:t> </w:t>
      </w:r>
      <w:r>
        <w:rPr/>
        <w:t>reparación</w:t>
      </w:r>
      <w:r>
        <w:rPr>
          <w:spacing w:val="-4"/>
        </w:rPr>
        <w:t> </w:t>
      </w:r>
      <w:r>
        <w:rPr/>
        <w:t>del</w:t>
      </w:r>
      <w:r>
        <w:rPr>
          <w:spacing w:val="-7"/>
        </w:rPr>
        <w:t> </w:t>
      </w:r>
      <w:r>
        <w:rPr/>
        <w:t>daño</w:t>
      </w:r>
      <w:r>
        <w:rPr>
          <w:spacing w:val="-4"/>
        </w:rPr>
        <w:t> </w:t>
      </w:r>
      <w:r>
        <w:rPr/>
        <w:t>y</w:t>
      </w:r>
      <w:r>
        <w:rPr>
          <w:spacing w:val="-5"/>
        </w:rPr>
        <w:t> </w:t>
      </w:r>
      <w:r>
        <w:rPr/>
        <w:t>los</w:t>
      </w:r>
      <w:r>
        <w:rPr>
          <w:spacing w:val="-5"/>
        </w:rPr>
        <w:t> </w:t>
      </w:r>
      <w:r>
        <w:rPr>
          <w:spacing w:val="-2"/>
        </w:rPr>
        <w:t>perjuicios: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jc w:val="both"/>
      </w:pPr>
      <w:r>
        <w:rPr/>
        <w:t>I.-</w:t>
      </w:r>
      <w:r>
        <w:rPr>
          <w:spacing w:val="-4"/>
        </w:rPr>
        <w:t> </w:t>
      </w:r>
      <w:r>
        <w:rPr/>
        <w:t>El</w:t>
      </w:r>
      <w:r>
        <w:rPr>
          <w:spacing w:val="-5"/>
        </w:rPr>
        <w:t> </w:t>
      </w:r>
      <w:r>
        <w:rPr>
          <w:spacing w:val="-2"/>
        </w:rPr>
        <w:t>Ofendido;</w:t>
      </w:r>
    </w:p>
    <w:p>
      <w:pPr>
        <w:pStyle w:val="BodyText"/>
        <w:spacing w:before="1"/>
      </w:pPr>
    </w:p>
    <w:p>
      <w:pPr>
        <w:pStyle w:val="BodyText"/>
        <w:spacing w:line="480" w:lineRule="auto"/>
        <w:ind w:left="338" w:right="4743"/>
      </w:pPr>
      <w:r>
        <w:rPr/>
        <w:t>II.-</w:t>
      </w:r>
      <w:r>
        <w:rPr>
          <w:spacing w:val="-7"/>
        </w:rPr>
        <w:t> </w:t>
      </w:r>
      <w:r>
        <w:rPr/>
        <w:t>Las</w:t>
      </w:r>
      <w:r>
        <w:rPr>
          <w:spacing w:val="-7"/>
        </w:rPr>
        <w:t> </w:t>
      </w:r>
      <w:r>
        <w:rPr/>
        <w:t>personas</w:t>
      </w:r>
      <w:r>
        <w:rPr>
          <w:spacing w:val="-7"/>
        </w:rPr>
        <w:t> </w:t>
      </w:r>
      <w:r>
        <w:rPr/>
        <w:t>que</w:t>
      </w:r>
      <w:r>
        <w:rPr>
          <w:spacing w:val="-8"/>
        </w:rPr>
        <w:t> </w:t>
      </w:r>
      <w:r>
        <w:rPr/>
        <w:t>dependían</w:t>
      </w:r>
      <w:r>
        <w:rPr>
          <w:spacing w:val="-7"/>
        </w:rPr>
        <w:t> </w:t>
      </w:r>
      <w:r>
        <w:rPr/>
        <w:t>económicamente</w:t>
      </w:r>
      <w:r>
        <w:rPr>
          <w:spacing w:val="-6"/>
        </w:rPr>
        <w:t> </w:t>
      </w:r>
      <w:r>
        <w:rPr/>
        <w:t>de</w:t>
      </w:r>
      <w:r>
        <w:rPr>
          <w:spacing w:val="-7"/>
        </w:rPr>
        <w:t> </w:t>
      </w:r>
      <w:r>
        <w:rPr/>
        <w:t>él; III.- Sus descendientes, cónyuge o concubino;</w:t>
      </w:r>
    </w:p>
    <w:p>
      <w:pPr>
        <w:pStyle w:val="BodyText"/>
        <w:spacing w:line="480" w:lineRule="auto"/>
        <w:ind w:left="338" w:right="7586"/>
      </w:pPr>
      <w:r>
        <w:rPr/>
        <w:t>IV.-</w:t>
      </w:r>
      <w:r>
        <w:rPr>
          <w:spacing w:val="-14"/>
        </w:rPr>
        <w:t> </w:t>
      </w:r>
      <w:r>
        <w:rPr/>
        <w:t>Sus</w:t>
      </w:r>
      <w:r>
        <w:rPr>
          <w:spacing w:val="-13"/>
        </w:rPr>
        <w:t> </w:t>
      </w:r>
      <w:r>
        <w:rPr/>
        <w:t>ascendientes;</w:t>
      </w:r>
      <w:r>
        <w:rPr>
          <w:spacing w:val="-14"/>
        </w:rPr>
        <w:t> </w:t>
      </w:r>
      <w:r>
        <w:rPr/>
        <w:t>y V.- Sus herederos.</w:t>
      </w:r>
    </w:p>
    <w:p>
      <w:pPr>
        <w:pStyle w:val="BodyText"/>
        <w:spacing w:before="2"/>
        <w:ind w:left="338" w:right="112"/>
        <w:jc w:val="both"/>
      </w:pPr>
      <w:r>
        <w:rPr>
          <w:rFonts w:ascii="Arial" w:hAnsi="Arial"/>
          <w:b/>
        </w:rPr>
        <w:t>Artículo</w:t>
      </w:r>
      <w:r>
        <w:rPr>
          <w:rFonts w:ascii="Arial" w:hAnsi="Arial"/>
          <w:b/>
          <w:spacing w:val="-1"/>
        </w:rPr>
        <w:t> </w:t>
      </w:r>
      <w:r>
        <w:rPr>
          <w:rFonts w:ascii="Arial" w:hAnsi="Arial"/>
          <w:b/>
        </w:rPr>
        <w:t>43.-</w:t>
      </w:r>
      <w:r>
        <w:rPr>
          <w:rFonts w:ascii="Arial" w:hAnsi="Arial"/>
          <w:b/>
          <w:spacing w:val="-1"/>
        </w:rPr>
        <w:t> </w:t>
      </w:r>
      <w:r>
        <w:rPr/>
        <w:t>Si las</w:t>
      </w:r>
      <w:r>
        <w:rPr>
          <w:spacing w:val="-1"/>
        </w:rPr>
        <w:t> </w:t>
      </w:r>
      <w:r>
        <w:rPr/>
        <w:t>personas</w:t>
      </w:r>
      <w:r>
        <w:rPr>
          <w:spacing w:val="-1"/>
        </w:rPr>
        <w:t> </w:t>
      </w:r>
      <w:r>
        <w:rPr/>
        <w:t>que</w:t>
      </w:r>
      <w:r>
        <w:rPr>
          <w:spacing w:val="-2"/>
        </w:rPr>
        <w:t> </w:t>
      </w:r>
      <w:r>
        <w:rPr/>
        <w:t>tienen</w:t>
      </w:r>
      <w:r>
        <w:rPr>
          <w:spacing w:val="-3"/>
        </w:rPr>
        <w:t> </w:t>
      </w:r>
      <w:r>
        <w:rPr/>
        <w:t>derecho</w:t>
      </w:r>
      <w:r>
        <w:rPr>
          <w:spacing w:val="-3"/>
        </w:rPr>
        <w:t> </w:t>
      </w:r>
      <w:r>
        <w:rPr/>
        <w:t>al</w:t>
      </w:r>
      <w:r>
        <w:rPr>
          <w:spacing w:val="-3"/>
        </w:rPr>
        <w:t> </w:t>
      </w:r>
      <w:r>
        <w:rPr/>
        <w:t>pago</w:t>
      </w:r>
      <w:r>
        <w:rPr>
          <w:spacing w:val="-2"/>
        </w:rPr>
        <w:t> </w:t>
      </w:r>
      <w:r>
        <w:rPr/>
        <w:t>de</w:t>
      </w:r>
      <w:r>
        <w:rPr>
          <w:spacing w:val="-2"/>
        </w:rPr>
        <w:t> </w:t>
      </w:r>
      <w:r>
        <w:rPr/>
        <w:t>la</w:t>
      </w:r>
      <w:r>
        <w:rPr>
          <w:spacing w:val="-2"/>
        </w:rPr>
        <w:t> </w:t>
      </w:r>
      <w:r>
        <w:rPr/>
        <w:t>reparación</w:t>
      </w:r>
      <w:r>
        <w:rPr>
          <w:spacing w:val="-3"/>
        </w:rPr>
        <w:t> </w:t>
      </w:r>
      <w:r>
        <w:rPr/>
        <w:t>de</w:t>
      </w:r>
      <w:r>
        <w:rPr>
          <w:spacing w:val="-2"/>
        </w:rPr>
        <w:t> </w:t>
      </w:r>
      <w:r>
        <w:rPr/>
        <w:t>los daños</w:t>
      </w:r>
      <w:r>
        <w:rPr>
          <w:spacing w:val="-1"/>
        </w:rPr>
        <w:t> </w:t>
      </w:r>
      <w:r>
        <w:rPr/>
        <w:t>y</w:t>
      </w:r>
      <w:r>
        <w:rPr>
          <w:spacing w:val="-1"/>
        </w:rPr>
        <w:t> </w:t>
      </w:r>
      <w:r>
        <w:rPr/>
        <w:t>perjuicios,</w:t>
      </w:r>
      <w:r>
        <w:rPr>
          <w:spacing w:val="-2"/>
        </w:rPr>
        <w:t> </w:t>
      </w:r>
      <w:r>
        <w:rPr/>
        <w:t>una</w:t>
      </w:r>
      <w:r>
        <w:rPr>
          <w:spacing w:val="-2"/>
        </w:rPr>
        <w:t> </w:t>
      </w:r>
      <w:r>
        <w:rPr/>
        <w:t>vez notificadas personalmente renuncian a dicho pago o se abstienen de recibirlo dentro del plazo de 6 meses, se aplicará en favor del Fondo Judicial de Desarrollo y Estímulos dependiente del Poder Judicial.</w:t>
      </w:r>
    </w:p>
    <w:p>
      <w:pPr>
        <w:pStyle w:val="BodyText"/>
        <w:spacing w:before="229"/>
        <w:ind w:left="338" w:right="110"/>
        <w:jc w:val="both"/>
      </w:pPr>
      <w:r>
        <w:rPr>
          <w:rFonts w:ascii="Arial" w:hAnsi="Arial"/>
          <w:b/>
        </w:rPr>
        <w:t>Artículo 44.- </w:t>
      </w:r>
      <w:r>
        <w:rPr/>
        <w:t>El juzgador, teniendo en cuenta el monto de los daños y perjuicios y la situación económica</w:t>
      </w:r>
      <w:r>
        <w:rPr>
          <w:spacing w:val="40"/>
        </w:rPr>
        <w:t> </w:t>
      </w:r>
      <w:r>
        <w:rPr/>
        <w:t>del obligado, así como la afectación causada por el delito, podrá fijar para el pago de la reparación, plazos que en conjunto no excedan de tres años, debiendo para ello exigir garantía. En estos pagos diferidos se fijarán los intereses legales correspondientes.</w:t>
      </w:r>
    </w:p>
    <w:p>
      <w:pPr>
        <w:pStyle w:val="BodyText"/>
      </w:pPr>
    </w:p>
    <w:p>
      <w:pPr>
        <w:pStyle w:val="BodyText"/>
        <w:ind w:left="338" w:right="109"/>
        <w:jc w:val="both"/>
      </w:pPr>
      <w:r>
        <w:rPr>
          <w:rFonts w:ascii="Arial" w:hAnsi="Arial"/>
          <w:b/>
        </w:rPr>
        <w:t>Artículo 45.- </w:t>
      </w:r>
      <w:r>
        <w:rPr/>
        <w:t>La reparación de los daños y perjuicios, se hará efectiva por el Juez en el proceso o por la autoridad ejecutora, conforme a las disposiciones que la Ley señale para la ejecución de la pena.</w:t>
      </w:r>
    </w:p>
    <w:p>
      <w:pPr>
        <w:pStyle w:val="BodyText"/>
        <w:spacing w:before="1"/>
      </w:pPr>
    </w:p>
    <w:p>
      <w:pPr>
        <w:pStyle w:val="BodyText"/>
        <w:ind w:left="338"/>
        <w:jc w:val="both"/>
      </w:pPr>
      <w:r>
        <w:rPr>
          <w:rFonts w:ascii="Arial" w:hAnsi="Arial"/>
          <w:b/>
        </w:rPr>
        <w:t>Artículo</w:t>
      </w:r>
      <w:r>
        <w:rPr>
          <w:rFonts w:ascii="Arial" w:hAnsi="Arial"/>
          <w:b/>
          <w:spacing w:val="-6"/>
        </w:rPr>
        <w:t> </w:t>
      </w:r>
      <w:r>
        <w:rPr>
          <w:rFonts w:ascii="Arial" w:hAnsi="Arial"/>
          <w:b/>
        </w:rPr>
        <w:t>46.-</w:t>
      </w:r>
      <w:r>
        <w:rPr>
          <w:rFonts w:ascii="Arial" w:hAnsi="Arial"/>
          <w:b/>
          <w:spacing w:val="-5"/>
        </w:rPr>
        <w:t> </w:t>
      </w:r>
      <w:r>
        <w:rPr/>
        <w:t>Son</w:t>
      </w:r>
      <w:r>
        <w:rPr>
          <w:spacing w:val="-7"/>
        </w:rPr>
        <w:t> </w:t>
      </w:r>
      <w:r>
        <w:rPr/>
        <w:t>terceros</w:t>
      </w:r>
      <w:r>
        <w:rPr>
          <w:spacing w:val="-4"/>
        </w:rPr>
        <w:t> </w:t>
      </w:r>
      <w:r>
        <w:rPr/>
        <w:t>obligados</w:t>
      </w:r>
      <w:r>
        <w:rPr>
          <w:spacing w:val="-5"/>
        </w:rPr>
        <w:t> </w:t>
      </w:r>
      <w:r>
        <w:rPr/>
        <w:t>a</w:t>
      </w:r>
      <w:r>
        <w:rPr>
          <w:spacing w:val="-5"/>
        </w:rPr>
        <w:t> </w:t>
      </w:r>
      <w:r>
        <w:rPr/>
        <w:t>la</w:t>
      </w:r>
      <w:r>
        <w:rPr>
          <w:spacing w:val="-6"/>
        </w:rPr>
        <w:t> </w:t>
      </w:r>
      <w:r>
        <w:rPr/>
        <w:t>reparación</w:t>
      </w:r>
      <w:r>
        <w:rPr>
          <w:spacing w:val="-5"/>
        </w:rPr>
        <w:t> </w:t>
      </w:r>
      <w:r>
        <w:rPr/>
        <w:t>de</w:t>
      </w:r>
      <w:r>
        <w:rPr>
          <w:spacing w:val="-6"/>
        </w:rPr>
        <w:t> </w:t>
      </w:r>
      <w:r>
        <w:rPr/>
        <w:t>daños</w:t>
      </w:r>
      <w:r>
        <w:rPr>
          <w:spacing w:val="-5"/>
        </w:rPr>
        <w:t> </w:t>
      </w:r>
      <w:r>
        <w:rPr/>
        <w:t>y</w:t>
      </w:r>
      <w:r>
        <w:rPr>
          <w:spacing w:val="-6"/>
        </w:rPr>
        <w:t> </w:t>
      </w:r>
      <w:r>
        <w:rPr>
          <w:spacing w:val="-2"/>
        </w:rPr>
        <w:t>perjuicios:</w:t>
      </w:r>
    </w:p>
    <w:p>
      <w:pPr>
        <w:pStyle w:val="BodyText"/>
        <w:spacing w:before="229"/>
        <w:ind w:left="338" w:right="110"/>
        <w:jc w:val="both"/>
      </w:pPr>
      <w:r>
        <w:rPr/>
        <w:t>I.- Los directores o propietarios de internados y talleres, por los delitos que cometan los internos o aprendices durante el tiempo que se hallen bajo la dependencia de aquéllos;</w:t>
      </w:r>
    </w:p>
    <w:p>
      <w:pPr>
        <w:pStyle w:val="BodyText"/>
        <w:spacing w:before="1"/>
      </w:pPr>
    </w:p>
    <w:p>
      <w:pPr>
        <w:pStyle w:val="BodyText"/>
        <w:ind w:left="338" w:right="111"/>
        <w:jc w:val="both"/>
      </w:pPr>
      <w:r>
        <w:rPr/>
        <w:t>II.- Las personas físicas y las jurídicas colectivas y las que se ostenten con ese carácter por los delitos que cometan cualesquiera persona vinculada con aquéllas por una relación laboral, con motivo o en el desempeño de sus servicios;</w:t>
      </w:r>
    </w:p>
    <w:p>
      <w:pPr>
        <w:pStyle w:val="BodyText"/>
        <w:spacing w:before="229"/>
        <w:ind w:left="338" w:right="111"/>
        <w:jc w:val="both"/>
      </w:pPr>
      <w:r>
        <w:rPr/>
        <w:t>III.- Las personas jurídicas colectivas, o que se ostenten como tales, por los delitos de sus socios, gerentes o administradores y, en general, por quienes actúen en su representación, y cuando conforme a las leyes sean responsables por las demás obligaciones que contraigan; y</w:t>
      </w:r>
    </w:p>
    <w:p>
      <w:pPr>
        <w:pStyle w:val="BodyText"/>
      </w:pPr>
    </w:p>
    <w:p>
      <w:pPr>
        <w:pStyle w:val="BodyText"/>
        <w:ind w:left="338" w:right="110"/>
        <w:jc w:val="both"/>
      </w:pPr>
      <w:r>
        <w:rPr/>
        <w:t>IV.- El Estado y los municipios por los delitos que cometan sus servidores públicos, con motivo o en el desempeño de sus funciones.</w:t>
      </w:r>
    </w:p>
    <w:p>
      <w:pPr>
        <w:pStyle w:val="BodyText"/>
        <w:spacing w:before="1"/>
      </w:pPr>
    </w:p>
    <w:p>
      <w:pPr>
        <w:pStyle w:val="BodyText"/>
        <w:spacing w:before="1"/>
        <w:ind w:left="338" w:right="112"/>
        <w:jc w:val="both"/>
      </w:pPr>
      <w:r>
        <w:rPr/>
        <w:t>Los propietarios de vehículos, serán solidariamente responsables con el agente activo del delito por los daños y perjuicios que se causen con aquéllos, aunque no tengan el carácter de tercero obligado conforme a este artículo.</w:t>
      </w:r>
    </w:p>
    <w:p>
      <w:pPr>
        <w:pStyle w:val="BodyText"/>
        <w:spacing w:before="229"/>
        <w:ind w:left="338" w:right="111"/>
        <w:jc w:val="both"/>
      </w:pPr>
      <w:r>
        <w:rPr>
          <w:rFonts w:ascii="Arial" w:hAnsi="Arial"/>
          <w:b/>
        </w:rPr>
        <w:t>Artículo 47.- </w:t>
      </w:r>
      <w:r>
        <w:rPr/>
        <w:t>La reparación de daños podrá exigirse al acusado o al tercero obligado, indistinta o conjuntamente. La que se exija al Estado y municipios será subsidiaria.</w:t>
      </w:r>
    </w:p>
    <w:p>
      <w:pPr>
        <w:pStyle w:val="BodyText"/>
        <w:spacing w:before="229"/>
      </w:pPr>
    </w:p>
    <w:p>
      <w:pPr>
        <w:pStyle w:val="Heading1"/>
      </w:pPr>
      <w:r>
        <w:rPr/>
        <w:t>CAPITULO</w:t>
      </w:r>
      <w:r>
        <w:rPr>
          <w:spacing w:val="-10"/>
        </w:rPr>
        <w:t> V</w:t>
      </w:r>
    </w:p>
    <w:p>
      <w:pPr>
        <w:pStyle w:val="BodyText"/>
        <w:spacing w:before="1"/>
        <w:rPr>
          <w:rFonts w:ascii="Arial"/>
          <w:b/>
        </w:rPr>
      </w:pPr>
    </w:p>
    <w:p>
      <w:pPr>
        <w:spacing w:before="0"/>
        <w:ind w:left="367" w:right="133" w:firstLine="0"/>
        <w:jc w:val="center"/>
        <w:rPr>
          <w:rFonts w:ascii="Arial" w:hAnsi="Arial"/>
          <w:b/>
          <w:sz w:val="20"/>
        </w:rPr>
      </w:pPr>
      <w:r>
        <w:rPr>
          <w:rFonts w:ascii="Arial" w:hAnsi="Arial"/>
          <w:b/>
          <w:sz w:val="20"/>
        </w:rPr>
        <w:t>SUSPENSIÓN,</w:t>
      </w:r>
      <w:r>
        <w:rPr>
          <w:rFonts w:ascii="Arial" w:hAnsi="Arial"/>
          <w:b/>
          <w:spacing w:val="-7"/>
          <w:sz w:val="20"/>
        </w:rPr>
        <w:t> </w:t>
      </w:r>
      <w:r>
        <w:rPr>
          <w:rFonts w:ascii="Arial" w:hAnsi="Arial"/>
          <w:b/>
          <w:sz w:val="20"/>
        </w:rPr>
        <w:t>PRIVACIÓN</w:t>
      </w:r>
      <w:r>
        <w:rPr>
          <w:rFonts w:ascii="Arial" w:hAnsi="Arial"/>
          <w:b/>
          <w:spacing w:val="-7"/>
          <w:sz w:val="20"/>
        </w:rPr>
        <w:t> </w:t>
      </w:r>
      <w:r>
        <w:rPr>
          <w:rFonts w:ascii="Arial" w:hAnsi="Arial"/>
          <w:b/>
          <w:sz w:val="20"/>
        </w:rPr>
        <w:t>E</w:t>
      </w:r>
      <w:r>
        <w:rPr>
          <w:rFonts w:ascii="Arial" w:hAnsi="Arial"/>
          <w:b/>
          <w:spacing w:val="-7"/>
          <w:sz w:val="20"/>
        </w:rPr>
        <w:t> </w:t>
      </w:r>
      <w:r>
        <w:rPr>
          <w:rFonts w:ascii="Arial" w:hAnsi="Arial"/>
          <w:b/>
          <w:sz w:val="20"/>
        </w:rPr>
        <w:t>INHABILITACIÓN</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DERECHOS,</w:t>
      </w:r>
      <w:r>
        <w:rPr>
          <w:rFonts w:ascii="Arial" w:hAnsi="Arial"/>
          <w:b/>
          <w:spacing w:val="-5"/>
          <w:sz w:val="20"/>
        </w:rPr>
        <w:t> </w:t>
      </w:r>
      <w:r>
        <w:rPr>
          <w:rFonts w:ascii="Arial" w:hAnsi="Arial"/>
          <w:b/>
          <w:sz w:val="20"/>
        </w:rPr>
        <w:t>FUNCIONES,</w:t>
      </w:r>
      <w:r>
        <w:rPr>
          <w:rFonts w:ascii="Arial" w:hAnsi="Arial"/>
          <w:b/>
          <w:spacing w:val="-7"/>
          <w:sz w:val="20"/>
        </w:rPr>
        <w:t> </w:t>
      </w:r>
      <w:r>
        <w:rPr>
          <w:rFonts w:ascii="Arial" w:hAnsi="Arial"/>
          <w:b/>
          <w:sz w:val="20"/>
        </w:rPr>
        <w:t>CARGOS,</w:t>
      </w:r>
      <w:r>
        <w:rPr>
          <w:rFonts w:ascii="Arial" w:hAnsi="Arial"/>
          <w:b/>
          <w:spacing w:val="-5"/>
          <w:sz w:val="20"/>
        </w:rPr>
        <w:t> </w:t>
      </w:r>
      <w:r>
        <w:rPr>
          <w:rFonts w:ascii="Arial" w:hAnsi="Arial"/>
          <w:b/>
          <w:sz w:val="20"/>
        </w:rPr>
        <w:t>EMPLEOS, COMISIONES O PROFESIONES</w:t>
      </w:r>
    </w:p>
    <w:p>
      <w:pPr>
        <w:pStyle w:val="BodyText"/>
        <w:spacing w:before="229"/>
        <w:ind w:left="338" w:right="110"/>
        <w:jc w:val="both"/>
      </w:pPr>
      <w:r>
        <w:rPr>
          <w:rFonts w:ascii="Arial" w:hAnsi="Arial"/>
          <w:b/>
        </w:rPr>
        <w:t>Artículo 48.- </w:t>
      </w:r>
      <w:r>
        <w:rPr/>
        <w:t>La suspensión consiste en la pérdida temporal de derechos, funciones, cargos, empleos, comisiones o profesiones; la privación es la pérdida definitiva de los mismos; la inhabilitación implica la incapacidad legal para obtener y ejercer aquéllos, por el tiempo que fije la ley.</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jc w:val="both"/>
      </w:pPr>
      <w:r>
        <w:rPr/>
        <w:t>La</w:t>
      </w:r>
      <w:r>
        <w:rPr>
          <w:spacing w:val="-8"/>
        </w:rPr>
        <w:t> </w:t>
      </w:r>
      <w:r>
        <w:rPr/>
        <w:t>suspensión</w:t>
      </w:r>
      <w:r>
        <w:rPr>
          <w:spacing w:val="-5"/>
        </w:rPr>
        <w:t> </w:t>
      </w:r>
      <w:r>
        <w:rPr/>
        <w:t>de</w:t>
      </w:r>
      <w:r>
        <w:rPr>
          <w:spacing w:val="-5"/>
        </w:rPr>
        <w:t> </w:t>
      </w:r>
      <w:r>
        <w:rPr/>
        <w:t>derechos</w:t>
      </w:r>
      <w:r>
        <w:rPr>
          <w:spacing w:val="-6"/>
        </w:rPr>
        <w:t> </w:t>
      </w:r>
      <w:r>
        <w:rPr/>
        <w:t>es</w:t>
      </w:r>
      <w:r>
        <w:rPr>
          <w:spacing w:val="-6"/>
        </w:rPr>
        <w:t> </w:t>
      </w:r>
      <w:r>
        <w:rPr/>
        <w:t>de</w:t>
      </w:r>
      <w:r>
        <w:rPr>
          <w:spacing w:val="-5"/>
        </w:rPr>
        <w:t> </w:t>
      </w:r>
      <w:r>
        <w:rPr/>
        <w:t>dos</w:t>
      </w:r>
      <w:r>
        <w:rPr>
          <w:spacing w:val="-6"/>
        </w:rPr>
        <w:t> </w:t>
      </w:r>
      <w:r>
        <w:rPr>
          <w:spacing w:val="-2"/>
        </w:rPr>
        <w:t>clases:</w:t>
      </w:r>
    </w:p>
    <w:p>
      <w:pPr>
        <w:pStyle w:val="BodyText"/>
        <w:spacing w:before="1"/>
      </w:pPr>
    </w:p>
    <w:p>
      <w:pPr>
        <w:pStyle w:val="BodyText"/>
        <w:spacing w:line="480" w:lineRule="auto"/>
        <w:ind w:left="338" w:right="1233"/>
        <w:jc w:val="both"/>
      </w:pPr>
      <w:r>
        <w:rPr/>
        <w:t>I.-</w:t>
      </w:r>
      <w:r>
        <w:rPr>
          <w:spacing w:val="-3"/>
        </w:rPr>
        <w:t> </w:t>
      </w:r>
      <w:r>
        <w:rPr/>
        <w:t>La</w:t>
      </w:r>
      <w:r>
        <w:rPr>
          <w:spacing w:val="-5"/>
        </w:rPr>
        <w:t> </w:t>
      </w:r>
      <w:r>
        <w:rPr/>
        <w:t>que</w:t>
      </w:r>
      <w:r>
        <w:rPr>
          <w:spacing w:val="-3"/>
        </w:rPr>
        <w:t> </w:t>
      </w:r>
      <w:r>
        <w:rPr/>
        <w:t>por</w:t>
      </w:r>
      <w:r>
        <w:rPr>
          <w:spacing w:val="-3"/>
        </w:rPr>
        <w:t> </w:t>
      </w:r>
      <w:r>
        <w:rPr/>
        <w:t>ministerio</w:t>
      </w:r>
      <w:r>
        <w:rPr>
          <w:spacing w:val="-2"/>
        </w:rPr>
        <w:t> </w:t>
      </w:r>
      <w:r>
        <w:rPr/>
        <w:t>de</w:t>
      </w:r>
      <w:r>
        <w:rPr>
          <w:spacing w:val="-3"/>
        </w:rPr>
        <w:t> </w:t>
      </w:r>
      <w:r>
        <w:rPr/>
        <w:t>la</w:t>
      </w:r>
      <w:r>
        <w:rPr>
          <w:spacing w:val="-4"/>
        </w:rPr>
        <w:t> </w:t>
      </w:r>
      <w:r>
        <w:rPr/>
        <w:t>Ley</w:t>
      </w:r>
      <w:r>
        <w:rPr>
          <w:spacing w:val="-3"/>
        </w:rPr>
        <w:t> </w:t>
      </w:r>
      <w:r>
        <w:rPr/>
        <w:t>resulta</w:t>
      </w:r>
      <w:r>
        <w:rPr>
          <w:spacing w:val="-4"/>
        </w:rPr>
        <w:t> </w:t>
      </w:r>
      <w:r>
        <w:rPr/>
        <w:t>de</w:t>
      </w:r>
      <w:r>
        <w:rPr>
          <w:spacing w:val="-4"/>
        </w:rPr>
        <w:t> </w:t>
      </w:r>
      <w:r>
        <w:rPr/>
        <w:t>una</w:t>
      </w:r>
      <w:r>
        <w:rPr>
          <w:spacing w:val="-4"/>
        </w:rPr>
        <w:t> </w:t>
      </w:r>
      <w:r>
        <w:rPr/>
        <w:t>pena,</w:t>
      </w:r>
      <w:r>
        <w:rPr>
          <w:spacing w:val="-2"/>
        </w:rPr>
        <w:t> </w:t>
      </w:r>
      <w:r>
        <w:rPr/>
        <w:t>como</w:t>
      </w:r>
      <w:r>
        <w:rPr>
          <w:spacing w:val="-4"/>
        </w:rPr>
        <w:t> </w:t>
      </w:r>
      <w:r>
        <w:rPr/>
        <w:t>consecuencia</w:t>
      </w:r>
      <w:r>
        <w:rPr>
          <w:spacing w:val="-4"/>
        </w:rPr>
        <w:t> </w:t>
      </w:r>
      <w:r>
        <w:rPr/>
        <w:t>necesaria</w:t>
      </w:r>
      <w:r>
        <w:rPr>
          <w:spacing w:val="-5"/>
        </w:rPr>
        <w:t> </w:t>
      </w:r>
      <w:r>
        <w:rPr/>
        <w:t>de</w:t>
      </w:r>
      <w:r>
        <w:rPr>
          <w:spacing w:val="-4"/>
        </w:rPr>
        <w:t> </w:t>
      </w:r>
      <w:r>
        <w:rPr/>
        <w:t>ésta;</w:t>
      </w:r>
      <w:r>
        <w:rPr>
          <w:spacing w:val="-4"/>
        </w:rPr>
        <w:t> </w:t>
      </w:r>
      <w:r>
        <w:rPr/>
        <w:t>y II.- La que por sentencia formal se impone como pena.</w:t>
      </w:r>
    </w:p>
    <w:p>
      <w:pPr>
        <w:pStyle w:val="BodyText"/>
        <w:ind w:left="338" w:right="108"/>
        <w:jc w:val="both"/>
      </w:pPr>
      <w:r>
        <w:rPr/>
        <w:t>En el primer caso, la suspensión comienza y concluye con la pena de que es consecuencia. En el segundo caso, si la suspensión se impone con otra pena privativa de libertad, comenzará al terminar ésta y su duración será la señalada en la sentencia.</w:t>
      </w:r>
    </w:p>
    <w:p>
      <w:pPr>
        <w:pStyle w:val="BodyText"/>
        <w:spacing w:before="2"/>
      </w:pPr>
    </w:p>
    <w:p>
      <w:pPr>
        <w:pStyle w:val="BodyText"/>
        <w:ind w:left="338" w:right="110"/>
        <w:jc w:val="both"/>
      </w:pPr>
      <w:r>
        <w:rPr>
          <w:rFonts w:ascii="Arial" w:hAnsi="Arial"/>
          <w:b/>
        </w:rPr>
        <w:t>Artículo 49.- </w:t>
      </w:r>
      <w:r>
        <w:rPr/>
        <w:t>La pena de prisión produce la suspensión de los derechos políticos y los de tutela, cúratela, apoderado, defensor, albacea, perito, depositario o interventor judicial, síndico o interventor en quiebras, árbitro, arbitrador o representante de ausentes. La suspensión comenzará desde que cause ejecutoria la sentencia respectiva y durará el tiempo de la condena.</w:t>
      </w:r>
    </w:p>
    <w:p>
      <w:pPr>
        <w:pStyle w:val="BodyText"/>
      </w:pPr>
    </w:p>
    <w:p>
      <w:pPr>
        <w:pStyle w:val="BodyText"/>
      </w:pPr>
    </w:p>
    <w:p>
      <w:pPr>
        <w:pStyle w:val="Heading1"/>
        <w:spacing w:line="477" w:lineRule="auto"/>
        <w:ind w:left="4335" w:right="4101" w:firstLine="2"/>
      </w:pPr>
      <w:r>
        <w:rPr/>
        <w:t>CAPITULO VI </w:t>
      </w:r>
      <w:r>
        <w:rPr>
          <w:spacing w:val="-2"/>
        </w:rPr>
        <w:t>AMONESTACIÓN</w:t>
      </w:r>
    </w:p>
    <w:p>
      <w:pPr>
        <w:pStyle w:val="BodyText"/>
        <w:spacing w:before="4"/>
        <w:ind w:left="338" w:right="110"/>
        <w:jc w:val="both"/>
      </w:pPr>
      <w:r>
        <w:rPr>
          <w:rFonts w:ascii="Arial" w:hAnsi="Arial"/>
          <w:b/>
        </w:rPr>
        <w:t>Artículo 50.- </w:t>
      </w:r>
      <w:r>
        <w:rPr/>
        <w:t>La amonestación consiste en la advertencia que el juez dirige al sentenciado, explicándole las consecuencias del delito que cometió y exhortándolo a la enmienda. Esta amonestación se hará para todos los delitos en público o en privado, a juicio del juez.</w:t>
      </w:r>
    </w:p>
    <w:p>
      <w:pPr>
        <w:pStyle w:val="BodyText"/>
      </w:pPr>
    </w:p>
    <w:p>
      <w:pPr>
        <w:pStyle w:val="BodyText"/>
      </w:pPr>
    </w:p>
    <w:p>
      <w:pPr>
        <w:pStyle w:val="Heading1"/>
        <w:spacing w:line="480" w:lineRule="auto"/>
        <w:ind w:left="3689" w:right="3433" w:firstLine="806"/>
        <w:jc w:val="left"/>
      </w:pPr>
      <w:r>
        <w:rPr/>
        <w:t>CAPITULO VII PUBLICACIÓN</w:t>
      </w:r>
      <w:r>
        <w:rPr>
          <w:spacing w:val="-14"/>
        </w:rPr>
        <w:t> </w:t>
      </w:r>
      <w:r>
        <w:rPr/>
        <w:t>DE</w:t>
      </w:r>
      <w:r>
        <w:rPr>
          <w:spacing w:val="-14"/>
        </w:rPr>
        <w:t> </w:t>
      </w:r>
      <w:r>
        <w:rPr/>
        <w:t>SENTENCIA</w:t>
      </w:r>
    </w:p>
    <w:p>
      <w:pPr>
        <w:pStyle w:val="BodyText"/>
        <w:ind w:left="338" w:right="109"/>
        <w:jc w:val="both"/>
      </w:pPr>
      <w:r>
        <w:rPr>
          <w:rFonts w:ascii="Arial" w:hAnsi="Arial"/>
          <w:b/>
        </w:rPr>
        <w:t>Artículo</w:t>
      </w:r>
      <w:r>
        <w:rPr>
          <w:rFonts w:ascii="Arial" w:hAnsi="Arial"/>
          <w:b/>
          <w:spacing w:val="-1"/>
        </w:rPr>
        <w:t> </w:t>
      </w:r>
      <w:r>
        <w:rPr>
          <w:rFonts w:ascii="Arial" w:hAnsi="Arial"/>
          <w:b/>
        </w:rPr>
        <w:t>51.-</w:t>
      </w:r>
      <w:r>
        <w:rPr>
          <w:rFonts w:ascii="Arial" w:hAnsi="Arial"/>
          <w:b/>
          <w:spacing w:val="-1"/>
        </w:rPr>
        <w:t> </w:t>
      </w:r>
      <w:r>
        <w:rPr/>
        <w:t>La</w:t>
      </w:r>
      <w:r>
        <w:rPr>
          <w:spacing w:val="-3"/>
        </w:rPr>
        <w:t> </w:t>
      </w:r>
      <w:r>
        <w:rPr/>
        <w:t>publicación</w:t>
      </w:r>
      <w:r>
        <w:rPr>
          <w:spacing w:val="-4"/>
        </w:rPr>
        <w:t> </w:t>
      </w:r>
      <w:r>
        <w:rPr/>
        <w:t>de</w:t>
      </w:r>
      <w:r>
        <w:rPr>
          <w:spacing w:val="-2"/>
        </w:rPr>
        <w:t> </w:t>
      </w:r>
      <w:r>
        <w:rPr/>
        <w:t>sentencia</w:t>
      </w:r>
      <w:r>
        <w:rPr>
          <w:spacing w:val="-4"/>
        </w:rPr>
        <w:t> </w:t>
      </w:r>
      <w:r>
        <w:rPr/>
        <w:t>ejecutoria,</w:t>
      </w:r>
      <w:r>
        <w:rPr>
          <w:spacing w:val="-4"/>
        </w:rPr>
        <w:t> </w:t>
      </w:r>
      <w:r>
        <w:rPr/>
        <w:t>consiste</w:t>
      </w:r>
      <w:r>
        <w:rPr>
          <w:spacing w:val="-2"/>
        </w:rPr>
        <w:t> </w:t>
      </w:r>
      <w:r>
        <w:rPr/>
        <w:t>en</w:t>
      </w:r>
      <w:r>
        <w:rPr>
          <w:spacing w:val="-2"/>
        </w:rPr>
        <w:t> </w:t>
      </w:r>
      <w:r>
        <w:rPr/>
        <w:t>la</w:t>
      </w:r>
      <w:r>
        <w:rPr>
          <w:spacing w:val="-2"/>
        </w:rPr>
        <w:t> </w:t>
      </w:r>
      <w:r>
        <w:rPr/>
        <w:t>inserción</w:t>
      </w:r>
      <w:r>
        <w:rPr>
          <w:spacing w:val="-2"/>
        </w:rPr>
        <w:t> </w:t>
      </w:r>
      <w:r>
        <w:rPr/>
        <w:t>total</w:t>
      </w:r>
      <w:r>
        <w:rPr>
          <w:spacing w:val="-3"/>
        </w:rPr>
        <w:t> </w:t>
      </w:r>
      <w:r>
        <w:rPr/>
        <w:t>o</w:t>
      </w:r>
      <w:r>
        <w:rPr>
          <w:spacing w:val="-2"/>
        </w:rPr>
        <w:t> </w:t>
      </w:r>
      <w:r>
        <w:rPr/>
        <w:t>parcial</w:t>
      </w:r>
      <w:r>
        <w:rPr>
          <w:spacing w:val="-5"/>
        </w:rPr>
        <w:t> </w:t>
      </w:r>
      <w:r>
        <w:rPr/>
        <w:t>de</w:t>
      </w:r>
      <w:r>
        <w:rPr>
          <w:spacing w:val="-2"/>
        </w:rPr>
        <w:t> </w:t>
      </w:r>
      <w:r>
        <w:rPr/>
        <w:t>ella</w:t>
      </w:r>
      <w:r>
        <w:rPr>
          <w:spacing w:val="-2"/>
        </w:rPr>
        <w:t> </w:t>
      </w:r>
      <w:r>
        <w:rPr/>
        <w:t>en</w:t>
      </w:r>
      <w:r>
        <w:rPr>
          <w:spacing w:val="-3"/>
        </w:rPr>
        <w:t> </w:t>
      </w:r>
      <w:r>
        <w:rPr/>
        <w:t>uno</w:t>
      </w:r>
      <w:r>
        <w:rPr>
          <w:spacing w:val="-2"/>
        </w:rPr>
        <w:t> </w:t>
      </w:r>
      <w:r>
        <w:rPr/>
        <w:t>de los periódicos de mayor circulación en la localidad donde se cometa el delito, y a juicio del juez, en el periódico Oficial del Estado.</w:t>
      </w:r>
      <w:r>
        <w:rPr>
          <w:spacing w:val="-1"/>
        </w:rPr>
        <w:t> </w:t>
      </w:r>
      <w:r>
        <w:rPr/>
        <w:t>La publicación</w:t>
      </w:r>
      <w:r>
        <w:rPr>
          <w:spacing w:val="-1"/>
        </w:rPr>
        <w:t> </w:t>
      </w:r>
      <w:r>
        <w:rPr/>
        <w:t>se hará a costa</w:t>
      </w:r>
      <w:r>
        <w:rPr>
          <w:spacing w:val="-1"/>
        </w:rPr>
        <w:t> </w:t>
      </w:r>
      <w:r>
        <w:rPr/>
        <w:t>del delincuente</w:t>
      </w:r>
      <w:r>
        <w:rPr>
          <w:spacing w:val="-1"/>
        </w:rPr>
        <w:t> </w:t>
      </w:r>
      <w:r>
        <w:rPr/>
        <w:t>y, si esto</w:t>
      </w:r>
      <w:r>
        <w:rPr>
          <w:spacing w:val="-1"/>
        </w:rPr>
        <w:t> </w:t>
      </w:r>
      <w:r>
        <w:rPr/>
        <w:t>no fuere</w:t>
      </w:r>
      <w:r>
        <w:rPr>
          <w:spacing w:val="-1"/>
        </w:rPr>
        <w:t> </w:t>
      </w:r>
      <w:r>
        <w:rPr/>
        <w:t>posible, podrá hacerse a solicitud y a cargo del ofendido.</w:t>
      </w:r>
    </w:p>
    <w:p>
      <w:pPr>
        <w:pStyle w:val="BodyText"/>
        <w:spacing w:before="229"/>
        <w:ind w:left="338" w:right="109"/>
        <w:jc w:val="both"/>
      </w:pPr>
      <w:r>
        <w:rPr/>
        <w:t>El juez pondrá, a petición y a costa del ofendido, en los casos en que a su juicio se justifique, ordenar la publicación de la sentencia en algún otro periódico de Entidad diferente.</w:t>
      </w:r>
    </w:p>
    <w:p>
      <w:pPr>
        <w:pStyle w:val="BodyText"/>
        <w:spacing w:before="2"/>
      </w:pPr>
    </w:p>
    <w:p>
      <w:pPr>
        <w:pStyle w:val="BodyText"/>
        <w:ind w:left="338" w:right="113"/>
        <w:jc w:val="both"/>
      </w:pPr>
      <w:r>
        <w:rPr/>
        <w:t>La publicación de sentencia se ordenará igualmente a título de reparación y a petición del interesado, cuando éste fuere absuelto, el hecho imputado no constituye delito, o él no o hubiera cometido.</w:t>
      </w:r>
    </w:p>
    <w:p>
      <w:pPr>
        <w:pStyle w:val="BodyText"/>
        <w:spacing w:before="229"/>
      </w:pPr>
    </w:p>
    <w:p>
      <w:pPr>
        <w:pStyle w:val="Heading1"/>
        <w:spacing w:line="480" w:lineRule="auto"/>
        <w:ind w:left="3903" w:right="3665" w:hanging="3"/>
      </w:pPr>
      <w:r>
        <w:rPr/>
        <w:t>SECCIÓN SEGUNDA MEDIDAS</w:t>
      </w:r>
      <w:r>
        <w:rPr>
          <w:spacing w:val="-14"/>
        </w:rPr>
        <w:t> </w:t>
      </w:r>
      <w:r>
        <w:rPr/>
        <w:t>DE</w:t>
      </w:r>
      <w:r>
        <w:rPr>
          <w:spacing w:val="-14"/>
        </w:rPr>
        <w:t> </w:t>
      </w:r>
      <w:r>
        <w:rPr/>
        <w:t>SEGURIDAD</w:t>
      </w:r>
    </w:p>
    <w:p>
      <w:pPr>
        <w:spacing w:line="482" w:lineRule="auto" w:before="230"/>
        <w:ind w:left="4373" w:right="4140" w:firstLine="2"/>
        <w:jc w:val="center"/>
        <w:rPr>
          <w:rFonts w:ascii="Arial" w:hAnsi="Arial"/>
          <w:b/>
          <w:sz w:val="20"/>
        </w:rPr>
      </w:pPr>
      <w:r>
        <w:rPr>
          <w:rFonts w:ascii="Arial" w:hAnsi="Arial"/>
          <w:b/>
          <w:sz w:val="20"/>
        </w:rPr>
        <w:t>CAPITULO I </w:t>
      </w:r>
      <w:r>
        <w:rPr>
          <w:rFonts w:ascii="Arial" w:hAnsi="Arial"/>
          <w:b/>
          <w:spacing w:val="-2"/>
          <w:sz w:val="20"/>
        </w:rPr>
        <w:t>CLASIFICACIÓN</w:t>
      </w:r>
    </w:p>
    <w:p>
      <w:pPr>
        <w:pStyle w:val="BodyText"/>
        <w:spacing w:line="237" w:lineRule="auto"/>
        <w:ind w:left="338" w:right="111"/>
        <w:jc w:val="both"/>
      </w:pPr>
      <w:r>
        <w:rPr>
          <w:rFonts w:ascii="Arial" w:hAnsi="Arial"/>
          <w:b/>
        </w:rPr>
        <w:t>Artículo 52.- </w:t>
      </w:r>
      <w:r>
        <w:rPr/>
        <w:t>Las medidas de seguridad que pueden imponerse con arreglo a este Código a las personas físicas son:</w:t>
      </w:r>
    </w:p>
    <w:p>
      <w:pPr>
        <w:pStyle w:val="BodyText"/>
      </w:pPr>
    </w:p>
    <w:p>
      <w:pPr>
        <w:pStyle w:val="BodyText"/>
        <w:spacing w:before="1"/>
        <w:ind w:left="338"/>
        <w:jc w:val="both"/>
      </w:pPr>
      <w:r>
        <w:rPr/>
        <w:t>I.-</w:t>
      </w:r>
      <w:r>
        <w:rPr>
          <w:spacing w:val="-8"/>
        </w:rPr>
        <w:t> </w:t>
      </w:r>
      <w:r>
        <w:rPr/>
        <w:t>Tratamiento</w:t>
      </w:r>
      <w:r>
        <w:rPr>
          <w:spacing w:val="-9"/>
        </w:rPr>
        <w:t> </w:t>
      </w:r>
      <w:r>
        <w:rPr/>
        <w:t>en</w:t>
      </w:r>
      <w:r>
        <w:rPr>
          <w:spacing w:val="-9"/>
        </w:rPr>
        <w:t> </w:t>
      </w:r>
      <w:r>
        <w:rPr/>
        <w:t>internamiento</w:t>
      </w:r>
      <w:r>
        <w:rPr>
          <w:spacing w:val="-8"/>
        </w:rPr>
        <w:t> </w:t>
      </w:r>
      <w:r>
        <w:rPr/>
        <w:t>o</w:t>
      </w:r>
      <w:r>
        <w:rPr>
          <w:spacing w:val="-7"/>
        </w:rPr>
        <w:t> </w:t>
      </w:r>
      <w:r>
        <w:rPr/>
        <w:t>en</w:t>
      </w:r>
      <w:r>
        <w:rPr>
          <w:spacing w:val="-8"/>
        </w:rPr>
        <w:t> </w:t>
      </w:r>
      <w:r>
        <w:rPr/>
        <w:t>libertad</w:t>
      </w:r>
      <w:r>
        <w:rPr>
          <w:spacing w:val="-8"/>
        </w:rPr>
        <w:t> </w:t>
      </w:r>
      <w:r>
        <w:rPr/>
        <w:t>de</w:t>
      </w:r>
      <w:r>
        <w:rPr>
          <w:spacing w:val="-7"/>
        </w:rPr>
        <w:t> </w:t>
      </w:r>
      <w:r>
        <w:rPr/>
        <w:t>inimputables</w:t>
      </w:r>
      <w:r>
        <w:rPr>
          <w:spacing w:val="-7"/>
        </w:rPr>
        <w:t> </w:t>
      </w:r>
      <w:r>
        <w:rPr/>
        <w:t>o</w:t>
      </w:r>
      <w:r>
        <w:rPr>
          <w:spacing w:val="-7"/>
        </w:rPr>
        <w:t> </w:t>
      </w:r>
      <w:r>
        <w:rPr/>
        <w:t>imputables</w:t>
      </w:r>
      <w:r>
        <w:rPr>
          <w:spacing w:val="-7"/>
        </w:rPr>
        <w:t> </w:t>
      </w:r>
      <w:r>
        <w:rPr>
          <w:spacing w:val="-2"/>
        </w:rPr>
        <w:t>disminuidos;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pPr>
      <w:r>
        <w:rPr/>
        <w:t>II.-</w:t>
      </w:r>
      <w:r>
        <w:rPr>
          <w:spacing w:val="-8"/>
        </w:rPr>
        <w:t> </w:t>
      </w:r>
      <w:r>
        <w:rPr/>
        <w:t>Tratamiento</w:t>
      </w:r>
      <w:r>
        <w:rPr>
          <w:spacing w:val="-7"/>
        </w:rPr>
        <w:t> </w:t>
      </w:r>
      <w:r>
        <w:rPr/>
        <w:t>de</w:t>
      </w:r>
      <w:r>
        <w:rPr>
          <w:spacing w:val="-10"/>
        </w:rPr>
        <w:t> </w:t>
      </w:r>
      <w:r>
        <w:rPr/>
        <w:t>deshabituación</w:t>
      </w:r>
      <w:r>
        <w:rPr>
          <w:spacing w:val="-8"/>
        </w:rPr>
        <w:t> </w:t>
      </w:r>
      <w:r>
        <w:rPr/>
        <w:t>o</w:t>
      </w:r>
      <w:r>
        <w:rPr>
          <w:spacing w:val="-7"/>
        </w:rPr>
        <w:t> </w:t>
      </w:r>
      <w:r>
        <w:rPr/>
        <w:t>de</w:t>
      </w:r>
      <w:r>
        <w:rPr>
          <w:spacing w:val="-10"/>
        </w:rPr>
        <w:t> </w:t>
      </w:r>
      <w:r>
        <w:rPr>
          <w:spacing w:val="-2"/>
        </w:rPr>
        <w:t>desintoxicación;</w:t>
      </w:r>
    </w:p>
    <w:p>
      <w:pPr>
        <w:pStyle w:val="BodyText"/>
        <w:spacing w:before="1"/>
      </w:pPr>
    </w:p>
    <w:p>
      <w:pPr>
        <w:pStyle w:val="BodyText"/>
        <w:spacing w:line="480" w:lineRule="auto"/>
        <w:ind w:left="338" w:right="820"/>
      </w:pPr>
      <w:r>
        <w:rPr/>
        <w:t>III.- Confinamiento, prohibición de ir a una circunscripción territorial determinada o de residir en ella; IV.-</w:t>
      </w:r>
      <w:r>
        <w:rPr>
          <w:spacing w:val="-4"/>
        </w:rPr>
        <w:t> </w:t>
      </w:r>
      <w:r>
        <w:rPr/>
        <w:t>Aseguramiento,</w:t>
      </w:r>
      <w:r>
        <w:rPr>
          <w:spacing w:val="-5"/>
        </w:rPr>
        <w:t> </w:t>
      </w:r>
      <w:r>
        <w:rPr/>
        <w:t>decomiso,</w:t>
      </w:r>
      <w:r>
        <w:rPr>
          <w:spacing w:val="-5"/>
        </w:rPr>
        <w:t> </w:t>
      </w:r>
      <w:r>
        <w:rPr/>
        <w:t>destrucción</w:t>
      </w:r>
      <w:r>
        <w:rPr>
          <w:spacing w:val="-6"/>
        </w:rPr>
        <w:t> </w:t>
      </w:r>
      <w:r>
        <w:rPr/>
        <w:t>y</w:t>
      </w:r>
      <w:r>
        <w:rPr>
          <w:spacing w:val="-4"/>
        </w:rPr>
        <w:t> </w:t>
      </w:r>
      <w:r>
        <w:rPr/>
        <w:t>pérdida</w:t>
      </w:r>
      <w:r>
        <w:rPr>
          <w:spacing w:val="-4"/>
        </w:rPr>
        <w:t> </w:t>
      </w:r>
      <w:r>
        <w:rPr/>
        <w:t>de</w:t>
      </w:r>
      <w:r>
        <w:rPr>
          <w:spacing w:val="-5"/>
        </w:rPr>
        <w:t> </w:t>
      </w:r>
      <w:r>
        <w:rPr/>
        <w:t>objetos,</w:t>
      </w:r>
      <w:r>
        <w:rPr>
          <w:spacing w:val="-5"/>
        </w:rPr>
        <w:t> </w:t>
      </w:r>
      <w:r>
        <w:rPr/>
        <w:t>instrumentos</w:t>
      </w:r>
      <w:r>
        <w:rPr>
          <w:spacing w:val="-4"/>
        </w:rPr>
        <w:t> </w:t>
      </w:r>
      <w:r>
        <w:rPr/>
        <w:t>y</w:t>
      </w:r>
      <w:r>
        <w:rPr>
          <w:spacing w:val="-4"/>
        </w:rPr>
        <w:t> </w:t>
      </w:r>
      <w:r>
        <w:rPr/>
        <w:t>productos</w:t>
      </w:r>
      <w:r>
        <w:rPr>
          <w:spacing w:val="-4"/>
        </w:rPr>
        <w:t> </w:t>
      </w:r>
      <w:r>
        <w:rPr/>
        <w:t>del</w:t>
      </w:r>
      <w:r>
        <w:rPr>
          <w:spacing w:val="-4"/>
        </w:rPr>
        <w:t> </w:t>
      </w:r>
      <w:r>
        <w:rPr/>
        <w:t>delito; V.- Apercibimiento;</w:t>
      </w:r>
    </w:p>
    <w:p>
      <w:pPr>
        <w:pStyle w:val="BodyText"/>
        <w:ind w:left="338"/>
      </w:pPr>
      <w:r>
        <w:rPr/>
        <w:t>VI.-</w:t>
      </w:r>
      <w:r>
        <w:rPr>
          <w:spacing w:val="-6"/>
        </w:rPr>
        <w:t> </w:t>
      </w:r>
      <w:r>
        <w:rPr>
          <w:spacing w:val="-2"/>
        </w:rPr>
        <w:t>Caución;</w:t>
      </w:r>
    </w:p>
    <w:p>
      <w:pPr>
        <w:pStyle w:val="BodyText"/>
        <w:spacing w:before="2"/>
      </w:pPr>
    </w:p>
    <w:p>
      <w:pPr>
        <w:pStyle w:val="BodyText"/>
        <w:ind w:left="338"/>
      </w:pPr>
      <w:r>
        <w:rPr/>
        <w:t>VII.-</w:t>
      </w:r>
      <w:r>
        <w:rPr>
          <w:spacing w:val="-5"/>
        </w:rPr>
        <w:t> </w:t>
      </w:r>
      <w:r>
        <w:rPr/>
        <w:t>Vigilancia</w:t>
      </w:r>
      <w:r>
        <w:rPr>
          <w:spacing w:val="-7"/>
        </w:rPr>
        <w:t> </w:t>
      </w:r>
      <w:r>
        <w:rPr/>
        <w:t>de</w:t>
      </w:r>
      <w:r>
        <w:rPr>
          <w:spacing w:val="-8"/>
        </w:rPr>
        <w:t> </w:t>
      </w:r>
      <w:r>
        <w:rPr/>
        <w:t>la</w:t>
      </w:r>
      <w:r>
        <w:rPr>
          <w:spacing w:val="-7"/>
        </w:rPr>
        <w:t> </w:t>
      </w:r>
      <w:r>
        <w:rPr/>
        <w:t>autoridad;</w:t>
      </w:r>
      <w:r>
        <w:rPr>
          <w:spacing w:val="-7"/>
        </w:rPr>
        <w:t> </w:t>
      </w:r>
      <w:r>
        <w:rPr>
          <w:spacing w:val="-10"/>
        </w:rPr>
        <w:t>y</w:t>
      </w:r>
    </w:p>
    <w:p>
      <w:pPr>
        <w:pStyle w:val="BodyText"/>
        <w:spacing w:before="228"/>
        <w:ind w:left="338"/>
      </w:pPr>
      <w:r>
        <w:rPr/>
        <w:t>VIII.-</w:t>
      </w:r>
      <w:r>
        <w:rPr>
          <w:spacing w:val="-6"/>
        </w:rPr>
        <w:t> </w:t>
      </w:r>
      <w:r>
        <w:rPr/>
        <w:t>Las</w:t>
      </w:r>
      <w:r>
        <w:rPr>
          <w:spacing w:val="-6"/>
        </w:rPr>
        <w:t> </w:t>
      </w:r>
      <w:r>
        <w:rPr/>
        <w:t>demás</w:t>
      </w:r>
      <w:r>
        <w:rPr>
          <w:spacing w:val="-5"/>
        </w:rPr>
        <w:t> </w:t>
      </w:r>
      <w:r>
        <w:rPr/>
        <w:t>que</w:t>
      </w:r>
      <w:r>
        <w:rPr>
          <w:spacing w:val="-8"/>
        </w:rPr>
        <w:t> </w:t>
      </w:r>
      <w:r>
        <w:rPr/>
        <w:t>prevengan</w:t>
      </w:r>
      <w:r>
        <w:rPr>
          <w:spacing w:val="-4"/>
        </w:rPr>
        <w:t> </w:t>
      </w:r>
      <w:r>
        <w:rPr/>
        <w:t>las</w:t>
      </w:r>
      <w:r>
        <w:rPr>
          <w:spacing w:val="-4"/>
        </w:rPr>
        <w:t> </w:t>
      </w:r>
      <w:r>
        <w:rPr>
          <w:spacing w:val="-2"/>
        </w:rPr>
        <w:t>Leyes.</w:t>
      </w:r>
    </w:p>
    <w:p>
      <w:pPr>
        <w:pStyle w:val="BodyText"/>
      </w:pPr>
    </w:p>
    <w:p>
      <w:pPr>
        <w:pStyle w:val="BodyText"/>
        <w:spacing w:before="1"/>
      </w:pPr>
    </w:p>
    <w:p>
      <w:pPr>
        <w:pStyle w:val="Heading1"/>
        <w:spacing w:before="1"/>
      </w:pPr>
      <w:r>
        <w:rPr/>
        <w:t>CAPITULO</w:t>
      </w:r>
      <w:r>
        <w:rPr>
          <w:spacing w:val="-12"/>
        </w:rPr>
        <w:t> </w:t>
      </w:r>
      <w:r>
        <w:rPr>
          <w:spacing w:val="-5"/>
        </w:rPr>
        <w:t>II</w:t>
      </w:r>
    </w:p>
    <w:p>
      <w:pPr>
        <w:spacing w:before="228"/>
        <w:ind w:left="384" w:right="152" w:firstLine="0"/>
        <w:jc w:val="center"/>
        <w:rPr>
          <w:rFonts w:ascii="Arial"/>
          <w:b/>
          <w:sz w:val="20"/>
        </w:rPr>
      </w:pPr>
      <w:r>
        <w:rPr>
          <w:rFonts w:ascii="Arial"/>
          <w:b/>
          <w:sz w:val="20"/>
        </w:rPr>
        <w:t>TRATAMIENTO</w:t>
      </w:r>
      <w:r>
        <w:rPr>
          <w:rFonts w:ascii="Arial"/>
          <w:b/>
          <w:spacing w:val="-5"/>
          <w:sz w:val="20"/>
        </w:rPr>
        <w:t> </w:t>
      </w:r>
      <w:r>
        <w:rPr>
          <w:rFonts w:ascii="Arial"/>
          <w:b/>
          <w:sz w:val="20"/>
        </w:rPr>
        <w:t>EN</w:t>
      </w:r>
      <w:r>
        <w:rPr>
          <w:rFonts w:ascii="Arial"/>
          <w:b/>
          <w:spacing w:val="-3"/>
          <w:sz w:val="20"/>
        </w:rPr>
        <w:t> </w:t>
      </w:r>
      <w:r>
        <w:rPr>
          <w:rFonts w:ascii="Arial"/>
          <w:b/>
          <w:sz w:val="20"/>
        </w:rPr>
        <w:t>INTERNAMIENTO</w:t>
      </w:r>
      <w:r>
        <w:rPr>
          <w:rFonts w:ascii="Arial"/>
          <w:b/>
          <w:spacing w:val="-5"/>
          <w:sz w:val="20"/>
        </w:rPr>
        <w:t> </w:t>
      </w:r>
      <w:r>
        <w:rPr>
          <w:rFonts w:ascii="Arial"/>
          <w:b/>
          <w:sz w:val="20"/>
        </w:rPr>
        <w:t>O</w:t>
      </w:r>
      <w:r>
        <w:rPr>
          <w:rFonts w:ascii="Arial"/>
          <w:b/>
          <w:spacing w:val="-5"/>
          <w:sz w:val="20"/>
        </w:rPr>
        <w:t> </w:t>
      </w:r>
      <w:r>
        <w:rPr>
          <w:rFonts w:ascii="Arial"/>
          <w:b/>
          <w:sz w:val="20"/>
        </w:rPr>
        <w:t>EN</w:t>
      </w:r>
      <w:r>
        <w:rPr>
          <w:rFonts w:ascii="Arial"/>
          <w:b/>
          <w:spacing w:val="-3"/>
          <w:sz w:val="20"/>
        </w:rPr>
        <w:t> </w:t>
      </w:r>
      <w:r>
        <w:rPr>
          <w:rFonts w:ascii="Arial"/>
          <w:b/>
          <w:sz w:val="20"/>
        </w:rPr>
        <w:t>LIBERTAD</w:t>
      </w:r>
      <w:r>
        <w:rPr>
          <w:rFonts w:ascii="Arial"/>
          <w:b/>
          <w:spacing w:val="-6"/>
          <w:sz w:val="20"/>
        </w:rPr>
        <w:t> </w:t>
      </w:r>
      <w:r>
        <w:rPr>
          <w:rFonts w:ascii="Arial"/>
          <w:b/>
          <w:sz w:val="20"/>
        </w:rPr>
        <w:t>DE</w:t>
      </w:r>
      <w:r>
        <w:rPr>
          <w:rFonts w:ascii="Arial"/>
          <w:b/>
          <w:spacing w:val="-4"/>
          <w:sz w:val="20"/>
        </w:rPr>
        <w:t> </w:t>
      </w:r>
      <w:r>
        <w:rPr>
          <w:rFonts w:ascii="Arial"/>
          <w:b/>
          <w:sz w:val="20"/>
        </w:rPr>
        <w:t>INIMPUTABLES</w:t>
      </w:r>
      <w:r>
        <w:rPr>
          <w:rFonts w:ascii="Arial"/>
          <w:b/>
          <w:spacing w:val="-6"/>
          <w:sz w:val="20"/>
        </w:rPr>
        <w:t> </w:t>
      </w:r>
      <w:r>
        <w:rPr>
          <w:rFonts w:ascii="Arial"/>
          <w:b/>
          <w:sz w:val="20"/>
        </w:rPr>
        <w:t>O</w:t>
      </w:r>
      <w:r>
        <w:rPr>
          <w:rFonts w:ascii="Arial"/>
          <w:b/>
          <w:spacing w:val="-3"/>
          <w:sz w:val="20"/>
        </w:rPr>
        <w:t> </w:t>
      </w:r>
      <w:r>
        <w:rPr>
          <w:rFonts w:ascii="Arial"/>
          <w:b/>
          <w:sz w:val="20"/>
        </w:rPr>
        <w:t>DE</w:t>
      </w:r>
      <w:r>
        <w:rPr>
          <w:rFonts w:ascii="Arial"/>
          <w:b/>
          <w:spacing w:val="-6"/>
          <w:sz w:val="20"/>
        </w:rPr>
        <w:t> </w:t>
      </w:r>
      <w:r>
        <w:rPr>
          <w:rFonts w:ascii="Arial"/>
          <w:b/>
          <w:sz w:val="20"/>
        </w:rPr>
        <w:t>IMPUTABLES </w:t>
      </w:r>
      <w:r>
        <w:rPr>
          <w:rFonts w:ascii="Arial"/>
          <w:b/>
          <w:spacing w:val="-2"/>
          <w:sz w:val="20"/>
        </w:rPr>
        <w:t>DISMINUIDOS</w:t>
      </w:r>
    </w:p>
    <w:p>
      <w:pPr>
        <w:pStyle w:val="BodyText"/>
        <w:spacing w:before="1"/>
        <w:rPr>
          <w:rFonts w:ascii="Arial"/>
          <w:b/>
        </w:rPr>
      </w:pPr>
    </w:p>
    <w:p>
      <w:pPr>
        <w:pStyle w:val="BodyText"/>
        <w:ind w:left="338" w:right="108"/>
        <w:jc w:val="both"/>
      </w:pPr>
      <w:r>
        <w:rPr>
          <w:rFonts w:ascii="Arial" w:hAnsi="Arial"/>
          <w:b/>
        </w:rPr>
        <w:t>Artículo 53.- </w:t>
      </w:r>
      <w:r>
        <w:rPr/>
        <w:t>En el caso de los inimputables que requieran tratamiento, el juzgador dispondrá el que le sea aplicable, en internamiento o en libertad, previo el procedimiento respectivo. Si se trata de internamiento, el sujeto inimputable será internado en la institución correspondiente para su tratamiento, durante el tiempo necesario</w:t>
      </w:r>
      <w:r>
        <w:rPr>
          <w:spacing w:val="-3"/>
        </w:rPr>
        <w:t> </w:t>
      </w:r>
      <w:r>
        <w:rPr/>
        <w:t>para</w:t>
      </w:r>
      <w:r>
        <w:rPr>
          <w:spacing w:val="-2"/>
        </w:rPr>
        <w:t> </w:t>
      </w:r>
      <w:r>
        <w:rPr/>
        <w:t>su</w:t>
      </w:r>
      <w:r>
        <w:rPr>
          <w:spacing w:val="-2"/>
        </w:rPr>
        <w:t> </w:t>
      </w:r>
      <w:r>
        <w:rPr/>
        <w:t>curación,</w:t>
      </w:r>
      <w:r>
        <w:rPr>
          <w:spacing w:val="-2"/>
        </w:rPr>
        <w:t> </w:t>
      </w:r>
      <w:r>
        <w:rPr/>
        <w:t>pero</w:t>
      </w:r>
      <w:r>
        <w:rPr>
          <w:spacing w:val="-2"/>
        </w:rPr>
        <w:t> </w:t>
      </w:r>
      <w:r>
        <w:rPr/>
        <w:t>sin</w:t>
      </w:r>
      <w:r>
        <w:rPr>
          <w:spacing w:val="-2"/>
        </w:rPr>
        <w:t> </w:t>
      </w:r>
      <w:r>
        <w:rPr/>
        <w:t>rebasar</w:t>
      </w:r>
      <w:r>
        <w:rPr>
          <w:spacing w:val="-1"/>
        </w:rPr>
        <w:t> </w:t>
      </w:r>
      <w:r>
        <w:rPr/>
        <w:t>el</w:t>
      </w:r>
      <w:r>
        <w:rPr>
          <w:spacing w:val="-3"/>
        </w:rPr>
        <w:t> </w:t>
      </w:r>
      <w:r>
        <w:rPr/>
        <w:t>previsto</w:t>
      </w:r>
      <w:r>
        <w:rPr>
          <w:spacing w:val="-2"/>
        </w:rPr>
        <w:t> </w:t>
      </w:r>
      <w:r>
        <w:rPr/>
        <w:t>por</w:t>
      </w:r>
      <w:r>
        <w:rPr>
          <w:spacing w:val="-1"/>
        </w:rPr>
        <w:t> </w:t>
      </w:r>
      <w:r>
        <w:rPr/>
        <w:t>el</w:t>
      </w:r>
      <w:r>
        <w:rPr>
          <w:spacing w:val="-3"/>
        </w:rPr>
        <w:t> </w:t>
      </w:r>
      <w:r>
        <w:rPr/>
        <w:t>artículo</w:t>
      </w:r>
      <w:r>
        <w:rPr>
          <w:spacing w:val="-2"/>
        </w:rPr>
        <w:t> </w:t>
      </w:r>
      <w:r>
        <w:rPr/>
        <w:t>57</w:t>
      </w:r>
      <w:r>
        <w:rPr>
          <w:spacing w:val="-3"/>
        </w:rPr>
        <w:t> </w:t>
      </w:r>
      <w:r>
        <w:rPr/>
        <w:t>de</w:t>
      </w:r>
      <w:r>
        <w:rPr>
          <w:spacing w:val="-2"/>
        </w:rPr>
        <w:t> </w:t>
      </w:r>
      <w:r>
        <w:rPr/>
        <w:t>este Código. Para</w:t>
      </w:r>
      <w:r>
        <w:rPr>
          <w:spacing w:val="-2"/>
        </w:rPr>
        <w:t> </w:t>
      </w:r>
      <w:r>
        <w:rPr/>
        <w:t>la</w:t>
      </w:r>
      <w:r>
        <w:rPr>
          <w:spacing w:val="-2"/>
        </w:rPr>
        <w:t> </w:t>
      </w:r>
      <w:r>
        <w:rPr/>
        <w:t>imposición de la medida a que se refiere este capítulo se requerirá por lo menos que la conducta del sujeto sea penalmente relevante y no se encuentre justificada.</w:t>
      </w:r>
    </w:p>
    <w:p>
      <w:pPr>
        <w:pStyle w:val="BodyText"/>
        <w:spacing w:before="1"/>
      </w:pPr>
    </w:p>
    <w:p>
      <w:pPr>
        <w:pStyle w:val="BodyText"/>
        <w:ind w:left="338" w:right="111"/>
        <w:jc w:val="both"/>
      </w:pPr>
      <w:r>
        <w:rPr>
          <w:rFonts w:ascii="Arial" w:hAnsi="Arial"/>
          <w:b/>
        </w:rPr>
        <w:t>Artículo 54.- </w:t>
      </w:r>
      <w:r>
        <w:rPr/>
        <w:t>Si la inimputabilidad proviene exclusivamente de trastorno mental transitorio, no habrá lugar a imposición de medida o tratamiento alguno, a no ser que el sujeto aún manifieste perturbaciones mentales, sin perjuicio de la responsabilidad de reparar los daños y perjuicios a que hubiere lugar.</w:t>
      </w:r>
    </w:p>
    <w:p>
      <w:pPr>
        <w:pStyle w:val="BodyText"/>
        <w:spacing w:before="229"/>
        <w:ind w:left="338" w:right="111"/>
        <w:jc w:val="both"/>
      </w:pPr>
      <w:r>
        <w:rPr>
          <w:rFonts w:ascii="Arial" w:hAnsi="Arial"/>
          <w:b/>
        </w:rPr>
        <w:t>Artículo 55.- </w:t>
      </w:r>
      <w:r>
        <w:rPr/>
        <w:t>Las personas inimputables a que se refiere el artículo anterior, podrán ser entregadas por la autoridad que conozca del asunto, a quienes legalmente corresponda hacerse cargo de ellas, siempre que se obliguen a tomar todas las medidas adecuadas para su tratamiento y vigilancia, garantizando por cualquier medio y a satisfacción de las mencionadas autoridades, el cumplimiento de las obligaciones </w:t>
      </w:r>
      <w:r>
        <w:rPr>
          <w:spacing w:val="-2"/>
        </w:rPr>
        <w:t>contraídas.</w:t>
      </w:r>
    </w:p>
    <w:p>
      <w:pPr>
        <w:pStyle w:val="BodyText"/>
        <w:spacing w:before="1"/>
      </w:pPr>
    </w:p>
    <w:p>
      <w:pPr>
        <w:pStyle w:val="BodyText"/>
        <w:ind w:left="338" w:right="107"/>
        <w:jc w:val="both"/>
      </w:pPr>
      <w:r>
        <w:rPr>
          <w:rFonts w:ascii="Arial" w:hAnsi="Arial"/>
          <w:b/>
        </w:rPr>
        <w:t>Artículo 56.- </w:t>
      </w:r>
      <w:r>
        <w:rPr/>
        <w:t>Si la capacidad del agente de comprender el carácter ilícito del hecho o de determinarse de acuerdo con esa comprensión, no se encuentra totalmente excluida sino sólo notablemente disminuida al momento de la realización del delito, por las causas señaladas en el inciso C fracción III del artículo 25 de este Código, a juicio del juzgador, según proceda, se le impondrá hasta una tercera parte de la pena que correspondería al delito cometido, o la medida de seguridad a que se refieren los artículos anteriores, tomando en consideración si dicha disminución de la capacidad fue provocada o no para cometer el delito.</w:t>
      </w:r>
    </w:p>
    <w:p>
      <w:pPr>
        <w:pStyle w:val="BodyText"/>
      </w:pPr>
    </w:p>
    <w:p>
      <w:pPr>
        <w:pStyle w:val="BodyText"/>
        <w:spacing w:before="1"/>
        <w:ind w:left="338" w:right="111"/>
        <w:jc w:val="both"/>
      </w:pPr>
      <w:r>
        <w:rPr>
          <w:rFonts w:ascii="Arial" w:hAnsi="Arial"/>
          <w:b/>
        </w:rPr>
        <w:t>Artículo 57.- </w:t>
      </w:r>
      <w:r>
        <w:rPr/>
        <w:t>En ningún caso la medida de seguridad impuesta por el juez penal excederá de la duración que corresponda al máximo de la pena aplicable al delito. Si concluido este tiempo, la autoridad ejecutora considera que el sujeto continúa necesitando el tratamiento, se estará a lo dispuesto en el artículo 55.</w:t>
      </w:r>
    </w:p>
    <w:p>
      <w:pPr>
        <w:pStyle w:val="BodyText"/>
      </w:pPr>
    </w:p>
    <w:p>
      <w:pPr>
        <w:pStyle w:val="BodyText"/>
      </w:pPr>
    </w:p>
    <w:p>
      <w:pPr>
        <w:pStyle w:val="Heading1"/>
        <w:ind w:right="2740"/>
      </w:pPr>
      <w:r>
        <w:rPr/>
        <w:t>CAPITULO</w:t>
      </w:r>
      <w:r>
        <w:rPr>
          <w:spacing w:val="-12"/>
        </w:rPr>
        <w:t> </w:t>
      </w:r>
      <w:r>
        <w:rPr>
          <w:spacing w:val="-5"/>
        </w:rPr>
        <w:t>III</w:t>
      </w:r>
    </w:p>
    <w:p>
      <w:pPr>
        <w:spacing w:before="228"/>
        <w:ind w:left="365" w:right="137" w:firstLine="0"/>
        <w:jc w:val="center"/>
        <w:rPr>
          <w:rFonts w:ascii="Arial" w:hAnsi="Arial"/>
          <w:b/>
          <w:sz w:val="20"/>
        </w:rPr>
      </w:pPr>
      <w:r>
        <w:rPr>
          <w:rFonts w:ascii="Arial" w:hAnsi="Arial"/>
          <w:b/>
          <w:sz w:val="20"/>
        </w:rPr>
        <w:t>TRATAMIENTO</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DESHABITUACIÓN</w:t>
      </w:r>
      <w:r>
        <w:rPr>
          <w:rFonts w:ascii="Arial" w:hAnsi="Arial"/>
          <w:b/>
          <w:spacing w:val="-7"/>
          <w:sz w:val="20"/>
        </w:rPr>
        <w:t> </w:t>
      </w:r>
      <w:r>
        <w:rPr>
          <w:rFonts w:ascii="Arial" w:hAnsi="Arial"/>
          <w:b/>
          <w:sz w:val="20"/>
        </w:rPr>
        <w:t>O</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pacing w:val="-2"/>
          <w:sz w:val="20"/>
        </w:rPr>
        <w:t>DESINTOXICACIÓN</w:t>
      </w:r>
    </w:p>
    <w:p>
      <w:pPr>
        <w:spacing w:after="0"/>
        <w:jc w:val="center"/>
        <w:rPr>
          <w:rFonts w:ascii="Arial" w:hAnsi="Arial"/>
          <w:b/>
          <w:sz w:val="20"/>
        </w:rPr>
        <w:sectPr>
          <w:pgSz w:w="12240" w:h="15840"/>
          <w:pgMar w:header="0" w:footer="730" w:top="1600" w:bottom="920" w:left="1080" w:right="1080"/>
        </w:sectPr>
      </w:pPr>
    </w:p>
    <w:p>
      <w:pPr>
        <w:pStyle w:val="BodyText"/>
        <w:spacing w:before="81"/>
        <w:ind w:left="338" w:right="108"/>
        <w:jc w:val="both"/>
      </w:pPr>
      <w:r>
        <w:rPr>
          <w:rFonts w:ascii="Arial" w:hAnsi="Arial"/>
          <w:b/>
        </w:rPr>
        <w:t>Artículo 58.- </w:t>
      </w:r>
      <w:r>
        <w:rPr/>
        <w:t>Cuando el</w:t>
      </w:r>
      <w:r>
        <w:rPr>
          <w:spacing w:val="-1"/>
        </w:rPr>
        <w:t> </w:t>
      </w:r>
      <w:r>
        <w:rPr/>
        <w:t>sujeto haya sido sentenciado por un delito que obedezca a la inclinación o al abuso de</w:t>
      </w:r>
      <w:r>
        <w:rPr>
          <w:spacing w:val="-4"/>
        </w:rPr>
        <w:t> </w:t>
      </w:r>
      <w:r>
        <w:rPr/>
        <w:t>bebidas</w:t>
      </w:r>
      <w:r>
        <w:rPr>
          <w:spacing w:val="-2"/>
        </w:rPr>
        <w:t> </w:t>
      </w:r>
      <w:r>
        <w:rPr/>
        <w:t>alcohólicas,</w:t>
      </w:r>
      <w:r>
        <w:rPr>
          <w:spacing w:val="-3"/>
        </w:rPr>
        <w:t> </w:t>
      </w:r>
      <w:r>
        <w:rPr/>
        <w:t>de</w:t>
      </w:r>
      <w:r>
        <w:rPr>
          <w:spacing w:val="-1"/>
        </w:rPr>
        <w:t> </w:t>
      </w:r>
      <w:r>
        <w:rPr/>
        <w:t>estupefacientes,</w:t>
      </w:r>
      <w:r>
        <w:rPr>
          <w:spacing w:val="-3"/>
        </w:rPr>
        <w:t> </w:t>
      </w:r>
      <w:r>
        <w:rPr/>
        <w:t>psicotrópicos</w:t>
      </w:r>
      <w:r>
        <w:rPr>
          <w:spacing w:val="-2"/>
        </w:rPr>
        <w:t> </w:t>
      </w:r>
      <w:r>
        <w:rPr/>
        <w:t>o</w:t>
      </w:r>
      <w:r>
        <w:rPr>
          <w:spacing w:val="-3"/>
        </w:rPr>
        <w:t> </w:t>
      </w:r>
      <w:r>
        <w:rPr/>
        <w:t>substancias</w:t>
      </w:r>
      <w:r>
        <w:rPr>
          <w:spacing w:val="-2"/>
        </w:rPr>
        <w:t> </w:t>
      </w:r>
      <w:r>
        <w:rPr/>
        <w:t>que</w:t>
      </w:r>
      <w:r>
        <w:rPr>
          <w:spacing w:val="-4"/>
        </w:rPr>
        <w:t> </w:t>
      </w:r>
      <w:r>
        <w:rPr/>
        <w:t>produzcan</w:t>
      </w:r>
      <w:r>
        <w:rPr>
          <w:spacing w:val="-4"/>
        </w:rPr>
        <w:t> </w:t>
      </w:r>
      <w:r>
        <w:rPr/>
        <w:t>efectos</w:t>
      </w:r>
      <w:r>
        <w:rPr>
          <w:spacing w:val="-2"/>
        </w:rPr>
        <w:t> </w:t>
      </w:r>
      <w:r>
        <w:rPr/>
        <w:t>similares,</w:t>
      </w:r>
      <w:r>
        <w:rPr>
          <w:spacing w:val="-3"/>
        </w:rPr>
        <w:t> </w:t>
      </w:r>
      <w:r>
        <w:rPr/>
        <w:t>se le aplicará, independientemente de la pena que corresponda, un tratamiento de deshabituación o desintoxicación, según el caso, que no podrá exceder del término de la pena impuesta por el delito</w:t>
      </w:r>
      <w:r>
        <w:rPr>
          <w:spacing w:val="40"/>
        </w:rPr>
        <w:t> </w:t>
      </w:r>
      <w:r>
        <w:rPr>
          <w:spacing w:val="-2"/>
        </w:rPr>
        <w:t>cometido.</w:t>
      </w:r>
    </w:p>
    <w:p>
      <w:pPr>
        <w:pStyle w:val="BodyText"/>
      </w:pPr>
    </w:p>
    <w:p>
      <w:pPr>
        <w:pStyle w:val="BodyText"/>
        <w:spacing w:before="1"/>
        <w:ind w:left="338" w:right="111"/>
        <w:jc w:val="both"/>
      </w:pPr>
      <w:r>
        <w:rPr/>
        <w:t>Cuando se trate de penas no privativas o restrictivas de la libertad, el tratamiento no excederá de seis </w:t>
      </w:r>
      <w:r>
        <w:rPr>
          <w:spacing w:val="-2"/>
        </w:rPr>
        <w:t>meses.</w:t>
      </w:r>
    </w:p>
    <w:p>
      <w:pPr>
        <w:pStyle w:val="BodyText"/>
        <w:spacing w:before="229"/>
      </w:pPr>
    </w:p>
    <w:p>
      <w:pPr>
        <w:pStyle w:val="Heading1"/>
        <w:ind w:right="2737"/>
      </w:pPr>
      <w:r>
        <w:rPr/>
        <w:t>CAPITULO</w:t>
      </w:r>
      <w:r>
        <w:rPr>
          <w:spacing w:val="-12"/>
        </w:rPr>
        <w:t> </w:t>
      </w:r>
      <w:r>
        <w:rPr>
          <w:spacing w:val="-5"/>
        </w:rPr>
        <w:t>IV</w:t>
      </w:r>
    </w:p>
    <w:p>
      <w:pPr>
        <w:spacing w:before="229"/>
        <w:ind w:left="366" w:right="133" w:firstLine="0"/>
        <w:jc w:val="center"/>
        <w:rPr>
          <w:rFonts w:ascii="Arial" w:hAnsi="Arial"/>
          <w:b/>
          <w:sz w:val="20"/>
        </w:rPr>
      </w:pPr>
      <w:r>
        <w:rPr>
          <w:rFonts w:ascii="Arial" w:hAnsi="Arial"/>
          <w:b/>
          <w:sz w:val="20"/>
        </w:rPr>
        <w:t>CONFINAMIENTO,</w:t>
      </w:r>
      <w:r>
        <w:rPr>
          <w:rFonts w:ascii="Arial" w:hAnsi="Arial"/>
          <w:b/>
          <w:spacing w:val="-4"/>
          <w:sz w:val="20"/>
        </w:rPr>
        <w:t> </w:t>
      </w:r>
      <w:r>
        <w:rPr>
          <w:rFonts w:ascii="Arial" w:hAnsi="Arial"/>
          <w:b/>
          <w:sz w:val="20"/>
        </w:rPr>
        <w:t>PROHIBICIÓN</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IR</w:t>
      </w:r>
      <w:r>
        <w:rPr>
          <w:rFonts w:ascii="Arial" w:hAnsi="Arial"/>
          <w:b/>
          <w:spacing w:val="-6"/>
          <w:sz w:val="20"/>
        </w:rPr>
        <w:t> </w:t>
      </w:r>
      <w:r>
        <w:rPr>
          <w:rFonts w:ascii="Arial" w:hAnsi="Arial"/>
          <w:b/>
          <w:sz w:val="20"/>
        </w:rPr>
        <w:t>A</w:t>
      </w:r>
      <w:r>
        <w:rPr>
          <w:rFonts w:ascii="Arial" w:hAnsi="Arial"/>
          <w:b/>
          <w:spacing w:val="-4"/>
          <w:sz w:val="20"/>
        </w:rPr>
        <w:t> </w:t>
      </w:r>
      <w:r>
        <w:rPr>
          <w:rFonts w:ascii="Arial" w:hAnsi="Arial"/>
          <w:b/>
          <w:sz w:val="20"/>
        </w:rPr>
        <w:t>UNA</w:t>
      </w:r>
      <w:r>
        <w:rPr>
          <w:rFonts w:ascii="Arial" w:hAnsi="Arial"/>
          <w:b/>
          <w:spacing w:val="-3"/>
          <w:sz w:val="20"/>
        </w:rPr>
        <w:t> </w:t>
      </w:r>
      <w:r>
        <w:rPr>
          <w:rFonts w:ascii="Arial" w:hAnsi="Arial"/>
          <w:b/>
          <w:sz w:val="20"/>
        </w:rPr>
        <w:t>CIRCUNSCRIPCIÓN</w:t>
      </w:r>
      <w:r>
        <w:rPr>
          <w:rFonts w:ascii="Arial" w:hAnsi="Arial"/>
          <w:b/>
          <w:spacing w:val="-6"/>
          <w:sz w:val="20"/>
        </w:rPr>
        <w:t> </w:t>
      </w:r>
      <w:r>
        <w:rPr>
          <w:rFonts w:ascii="Arial" w:hAnsi="Arial"/>
          <w:b/>
          <w:sz w:val="20"/>
        </w:rPr>
        <w:t>TERRITORIAL</w:t>
      </w:r>
      <w:r>
        <w:rPr>
          <w:rFonts w:ascii="Arial" w:hAnsi="Arial"/>
          <w:b/>
          <w:spacing w:val="-5"/>
          <w:sz w:val="20"/>
        </w:rPr>
        <w:t> </w:t>
      </w:r>
      <w:r>
        <w:rPr>
          <w:rFonts w:ascii="Arial" w:hAnsi="Arial"/>
          <w:b/>
          <w:sz w:val="20"/>
        </w:rPr>
        <w:t>DETERMINADA</w:t>
      </w:r>
      <w:r>
        <w:rPr>
          <w:rFonts w:ascii="Arial" w:hAnsi="Arial"/>
          <w:b/>
          <w:spacing w:val="-5"/>
          <w:sz w:val="20"/>
        </w:rPr>
        <w:t> </w:t>
      </w:r>
      <w:r>
        <w:rPr>
          <w:rFonts w:ascii="Arial" w:hAnsi="Arial"/>
          <w:b/>
          <w:sz w:val="20"/>
        </w:rPr>
        <w:t>O DE RESIDIR EN ELLA</w:t>
      </w:r>
    </w:p>
    <w:p>
      <w:pPr>
        <w:pStyle w:val="BodyText"/>
        <w:spacing w:before="1"/>
        <w:rPr>
          <w:rFonts w:ascii="Arial"/>
          <w:b/>
        </w:rPr>
      </w:pPr>
    </w:p>
    <w:p>
      <w:pPr>
        <w:pStyle w:val="BodyText"/>
        <w:ind w:left="338" w:right="111"/>
        <w:jc w:val="both"/>
      </w:pPr>
      <w:r>
        <w:rPr>
          <w:rFonts w:ascii="Arial" w:hAnsi="Arial"/>
          <w:b/>
        </w:rPr>
        <w:t>Artículo 59.- </w:t>
      </w:r>
      <w:r>
        <w:rPr/>
        <w:t>El confinamiento consiste en la obligación de residir en determinado lugar y no salir de él. El juez hará la designación del lugar, conciliando las exigencias de la tranquilidad pública y las necesidades</w:t>
      </w:r>
      <w:r>
        <w:rPr>
          <w:spacing w:val="40"/>
        </w:rPr>
        <w:t> </w:t>
      </w:r>
      <w:r>
        <w:rPr/>
        <w:t>del inculpado y del ofendido.</w:t>
      </w:r>
    </w:p>
    <w:p>
      <w:pPr>
        <w:pStyle w:val="BodyText"/>
        <w:spacing w:before="229"/>
        <w:ind w:left="338" w:right="110"/>
        <w:jc w:val="both"/>
      </w:pPr>
      <w:r>
        <w:rPr>
          <w:rFonts w:ascii="Arial" w:hAnsi="Arial"/>
          <w:b/>
        </w:rPr>
        <w:t>Artículo 60.- </w:t>
      </w:r>
      <w:r>
        <w:rPr/>
        <w:t>El juez tomando en cuenta las circunstancias del delito y las propias del inculpado, podrá disponer que éste no vaya a una circunscripción territorial determinada o que no resida en ella. Como el confinamiento, estas medidas de seguridad podrán imponerse en cualquier momento del proceso cuando el inculpado obtenga su libertad en forma no definitiva y como consecuencia jurídica del delito, al sentenciarlo condenatoriamente, en forma adicional para cualquier delito.</w:t>
      </w:r>
    </w:p>
    <w:p>
      <w:pPr>
        <w:pStyle w:val="BodyText"/>
        <w:spacing w:before="1"/>
      </w:pPr>
    </w:p>
    <w:p>
      <w:pPr>
        <w:pStyle w:val="BodyText"/>
        <w:ind w:left="338"/>
        <w:jc w:val="both"/>
      </w:pPr>
      <w:r>
        <w:rPr/>
        <w:t>Las</w:t>
      </w:r>
      <w:r>
        <w:rPr>
          <w:spacing w:val="-6"/>
        </w:rPr>
        <w:t> </w:t>
      </w:r>
      <w:r>
        <w:rPr/>
        <w:t>medidas</w:t>
      </w:r>
      <w:r>
        <w:rPr>
          <w:spacing w:val="-6"/>
        </w:rPr>
        <w:t> </w:t>
      </w:r>
      <w:r>
        <w:rPr/>
        <w:t>de</w:t>
      </w:r>
      <w:r>
        <w:rPr>
          <w:spacing w:val="-5"/>
        </w:rPr>
        <w:t> </w:t>
      </w:r>
      <w:r>
        <w:rPr/>
        <w:t>seguridad</w:t>
      </w:r>
      <w:r>
        <w:rPr>
          <w:spacing w:val="-5"/>
        </w:rPr>
        <w:t> </w:t>
      </w:r>
      <w:r>
        <w:rPr/>
        <w:t>previstas</w:t>
      </w:r>
      <w:r>
        <w:rPr>
          <w:spacing w:val="-6"/>
        </w:rPr>
        <w:t> </w:t>
      </w:r>
      <w:r>
        <w:rPr/>
        <w:t>en</w:t>
      </w:r>
      <w:r>
        <w:rPr>
          <w:spacing w:val="-6"/>
        </w:rPr>
        <w:t> </w:t>
      </w:r>
      <w:r>
        <w:rPr/>
        <w:t>este</w:t>
      </w:r>
      <w:r>
        <w:rPr>
          <w:spacing w:val="-7"/>
        </w:rPr>
        <w:t> </w:t>
      </w:r>
      <w:r>
        <w:rPr/>
        <w:t>capítulo</w:t>
      </w:r>
      <w:r>
        <w:rPr>
          <w:spacing w:val="-5"/>
        </w:rPr>
        <w:t> </w:t>
      </w:r>
      <w:r>
        <w:rPr/>
        <w:t>no</w:t>
      </w:r>
      <w:r>
        <w:rPr>
          <w:spacing w:val="-7"/>
        </w:rPr>
        <w:t> </w:t>
      </w:r>
      <w:r>
        <w:rPr/>
        <w:t>podrán</w:t>
      </w:r>
      <w:r>
        <w:rPr>
          <w:spacing w:val="-5"/>
        </w:rPr>
        <w:t> </w:t>
      </w:r>
      <w:r>
        <w:rPr/>
        <w:t>exceder</w:t>
      </w:r>
      <w:r>
        <w:rPr>
          <w:spacing w:val="-7"/>
        </w:rPr>
        <w:t> </w:t>
      </w:r>
      <w:r>
        <w:rPr/>
        <w:t>de</w:t>
      </w:r>
      <w:r>
        <w:rPr>
          <w:spacing w:val="-7"/>
        </w:rPr>
        <w:t> </w:t>
      </w:r>
      <w:r>
        <w:rPr/>
        <w:t>tres</w:t>
      </w:r>
      <w:r>
        <w:rPr>
          <w:spacing w:val="-5"/>
        </w:rPr>
        <w:t> </w:t>
      </w:r>
      <w:r>
        <w:rPr>
          <w:spacing w:val="-2"/>
        </w:rPr>
        <w:t>años.</w:t>
      </w:r>
    </w:p>
    <w:p>
      <w:pPr>
        <w:pStyle w:val="BodyText"/>
      </w:pPr>
    </w:p>
    <w:p>
      <w:pPr>
        <w:pStyle w:val="BodyText"/>
        <w:spacing w:before="1"/>
      </w:pPr>
    </w:p>
    <w:p>
      <w:pPr>
        <w:pStyle w:val="Heading1"/>
      </w:pPr>
      <w:r>
        <w:rPr/>
        <w:t>CAPITULO</w:t>
      </w:r>
      <w:r>
        <w:rPr>
          <w:spacing w:val="-10"/>
        </w:rPr>
        <w:t> V</w:t>
      </w:r>
    </w:p>
    <w:p>
      <w:pPr>
        <w:spacing w:before="229"/>
        <w:ind w:left="384" w:right="154" w:firstLine="0"/>
        <w:jc w:val="center"/>
        <w:rPr>
          <w:rFonts w:ascii="Arial" w:hAnsi="Arial"/>
          <w:b/>
          <w:sz w:val="20"/>
        </w:rPr>
      </w:pPr>
      <w:r>
        <w:rPr>
          <w:rFonts w:ascii="Arial" w:hAnsi="Arial"/>
          <w:b/>
          <w:sz w:val="20"/>
        </w:rPr>
        <w:t>ASEGURAMIENTO,</w:t>
      </w:r>
      <w:r>
        <w:rPr>
          <w:rFonts w:ascii="Arial" w:hAnsi="Arial"/>
          <w:b/>
          <w:spacing w:val="-7"/>
          <w:sz w:val="20"/>
        </w:rPr>
        <w:t> </w:t>
      </w:r>
      <w:r>
        <w:rPr>
          <w:rFonts w:ascii="Arial" w:hAnsi="Arial"/>
          <w:b/>
          <w:sz w:val="20"/>
        </w:rPr>
        <w:t>DECOMISO,</w:t>
      </w:r>
      <w:r>
        <w:rPr>
          <w:rFonts w:ascii="Arial" w:hAnsi="Arial"/>
          <w:b/>
          <w:spacing w:val="-7"/>
          <w:sz w:val="20"/>
        </w:rPr>
        <w:t> </w:t>
      </w:r>
      <w:r>
        <w:rPr>
          <w:rFonts w:ascii="Arial" w:hAnsi="Arial"/>
          <w:b/>
          <w:sz w:val="20"/>
        </w:rPr>
        <w:t>DESTRUCCIÓN</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PERDIDA</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OBJETOS,</w:t>
      </w:r>
      <w:r>
        <w:rPr>
          <w:rFonts w:ascii="Arial" w:hAnsi="Arial"/>
          <w:b/>
          <w:spacing w:val="-5"/>
          <w:sz w:val="20"/>
        </w:rPr>
        <w:t> </w:t>
      </w:r>
      <w:r>
        <w:rPr>
          <w:rFonts w:ascii="Arial" w:hAnsi="Arial"/>
          <w:b/>
          <w:sz w:val="20"/>
        </w:rPr>
        <w:t>INSTRUMENTOS</w:t>
      </w:r>
      <w:r>
        <w:rPr>
          <w:rFonts w:ascii="Arial" w:hAnsi="Arial"/>
          <w:b/>
          <w:spacing w:val="-7"/>
          <w:sz w:val="20"/>
        </w:rPr>
        <w:t> </w:t>
      </w:r>
      <w:r>
        <w:rPr>
          <w:rFonts w:ascii="Arial" w:hAnsi="Arial"/>
          <w:b/>
          <w:sz w:val="20"/>
        </w:rPr>
        <w:t>Y PRODUCTOS DEL DELITO</w:t>
      </w:r>
    </w:p>
    <w:p>
      <w:pPr>
        <w:pStyle w:val="BodyText"/>
        <w:spacing w:before="1"/>
        <w:rPr>
          <w:rFonts w:ascii="Arial"/>
          <w:b/>
        </w:rPr>
      </w:pPr>
    </w:p>
    <w:p>
      <w:pPr>
        <w:pStyle w:val="BodyText"/>
        <w:ind w:left="338" w:right="107"/>
        <w:jc w:val="both"/>
      </w:pPr>
      <w:r>
        <w:rPr>
          <w:rFonts w:ascii="Arial" w:hAnsi="Arial"/>
          <w:b/>
        </w:rPr>
        <w:t>Artículo 61.- </w:t>
      </w:r>
      <w:r>
        <w:rPr/>
        <w:t>Las autoridades competentes procederán al inmediato aseguramiento de los bienes relacionados con el hecho antijurídico, durante la averiguación o en el proceso. Se actuará en los términos anteriores cualquiera que sea la naturaleza de los instrumentos, objetos o productos del delito.</w:t>
      </w:r>
    </w:p>
    <w:p>
      <w:pPr>
        <w:pStyle w:val="BodyText"/>
        <w:spacing w:before="230"/>
        <w:ind w:left="338" w:right="110"/>
        <w:jc w:val="both"/>
      </w:pPr>
      <w:r>
        <w:rPr>
          <w:rFonts w:ascii="Arial" w:hAnsi="Arial"/>
          <w:b/>
        </w:rPr>
        <w:t>Artículo 62.- </w:t>
      </w:r>
      <w:r>
        <w:rPr/>
        <w:t>Los instrumentos del delito, así como las cosas que sean objeto o producto de él, se decomisarán si son de uso prohibido. Si son de uso lícito se decomisarán solamente cuando el delito sea doloso. Si pertenecen a un tercero, sólo se decomisarán cuando los tenga en su poder o los haya adquirido bajo cualquier título, esté en alguno de los supuestos a los que se refiere el Artículo 331 de este Código, independientemente de la naturaleza jurídica de dicho tercero y de la relación que aquél tenga con el delincuente, en su caso.</w:t>
      </w:r>
    </w:p>
    <w:p>
      <w:pPr>
        <w:pStyle w:val="BodyText"/>
      </w:pPr>
    </w:p>
    <w:p>
      <w:pPr>
        <w:pStyle w:val="BodyText"/>
        <w:ind w:left="338" w:right="110"/>
        <w:jc w:val="both"/>
      </w:pPr>
      <w:r>
        <w:rPr>
          <w:rFonts w:ascii="Arial" w:hAnsi="Arial"/>
          <w:b/>
        </w:rPr>
        <w:t>Artículo 63.- </w:t>
      </w:r>
      <w:r>
        <w:rPr/>
        <w:t>El destino de los instrumentos o cosas decomisadas, se determinará por la autoridad competente al pago de la reparación de los daños y perjuicios o en defecto de éstos, para beneficio de la administración de justicia según su utilidad. Si se tratare de substancias nocivas o peligrosas, se destruirán</w:t>
      </w:r>
      <w:r>
        <w:rPr>
          <w:spacing w:val="40"/>
        </w:rPr>
        <w:t> </w:t>
      </w:r>
      <w:r>
        <w:rPr/>
        <w:t>a juicio de la autoridad que esté conociendo, la que, cuando lo estime conveniente, podrá determinar su conservación, para fines de docencia o investigación; dicha autoridad podrá disponer aún antes de declararse su decomiso por sentencia ejecutoria, estas medidas de precaución, incluyendo su destrucción,</w:t>
      </w:r>
      <w:r>
        <w:rPr>
          <w:spacing w:val="40"/>
        </w:rPr>
        <w:t> </w:t>
      </w:r>
      <w:r>
        <w:rPr/>
        <w:t>si fuere indispensable.</w:t>
      </w:r>
    </w:p>
    <w:p>
      <w:pPr>
        <w:pStyle w:val="BodyText"/>
        <w:spacing w:before="229"/>
        <w:ind w:left="338" w:right="112"/>
        <w:jc w:val="both"/>
      </w:pPr>
      <w:r>
        <w:rPr>
          <w:rFonts w:ascii="Arial" w:hAnsi="Arial"/>
          <w:b/>
        </w:rPr>
        <w:t>Artículo 64.- </w:t>
      </w:r>
      <w:r>
        <w:rPr/>
        <w:t>Los objetos o valores que se encuentren a disposición de las autoridades investigadoras o de las judiciales que no hayan sido decomisados y que no sean recogidos por quien tenga derecho a ello, en</w:t>
      </w:r>
      <w:r>
        <w:rPr>
          <w:spacing w:val="40"/>
        </w:rPr>
        <w:t> </w:t>
      </w:r>
      <w:r>
        <w:rPr/>
        <w:t>un lapso de 90 días naturales, contados a partir de la notificación al interesado,</w:t>
      </w:r>
      <w:r>
        <w:rPr>
          <w:spacing w:val="14"/>
        </w:rPr>
        <w:t> </w:t>
      </w:r>
      <w:r>
        <w:rPr/>
        <w:t>se enajenarán en subasta</w:t>
      </w:r>
    </w:p>
    <w:p>
      <w:pPr>
        <w:pStyle w:val="BodyText"/>
        <w:spacing w:after="0"/>
        <w:jc w:val="both"/>
        <w:sectPr>
          <w:pgSz w:w="12240" w:h="15840"/>
          <w:pgMar w:header="0" w:footer="730" w:top="1600" w:bottom="920" w:left="1080" w:right="1080"/>
        </w:sectPr>
      </w:pPr>
    </w:p>
    <w:p>
      <w:pPr>
        <w:pStyle w:val="BodyText"/>
        <w:spacing w:before="81"/>
        <w:ind w:left="338" w:right="111"/>
        <w:jc w:val="both"/>
      </w:pPr>
      <w:r>
        <w:rPr/>
        <w:t>pública y el producto de la venta se aplicará a quien tenga derecho a recibirlo. Si notificado no se presenta dentro de los seis meses siguientes a la fecha de la notificación, el producto de la venta se destinará al mejoramiento de la administración de justicia previas las deducciones de los gastos ocasionados.</w:t>
      </w:r>
    </w:p>
    <w:p>
      <w:pPr>
        <w:pStyle w:val="BodyText"/>
        <w:spacing w:before="230"/>
        <w:ind w:left="338" w:right="110"/>
        <w:jc w:val="both"/>
      </w:pPr>
      <w:r>
        <w:rPr>
          <w:rFonts w:ascii="Arial" w:hAnsi="Arial"/>
          <w:b/>
        </w:rPr>
        <w:t>Artículo 65.- </w:t>
      </w:r>
      <w:r>
        <w:rPr/>
        <w:t>En el caso de bienes que se encuentren a disposición de la autoridad, que no se deban destruir y que no se puedan conservar o sean de costoso mantenimiento, se procederá a su venta</w:t>
      </w:r>
      <w:r>
        <w:rPr>
          <w:spacing w:val="40"/>
        </w:rPr>
        <w:t> </w:t>
      </w:r>
      <w:r>
        <w:rPr/>
        <w:t>inmediata en subasta pública y el producto se dejará a disposición de quien tenga derecho al mismo por el lapso de seis meses, a partir de la notificación que se le haga, transcurrido el cual se aplicará al mejoramiento de la administración de justicia.</w:t>
      </w:r>
    </w:p>
    <w:p>
      <w:pPr>
        <w:pStyle w:val="BodyText"/>
      </w:pPr>
    </w:p>
    <w:p>
      <w:pPr>
        <w:pStyle w:val="BodyText"/>
        <w:spacing w:before="1"/>
      </w:pPr>
    </w:p>
    <w:p>
      <w:pPr>
        <w:pStyle w:val="Heading1"/>
        <w:spacing w:line="477" w:lineRule="auto"/>
        <w:ind w:left="4292" w:right="4054" w:hanging="2"/>
      </w:pPr>
      <w:r>
        <w:rPr/>
        <w:t>CAPITULO VI </w:t>
      </w:r>
      <w:r>
        <w:rPr>
          <w:spacing w:val="-2"/>
        </w:rPr>
        <w:t>APERCIBIMIENTO</w:t>
      </w:r>
    </w:p>
    <w:p>
      <w:pPr>
        <w:pStyle w:val="BodyText"/>
        <w:spacing w:before="4"/>
        <w:ind w:left="338" w:right="106"/>
        <w:jc w:val="both"/>
      </w:pPr>
      <w:r>
        <w:rPr>
          <w:rFonts w:ascii="Arial" w:hAnsi="Arial"/>
          <w:b/>
        </w:rPr>
        <w:t>Artículo 66.- </w:t>
      </w:r>
      <w:r>
        <w:rPr/>
        <w:t>El apercibimiento consiste en la conminación que la autoridad hace a una persona cuando se teme con fundamento que está en disposición de cometer un delito ya sea por su actitud o por amenazas,</w:t>
      </w:r>
      <w:r>
        <w:rPr>
          <w:spacing w:val="40"/>
        </w:rPr>
        <w:t> </w:t>
      </w:r>
      <w:r>
        <w:rPr/>
        <w:t>de</w:t>
      </w:r>
      <w:r>
        <w:rPr>
          <w:spacing w:val="-2"/>
        </w:rPr>
        <w:t> </w:t>
      </w:r>
      <w:r>
        <w:rPr/>
        <w:t>que</w:t>
      </w:r>
      <w:r>
        <w:rPr>
          <w:spacing w:val="-2"/>
        </w:rPr>
        <w:t> </w:t>
      </w:r>
      <w:r>
        <w:rPr/>
        <w:t>en</w:t>
      </w:r>
      <w:r>
        <w:rPr>
          <w:spacing w:val="-1"/>
        </w:rPr>
        <w:t> </w:t>
      </w:r>
      <w:r>
        <w:rPr/>
        <w:t>caso</w:t>
      </w:r>
      <w:r>
        <w:rPr>
          <w:spacing w:val="-1"/>
        </w:rPr>
        <w:t> </w:t>
      </w:r>
      <w:r>
        <w:rPr/>
        <w:t>de</w:t>
      </w:r>
      <w:r>
        <w:rPr>
          <w:spacing w:val="-1"/>
        </w:rPr>
        <w:t> </w:t>
      </w:r>
      <w:r>
        <w:rPr/>
        <w:t>cometer éste</w:t>
      </w:r>
      <w:r>
        <w:rPr>
          <w:spacing w:val="-1"/>
        </w:rPr>
        <w:t> </w:t>
      </w:r>
      <w:r>
        <w:rPr/>
        <w:t>se</w:t>
      </w:r>
      <w:r>
        <w:rPr>
          <w:spacing w:val="-1"/>
        </w:rPr>
        <w:t> </w:t>
      </w:r>
      <w:r>
        <w:rPr/>
        <w:t>hará</w:t>
      </w:r>
      <w:r>
        <w:rPr>
          <w:spacing w:val="-1"/>
        </w:rPr>
        <w:t> </w:t>
      </w:r>
      <w:r>
        <w:rPr/>
        <w:t>acreedor a una</w:t>
      </w:r>
      <w:r>
        <w:rPr>
          <w:spacing w:val="-2"/>
        </w:rPr>
        <w:t> </w:t>
      </w:r>
      <w:r>
        <w:rPr/>
        <w:t>pena. Si</w:t>
      </w:r>
      <w:r>
        <w:rPr>
          <w:spacing w:val="-2"/>
        </w:rPr>
        <w:t> </w:t>
      </w:r>
      <w:r>
        <w:rPr/>
        <w:t>no fuere suficiente</w:t>
      </w:r>
      <w:r>
        <w:rPr>
          <w:spacing w:val="-2"/>
        </w:rPr>
        <w:t> </w:t>
      </w:r>
      <w:r>
        <w:rPr/>
        <w:t>el</w:t>
      </w:r>
      <w:r>
        <w:rPr>
          <w:spacing w:val="-2"/>
        </w:rPr>
        <w:t> </w:t>
      </w:r>
      <w:r>
        <w:rPr/>
        <w:t>apercibimiento</w:t>
      </w:r>
      <w:r>
        <w:rPr>
          <w:spacing w:val="-1"/>
        </w:rPr>
        <w:t> </w:t>
      </w:r>
      <w:r>
        <w:rPr/>
        <w:t>podrá exigirse además una caución de no ofender u otra garantía.</w:t>
      </w:r>
    </w:p>
    <w:p>
      <w:pPr>
        <w:pStyle w:val="BodyText"/>
      </w:pPr>
    </w:p>
    <w:p>
      <w:pPr>
        <w:pStyle w:val="BodyText"/>
      </w:pPr>
    </w:p>
    <w:p>
      <w:pPr>
        <w:pStyle w:val="Heading1"/>
        <w:spacing w:line="482" w:lineRule="auto"/>
        <w:ind w:left="4239" w:right="4005"/>
      </w:pPr>
      <w:r>
        <w:rPr/>
        <w:t>CAPITULO</w:t>
      </w:r>
      <w:r>
        <w:rPr>
          <w:spacing w:val="-14"/>
        </w:rPr>
        <w:t> </w:t>
      </w:r>
      <w:r>
        <w:rPr/>
        <w:t>VII </w:t>
      </w:r>
      <w:r>
        <w:rPr>
          <w:spacing w:val="-2"/>
        </w:rPr>
        <w:t>CAUCIÓN</w:t>
      </w:r>
    </w:p>
    <w:p>
      <w:pPr>
        <w:pStyle w:val="BodyText"/>
        <w:ind w:left="338" w:right="111"/>
        <w:jc w:val="both"/>
      </w:pPr>
      <w:r>
        <w:rPr>
          <w:rFonts w:ascii="Arial" w:hAnsi="Arial"/>
          <w:b/>
        </w:rPr>
        <w:t>Artículo</w:t>
      </w:r>
      <w:r>
        <w:rPr>
          <w:rFonts w:ascii="Arial" w:hAnsi="Arial"/>
          <w:b/>
          <w:spacing w:val="-3"/>
        </w:rPr>
        <w:t> </w:t>
      </w:r>
      <w:r>
        <w:rPr>
          <w:rFonts w:ascii="Arial" w:hAnsi="Arial"/>
          <w:b/>
        </w:rPr>
        <w:t>67.-</w:t>
      </w:r>
      <w:r>
        <w:rPr>
          <w:rFonts w:ascii="Arial" w:hAnsi="Arial"/>
          <w:b/>
          <w:spacing w:val="-3"/>
        </w:rPr>
        <w:t> </w:t>
      </w:r>
      <w:r>
        <w:rPr/>
        <w:t>La</w:t>
      </w:r>
      <w:r>
        <w:rPr>
          <w:spacing w:val="-2"/>
        </w:rPr>
        <w:t> </w:t>
      </w:r>
      <w:r>
        <w:rPr/>
        <w:t>caución</w:t>
      </w:r>
      <w:r>
        <w:rPr>
          <w:spacing w:val="-5"/>
        </w:rPr>
        <w:t> </w:t>
      </w:r>
      <w:r>
        <w:rPr/>
        <w:t>consiste</w:t>
      </w:r>
      <w:r>
        <w:rPr>
          <w:spacing w:val="-5"/>
        </w:rPr>
        <w:t> </w:t>
      </w:r>
      <w:r>
        <w:rPr/>
        <w:t>en</w:t>
      </w:r>
      <w:r>
        <w:rPr>
          <w:spacing w:val="-4"/>
        </w:rPr>
        <w:t> </w:t>
      </w:r>
      <w:r>
        <w:rPr/>
        <w:t>la</w:t>
      </w:r>
      <w:r>
        <w:rPr>
          <w:spacing w:val="-4"/>
        </w:rPr>
        <w:t> </w:t>
      </w:r>
      <w:r>
        <w:rPr/>
        <w:t>garantía</w:t>
      </w:r>
      <w:r>
        <w:rPr>
          <w:spacing w:val="-4"/>
        </w:rPr>
        <w:t> </w:t>
      </w:r>
      <w:r>
        <w:rPr/>
        <w:t>sobre</w:t>
      </w:r>
      <w:r>
        <w:rPr>
          <w:spacing w:val="-2"/>
        </w:rPr>
        <w:t> </w:t>
      </w:r>
      <w:r>
        <w:rPr/>
        <w:t>la</w:t>
      </w:r>
      <w:r>
        <w:rPr>
          <w:spacing w:val="-2"/>
        </w:rPr>
        <w:t> </w:t>
      </w:r>
      <w:r>
        <w:rPr/>
        <w:t>libertad</w:t>
      </w:r>
      <w:r>
        <w:rPr>
          <w:spacing w:val="-2"/>
        </w:rPr>
        <w:t> </w:t>
      </w:r>
      <w:r>
        <w:rPr/>
        <w:t>provisional,</w:t>
      </w:r>
      <w:r>
        <w:rPr>
          <w:spacing w:val="-2"/>
        </w:rPr>
        <w:t> </w:t>
      </w:r>
      <w:r>
        <w:rPr/>
        <w:t>la</w:t>
      </w:r>
      <w:r>
        <w:rPr>
          <w:spacing w:val="-2"/>
        </w:rPr>
        <w:t> </w:t>
      </w:r>
      <w:r>
        <w:rPr/>
        <w:t>posesión</w:t>
      </w:r>
      <w:r>
        <w:rPr>
          <w:spacing w:val="-5"/>
        </w:rPr>
        <w:t> </w:t>
      </w:r>
      <w:r>
        <w:rPr/>
        <w:t>de</w:t>
      </w:r>
      <w:r>
        <w:rPr>
          <w:spacing w:val="-4"/>
        </w:rPr>
        <w:t> </w:t>
      </w:r>
      <w:r>
        <w:rPr/>
        <w:t>las</w:t>
      </w:r>
      <w:r>
        <w:rPr>
          <w:spacing w:val="-3"/>
        </w:rPr>
        <w:t> </w:t>
      </w:r>
      <w:r>
        <w:rPr/>
        <w:t>cosas</w:t>
      </w:r>
      <w:r>
        <w:rPr>
          <w:spacing w:val="-3"/>
        </w:rPr>
        <w:t> </w:t>
      </w:r>
      <w:r>
        <w:rPr/>
        <w:t>y</w:t>
      </w:r>
      <w:r>
        <w:rPr>
          <w:spacing w:val="-3"/>
        </w:rPr>
        <w:t> </w:t>
      </w:r>
      <w:r>
        <w:rPr/>
        <w:t>para no ofender.</w:t>
      </w:r>
    </w:p>
    <w:p>
      <w:pPr>
        <w:pStyle w:val="BodyText"/>
        <w:spacing w:before="226"/>
        <w:ind w:left="338" w:right="108"/>
        <w:jc w:val="both"/>
      </w:pPr>
      <w:r>
        <w:rPr>
          <w:rFonts w:ascii="Arial" w:hAnsi="Arial"/>
          <w:b/>
        </w:rPr>
        <w:t>Artículo 68.- </w:t>
      </w:r>
      <w:r>
        <w:rPr/>
        <w:t>La Ley determinará la procedencia y términos de la medida de seguridad, a que se refiere el artículo anterior.</w:t>
      </w:r>
    </w:p>
    <w:p>
      <w:pPr>
        <w:pStyle w:val="BodyText"/>
        <w:spacing w:before="229"/>
      </w:pPr>
    </w:p>
    <w:p>
      <w:pPr>
        <w:pStyle w:val="Heading1"/>
        <w:spacing w:line="480" w:lineRule="auto"/>
        <w:ind w:left="3625" w:right="3097" w:firstLine="844"/>
        <w:jc w:val="left"/>
      </w:pPr>
      <w:r>
        <w:rPr/>
        <w:t>CAPITULO VIII VIGILANCIA</w:t>
      </w:r>
      <w:r>
        <w:rPr>
          <w:spacing w:val="-14"/>
        </w:rPr>
        <w:t> </w:t>
      </w:r>
      <w:r>
        <w:rPr/>
        <w:t>DE</w:t>
      </w:r>
      <w:r>
        <w:rPr>
          <w:spacing w:val="-14"/>
        </w:rPr>
        <w:t> </w:t>
      </w:r>
      <w:r>
        <w:rPr/>
        <w:t>LA</w:t>
      </w:r>
      <w:r>
        <w:rPr>
          <w:spacing w:val="-14"/>
        </w:rPr>
        <w:t> </w:t>
      </w:r>
      <w:r>
        <w:rPr/>
        <w:t>AUTORIDAD</w:t>
      </w:r>
    </w:p>
    <w:p>
      <w:pPr>
        <w:pStyle w:val="BodyText"/>
        <w:ind w:left="338" w:right="109"/>
        <w:jc w:val="both"/>
      </w:pPr>
      <w:r>
        <w:rPr>
          <w:rFonts w:ascii="Arial" w:hAnsi="Arial"/>
          <w:b/>
        </w:rPr>
        <w:t>Artículo 69.- </w:t>
      </w:r>
      <w:r>
        <w:rPr/>
        <w:t>Cuando la sentencia determine restricción de la libertad, o suspensión condicional de la ejecución de la sentencia, el</w:t>
      </w:r>
      <w:r>
        <w:rPr>
          <w:spacing w:val="-3"/>
        </w:rPr>
        <w:t> </w:t>
      </w:r>
      <w:r>
        <w:rPr/>
        <w:t>juez podrá</w:t>
      </w:r>
      <w:r>
        <w:rPr>
          <w:spacing w:val="-2"/>
        </w:rPr>
        <w:t> </w:t>
      </w:r>
      <w:r>
        <w:rPr/>
        <w:t>determinar</w:t>
      </w:r>
      <w:r>
        <w:rPr>
          <w:spacing w:val="-1"/>
        </w:rPr>
        <w:t> </w:t>
      </w:r>
      <w:r>
        <w:rPr/>
        <w:t>administrativamente la vigilancia</w:t>
      </w:r>
      <w:r>
        <w:rPr>
          <w:spacing w:val="-2"/>
        </w:rPr>
        <w:t> </w:t>
      </w:r>
      <w:r>
        <w:rPr/>
        <w:t>de la autoridad</w:t>
      </w:r>
      <w:r>
        <w:rPr>
          <w:spacing w:val="-2"/>
        </w:rPr>
        <w:t> </w:t>
      </w:r>
      <w:r>
        <w:rPr/>
        <w:t>sobre</w:t>
      </w:r>
      <w:r>
        <w:rPr>
          <w:spacing w:val="-2"/>
        </w:rPr>
        <w:t> </w:t>
      </w:r>
      <w:r>
        <w:rPr/>
        <w:t>el sentenciado, cuya duración no podrá exceder de la correspondiente a la pena o medida impuesta</w:t>
      </w:r>
    </w:p>
    <w:p>
      <w:pPr>
        <w:pStyle w:val="BodyText"/>
        <w:spacing w:before="2"/>
      </w:pPr>
    </w:p>
    <w:p>
      <w:pPr>
        <w:pStyle w:val="BodyText"/>
        <w:ind w:left="338" w:right="110"/>
        <w:jc w:val="both"/>
      </w:pPr>
      <w:r>
        <w:rPr/>
        <w:t>La vigilancia consistirá en ejercer sobre el sentenciado, observación y orientación de su conducta por personal especializado dependiente de la autoridad ejecutora, para coadyuvar a la readaptación social del sentenciado y a la protección de la comunidad.</w:t>
      </w:r>
    </w:p>
    <w:p>
      <w:pPr>
        <w:pStyle w:val="BodyText"/>
        <w:spacing w:before="229"/>
      </w:pPr>
    </w:p>
    <w:p>
      <w:pPr>
        <w:spacing w:before="1"/>
        <w:ind w:left="2971" w:right="2738"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228"/>
        <w:ind w:left="365" w:right="134" w:firstLine="0"/>
        <w:jc w:val="center"/>
        <w:rPr>
          <w:rFonts w:ascii="Arial" w:hAnsi="Arial"/>
          <w:b/>
          <w:sz w:val="20"/>
        </w:rPr>
      </w:pPr>
      <w:r>
        <w:rPr>
          <w:rFonts w:ascii="Arial" w:hAnsi="Arial"/>
          <w:b/>
          <w:sz w:val="20"/>
        </w:rPr>
        <w:t>CONSECUENCIAS</w:t>
      </w:r>
      <w:r>
        <w:rPr>
          <w:rFonts w:ascii="Arial" w:hAnsi="Arial"/>
          <w:b/>
          <w:spacing w:val="-14"/>
          <w:sz w:val="20"/>
        </w:rPr>
        <w:t> </w:t>
      </w:r>
      <w:r>
        <w:rPr>
          <w:rFonts w:ascii="Arial" w:hAnsi="Arial"/>
          <w:b/>
          <w:sz w:val="20"/>
        </w:rPr>
        <w:t>JURÍDICAS</w:t>
      </w:r>
      <w:r>
        <w:rPr>
          <w:rFonts w:ascii="Arial" w:hAnsi="Arial"/>
          <w:b/>
          <w:spacing w:val="-10"/>
          <w:sz w:val="20"/>
        </w:rPr>
        <w:t> </w:t>
      </w:r>
      <w:r>
        <w:rPr>
          <w:rFonts w:ascii="Arial" w:hAnsi="Arial"/>
          <w:b/>
          <w:sz w:val="20"/>
        </w:rPr>
        <w:t>PARA</w:t>
      </w:r>
      <w:r>
        <w:rPr>
          <w:rFonts w:ascii="Arial" w:hAnsi="Arial"/>
          <w:b/>
          <w:spacing w:val="-9"/>
          <w:sz w:val="20"/>
        </w:rPr>
        <w:t> </w:t>
      </w:r>
      <w:r>
        <w:rPr>
          <w:rFonts w:ascii="Arial" w:hAnsi="Arial"/>
          <w:b/>
          <w:sz w:val="20"/>
        </w:rPr>
        <w:t>LAS</w:t>
      </w:r>
      <w:r>
        <w:rPr>
          <w:rFonts w:ascii="Arial" w:hAnsi="Arial"/>
          <w:b/>
          <w:spacing w:val="-10"/>
          <w:sz w:val="20"/>
        </w:rPr>
        <w:t> </w:t>
      </w:r>
      <w:r>
        <w:rPr>
          <w:rFonts w:ascii="Arial" w:hAnsi="Arial"/>
          <w:b/>
          <w:sz w:val="20"/>
        </w:rPr>
        <w:t>PERSONAS</w:t>
      </w:r>
      <w:r>
        <w:rPr>
          <w:rFonts w:ascii="Arial" w:hAnsi="Arial"/>
          <w:b/>
          <w:spacing w:val="-11"/>
          <w:sz w:val="20"/>
        </w:rPr>
        <w:t> </w:t>
      </w:r>
      <w:r>
        <w:rPr>
          <w:rFonts w:ascii="Arial" w:hAnsi="Arial"/>
          <w:b/>
          <w:sz w:val="20"/>
        </w:rPr>
        <w:t>JURÍDICAS</w:t>
      </w:r>
      <w:r>
        <w:rPr>
          <w:rFonts w:ascii="Arial" w:hAnsi="Arial"/>
          <w:b/>
          <w:spacing w:val="-11"/>
          <w:sz w:val="20"/>
        </w:rPr>
        <w:t> </w:t>
      </w:r>
      <w:r>
        <w:rPr>
          <w:rFonts w:ascii="Arial" w:hAnsi="Arial"/>
          <w:b/>
          <w:spacing w:val="-2"/>
          <w:sz w:val="20"/>
        </w:rPr>
        <w:t>COLECTIVAS</w:t>
      </w:r>
    </w:p>
    <w:p>
      <w:pPr>
        <w:pStyle w:val="BodyText"/>
        <w:rPr>
          <w:rFonts w:ascii="Arial"/>
          <w:b/>
        </w:rPr>
      </w:pPr>
    </w:p>
    <w:p>
      <w:pPr>
        <w:pStyle w:val="BodyText"/>
        <w:spacing w:before="2"/>
        <w:rPr>
          <w:rFonts w:ascii="Arial"/>
          <w:b/>
        </w:rPr>
      </w:pPr>
    </w:p>
    <w:p>
      <w:pPr>
        <w:spacing w:line="477" w:lineRule="auto" w:before="0"/>
        <w:ind w:left="4239" w:right="4004"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ÚNICO </w:t>
      </w:r>
      <w:r>
        <w:rPr>
          <w:rFonts w:ascii="Arial" w:hAnsi="Arial"/>
          <w:b/>
          <w:spacing w:val="-2"/>
          <w:sz w:val="20"/>
        </w:rPr>
        <w:t>CLASIFICACIÓN</w:t>
      </w:r>
    </w:p>
    <w:p>
      <w:pPr>
        <w:spacing w:after="0" w:line="477" w:lineRule="auto"/>
        <w:jc w:val="center"/>
        <w:rPr>
          <w:rFonts w:ascii="Arial" w:hAnsi="Arial"/>
          <w:b/>
          <w:sz w:val="20"/>
        </w:rPr>
        <w:sectPr>
          <w:pgSz w:w="12240" w:h="15840"/>
          <w:pgMar w:header="0" w:footer="730" w:top="1600" w:bottom="920" w:left="1080" w:right="1080"/>
        </w:sectPr>
      </w:pPr>
    </w:p>
    <w:p>
      <w:pPr>
        <w:pStyle w:val="BodyText"/>
        <w:spacing w:before="81"/>
        <w:ind w:left="338"/>
      </w:pPr>
      <w:r>
        <w:rPr>
          <w:rFonts w:ascii="Arial" w:hAnsi="Arial"/>
          <w:b/>
        </w:rPr>
        <w:t>Artículo 70.- </w:t>
      </w:r>
      <w:r>
        <w:rPr/>
        <w:t>A las personas jurídicas colectivas que incurran en responsabilidad, en los términos previstos por el artículo 20 de este Código, se impondrán las siguientes consecuencias jurídicas:</w:t>
      </w:r>
    </w:p>
    <w:p>
      <w:pPr>
        <w:pStyle w:val="BodyText"/>
        <w:spacing w:before="229"/>
        <w:ind w:left="338"/>
      </w:pPr>
      <w:r>
        <w:rPr/>
        <w:t>I.-</w:t>
      </w:r>
      <w:r>
        <w:rPr>
          <w:spacing w:val="-4"/>
        </w:rPr>
        <w:t> </w:t>
      </w:r>
      <w:r>
        <w:rPr>
          <w:spacing w:val="-2"/>
        </w:rPr>
        <w:t>Intervención;</w:t>
      </w:r>
    </w:p>
    <w:p>
      <w:pPr>
        <w:pStyle w:val="BodyText"/>
        <w:spacing w:before="1"/>
      </w:pPr>
    </w:p>
    <w:p>
      <w:pPr>
        <w:pStyle w:val="BodyText"/>
        <w:ind w:left="338" w:right="7319"/>
      </w:pPr>
      <w:r>
        <w:rPr/>
        <w:t>II.-</w:t>
      </w:r>
      <w:r>
        <w:rPr>
          <w:spacing w:val="-7"/>
        </w:rPr>
        <w:t> </w:t>
      </w:r>
      <w:r>
        <w:rPr/>
        <w:t>Disolución</w:t>
      </w:r>
      <w:r>
        <w:rPr>
          <w:spacing w:val="-7"/>
        </w:rPr>
        <w:t> </w:t>
      </w:r>
      <w:r>
        <w:rPr/>
        <w:t>y</w:t>
      </w:r>
      <w:r>
        <w:rPr>
          <w:spacing w:val="-6"/>
        </w:rPr>
        <w:t> </w:t>
      </w:r>
      <w:r>
        <w:rPr>
          <w:spacing w:val="-2"/>
        </w:rPr>
        <w:t>liquidación;</w:t>
      </w:r>
    </w:p>
    <w:p>
      <w:pPr>
        <w:pStyle w:val="BodyText"/>
        <w:spacing w:before="229"/>
        <w:ind w:left="338" w:right="7319"/>
      </w:pPr>
      <w:r>
        <w:rPr/>
        <w:t>III.-</w:t>
      </w:r>
      <w:r>
        <w:rPr>
          <w:spacing w:val="-7"/>
        </w:rPr>
        <w:t> </w:t>
      </w:r>
      <w:r>
        <w:rPr>
          <w:spacing w:val="-2"/>
        </w:rPr>
        <w:t>Suspensión;</w:t>
      </w:r>
    </w:p>
    <w:p>
      <w:pPr>
        <w:pStyle w:val="BodyText"/>
      </w:pPr>
    </w:p>
    <w:p>
      <w:pPr>
        <w:pStyle w:val="BodyText"/>
        <w:spacing w:line="482" w:lineRule="auto"/>
        <w:ind w:left="338" w:right="4065"/>
      </w:pPr>
      <w:r>
        <w:rPr/>
        <w:t>IV.-</w:t>
      </w:r>
      <w:r>
        <w:rPr>
          <w:spacing w:val="-7"/>
        </w:rPr>
        <w:t> </w:t>
      </w:r>
      <w:r>
        <w:rPr/>
        <w:t>Prohibición</w:t>
      </w:r>
      <w:r>
        <w:rPr>
          <w:spacing w:val="-7"/>
        </w:rPr>
        <w:t> </w:t>
      </w:r>
      <w:r>
        <w:rPr/>
        <w:t>para</w:t>
      </w:r>
      <w:r>
        <w:rPr>
          <w:spacing w:val="-7"/>
        </w:rPr>
        <w:t> </w:t>
      </w:r>
      <w:r>
        <w:rPr/>
        <w:t>realizar</w:t>
      </w:r>
      <w:r>
        <w:rPr>
          <w:spacing w:val="-7"/>
        </w:rPr>
        <w:t> </w:t>
      </w:r>
      <w:r>
        <w:rPr/>
        <w:t>determinados</w:t>
      </w:r>
      <w:r>
        <w:rPr>
          <w:spacing w:val="-7"/>
        </w:rPr>
        <w:t> </w:t>
      </w:r>
      <w:r>
        <w:rPr/>
        <w:t>actos</w:t>
      </w:r>
      <w:r>
        <w:rPr>
          <w:spacing w:val="-7"/>
        </w:rPr>
        <w:t> </w:t>
      </w:r>
      <w:r>
        <w:rPr/>
        <w:t>y</w:t>
      </w:r>
      <w:r>
        <w:rPr>
          <w:spacing w:val="-7"/>
        </w:rPr>
        <w:t> </w:t>
      </w:r>
      <w:r>
        <w:rPr/>
        <w:t>operaciones; V.- Remoción de funcionarios;</w:t>
      </w:r>
    </w:p>
    <w:p>
      <w:pPr>
        <w:pStyle w:val="BodyText"/>
        <w:spacing w:line="225" w:lineRule="exact"/>
        <w:ind w:left="338"/>
      </w:pPr>
      <w:r>
        <w:rPr/>
        <w:t>VI.-</w:t>
      </w:r>
      <w:r>
        <w:rPr>
          <w:spacing w:val="-5"/>
        </w:rPr>
        <w:t> </w:t>
      </w:r>
      <w:r>
        <w:rPr/>
        <w:t>Las</w:t>
      </w:r>
      <w:r>
        <w:rPr>
          <w:spacing w:val="-4"/>
        </w:rPr>
        <w:t> </w:t>
      </w:r>
      <w:r>
        <w:rPr/>
        <w:t>que</w:t>
      </w:r>
      <w:r>
        <w:rPr>
          <w:spacing w:val="-4"/>
        </w:rPr>
        <w:t> </w:t>
      </w:r>
      <w:r>
        <w:rPr/>
        <w:t>establecen</w:t>
      </w:r>
      <w:r>
        <w:rPr>
          <w:spacing w:val="-5"/>
        </w:rPr>
        <w:t> </w:t>
      </w:r>
      <w:r>
        <w:rPr/>
        <w:t>las</w:t>
      </w:r>
      <w:r>
        <w:rPr>
          <w:spacing w:val="-4"/>
        </w:rPr>
        <w:t> </w:t>
      </w:r>
      <w:r>
        <w:rPr/>
        <w:t>fracciones</w:t>
      </w:r>
      <w:r>
        <w:rPr>
          <w:spacing w:val="-4"/>
        </w:rPr>
        <w:t> </w:t>
      </w:r>
      <w:r>
        <w:rPr/>
        <w:t>II,</w:t>
      </w:r>
      <w:r>
        <w:rPr>
          <w:spacing w:val="-6"/>
        </w:rPr>
        <w:t> </w:t>
      </w:r>
      <w:r>
        <w:rPr/>
        <w:t>III</w:t>
      </w:r>
      <w:r>
        <w:rPr>
          <w:spacing w:val="-5"/>
        </w:rPr>
        <w:t> </w:t>
      </w:r>
      <w:r>
        <w:rPr/>
        <w:t>y</w:t>
      </w:r>
      <w:r>
        <w:rPr>
          <w:spacing w:val="-2"/>
        </w:rPr>
        <w:t> </w:t>
      </w:r>
      <w:r>
        <w:rPr/>
        <w:t>VI</w:t>
      </w:r>
      <w:r>
        <w:rPr>
          <w:spacing w:val="-6"/>
        </w:rPr>
        <w:t> </w:t>
      </w:r>
      <w:r>
        <w:rPr/>
        <w:t>del</w:t>
      </w:r>
      <w:r>
        <w:rPr>
          <w:spacing w:val="-4"/>
        </w:rPr>
        <w:t> </w:t>
      </w:r>
      <w:r>
        <w:rPr/>
        <w:t>artículo</w:t>
      </w:r>
      <w:r>
        <w:rPr>
          <w:spacing w:val="-3"/>
        </w:rPr>
        <w:t> </w:t>
      </w:r>
      <w:r>
        <w:rPr/>
        <w:t>27</w:t>
      </w:r>
      <w:r>
        <w:rPr>
          <w:spacing w:val="-7"/>
        </w:rPr>
        <w:t> </w:t>
      </w:r>
      <w:r>
        <w:rPr/>
        <w:t>de</w:t>
      </w:r>
      <w:r>
        <w:rPr>
          <w:spacing w:val="-5"/>
        </w:rPr>
        <w:t> </w:t>
      </w:r>
      <w:r>
        <w:rPr/>
        <w:t>este</w:t>
      </w:r>
      <w:r>
        <w:rPr>
          <w:spacing w:val="-3"/>
        </w:rPr>
        <w:t> </w:t>
      </w:r>
      <w:r>
        <w:rPr>
          <w:spacing w:val="-2"/>
        </w:rPr>
        <w:t>Código;</w:t>
      </w:r>
    </w:p>
    <w:p>
      <w:pPr>
        <w:pStyle w:val="BodyText"/>
        <w:spacing w:before="1"/>
      </w:pPr>
    </w:p>
    <w:p>
      <w:pPr>
        <w:pStyle w:val="BodyText"/>
        <w:ind w:left="338"/>
      </w:pPr>
      <w:r>
        <w:rPr/>
        <w:t>VII.-</w:t>
      </w:r>
      <w:r>
        <w:rPr>
          <w:spacing w:val="-5"/>
        </w:rPr>
        <w:t> </w:t>
      </w:r>
      <w:r>
        <w:rPr/>
        <w:t>Las</w:t>
      </w:r>
      <w:r>
        <w:rPr>
          <w:spacing w:val="-4"/>
        </w:rPr>
        <w:t> </w:t>
      </w:r>
      <w:r>
        <w:rPr/>
        <w:t>que</w:t>
      </w:r>
      <w:r>
        <w:rPr>
          <w:spacing w:val="-6"/>
        </w:rPr>
        <w:t> </w:t>
      </w:r>
      <w:r>
        <w:rPr/>
        <w:t>señala</w:t>
      </w:r>
      <w:r>
        <w:rPr>
          <w:spacing w:val="-3"/>
        </w:rPr>
        <w:t> </w:t>
      </w:r>
      <w:r>
        <w:rPr/>
        <w:t>el</w:t>
      </w:r>
      <w:r>
        <w:rPr>
          <w:spacing w:val="-5"/>
        </w:rPr>
        <w:t> </w:t>
      </w:r>
      <w:r>
        <w:rPr/>
        <w:t>artículo</w:t>
      </w:r>
      <w:r>
        <w:rPr>
          <w:spacing w:val="-3"/>
        </w:rPr>
        <w:t> </w:t>
      </w:r>
      <w:r>
        <w:rPr/>
        <w:t>52</w:t>
      </w:r>
      <w:r>
        <w:rPr>
          <w:spacing w:val="-5"/>
        </w:rPr>
        <w:t> </w:t>
      </w:r>
      <w:r>
        <w:rPr/>
        <w:t>de</w:t>
      </w:r>
      <w:r>
        <w:rPr>
          <w:spacing w:val="-6"/>
        </w:rPr>
        <w:t> </w:t>
      </w:r>
      <w:r>
        <w:rPr/>
        <w:t>este</w:t>
      </w:r>
      <w:r>
        <w:rPr>
          <w:spacing w:val="-5"/>
        </w:rPr>
        <w:t> </w:t>
      </w:r>
      <w:r>
        <w:rPr/>
        <w:t>Código</w:t>
      </w:r>
      <w:r>
        <w:rPr>
          <w:spacing w:val="-7"/>
        </w:rPr>
        <w:t> </w:t>
      </w:r>
      <w:r>
        <w:rPr/>
        <w:t>en</w:t>
      </w:r>
      <w:r>
        <w:rPr>
          <w:spacing w:val="-5"/>
        </w:rPr>
        <w:t> </w:t>
      </w:r>
      <w:r>
        <w:rPr/>
        <w:t>lo</w:t>
      </w:r>
      <w:r>
        <w:rPr>
          <w:spacing w:val="-3"/>
        </w:rPr>
        <w:t> </w:t>
      </w:r>
      <w:r>
        <w:rPr/>
        <w:t>aplicable</w:t>
      </w:r>
      <w:r>
        <w:rPr>
          <w:spacing w:val="-4"/>
        </w:rPr>
        <w:t> </w:t>
      </w:r>
      <w:r>
        <w:rPr/>
        <w:t>a</w:t>
      </w:r>
      <w:r>
        <w:rPr>
          <w:spacing w:val="-5"/>
        </w:rPr>
        <w:t> </w:t>
      </w:r>
      <w:r>
        <w:rPr/>
        <w:t>juicio</w:t>
      </w:r>
      <w:r>
        <w:rPr>
          <w:spacing w:val="-6"/>
        </w:rPr>
        <w:t> </w:t>
      </w:r>
      <w:r>
        <w:rPr/>
        <w:t>del</w:t>
      </w:r>
      <w:r>
        <w:rPr>
          <w:spacing w:val="-6"/>
        </w:rPr>
        <w:t> </w:t>
      </w:r>
      <w:r>
        <w:rPr/>
        <w:t>juez;</w:t>
      </w:r>
      <w:r>
        <w:rPr>
          <w:spacing w:val="-4"/>
        </w:rPr>
        <w:t> </w:t>
      </w:r>
      <w:r>
        <w:rPr>
          <w:spacing w:val="-10"/>
        </w:rPr>
        <w:t>y</w:t>
      </w:r>
    </w:p>
    <w:p>
      <w:pPr>
        <w:pStyle w:val="BodyText"/>
        <w:spacing w:before="1"/>
      </w:pPr>
    </w:p>
    <w:p>
      <w:pPr>
        <w:pStyle w:val="BodyText"/>
        <w:ind w:left="338"/>
      </w:pPr>
      <w:r>
        <w:rPr/>
        <w:t>VIII.-</w:t>
      </w:r>
      <w:r>
        <w:rPr>
          <w:spacing w:val="39"/>
        </w:rPr>
        <w:t> </w:t>
      </w:r>
      <w:r>
        <w:rPr/>
        <w:t>Las</w:t>
      </w:r>
      <w:r>
        <w:rPr>
          <w:spacing w:val="39"/>
        </w:rPr>
        <w:t> </w:t>
      </w:r>
      <w:r>
        <w:rPr/>
        <w:t>demás</w:t>
      </w:r>
      <w:r>
        <w:rPr>
          <w:spacing w:val="39"/>
        </w:rPr>
        <w:t> </w:t>
      </w:r>
      <w:r>
        <w:rPr/>
        <w:t>que</w:t>
      </w:r>
      <w:r>
        <w:rPr>
          <w:spacing w:val="37"/>
        </w:rPr>
        <w:t> </w:t>
      </w:r>
      <w:r>
        <w:rPr/>
        <w:t>establezcan</w:t>
      </w:r>
      <w:r>
        <w:rPr>
          <w:spacing w:val="37"/>
        </w:rPr>
        <w:t> </w:t>
      </w:r>
      <w:r>
        <w:rPr/>
        <w:t>las</w:t>
      </w:r>
      <w:r>
        <w:rPr>
          <w:spacing w:val="38"/>
        </w:rPr>
        <w:t> </w:t>
      </w:r>
      <w:r>
        <w:rPr/>
        <w:t>leyes</w:t>
      </w:r>
      <w:r>
        <w:rPr>
          <w:spacing w:val="36"/>
        </w:rPr>
        <w:t> </w:t>
      </w:r>
      <w:r>
        <w:rPr/>
        <w:t>según</w:t>
      </w:r>
      <w:r>
        <w:rPr>
          <w:spacing w:val="39"/>
        </w:rPr>
        <w:t> </w:t>
      </w:r>
      <w:r>
        <w:rPr/>
        <w:t>proceda.</w:t>
      </w:r>
      <w:r>
        <w:rPr>
          <w:spacing w:val="37"/>
        </w:rPr>
        <w:t> </w:t>
      </w:r>
      <w:r>
        <w:rPr/>
        <w:t>Las</w:t>
      </w:r>
      <w:r>
        <w:rPr>
          <w:spacing w:val="36"/>
        </w:rPr>
        <w:t> </w:t>
      </w:r>
      <w:r>
        <w:rPr/>
        <w:t>mismas</w:t>
      </w:r>
      <w:r>
        <w:rPr>
          <w:spacing w:val="39"/>
        </w:rPr>
        <w:t> </w:t>
      </w:r>
      <w:r>
        <w:rPr/>
        <w:t>consecuencias</w:t>
      </w:r>
      <w:r>
        <w:rPr>
          <w:spacing w:val="38"/>
        </w:rPr>
        <w:t> </w:t>
      </w:r>
      <w:r>
        <w:rPr/>
        <w:t>jurídicas</w:t>
      </w:r>
      <w:r>
        <w:rPr>
          <w:spacing w:val="38"/>
        </w:rPr>
        <w:t> </w:t>
      </w:r>
      <w:r>
        <w:rPr/>
        <w:t>serán aplicables para los efectos establecidos en el Código Nacional de Procedimientos Penales.</w:t>
      </w:r>
    </w:p>
    <w:p>
      <w:pPr>
        <w:pStyle w:val="BodyText"/>
        <w:spacing w:before="229"/>
        <w:ind w:left="338" w:right="72"/>
      </w:pPr>
      <w:r>
        <w:rPr>
          <w:rFonts w:ascii="Arial" w:hAnsi="Arial"/>
          <w:b/>
        </w:rPr>
        <w:t>Artículo</w:t>
      </w:r>
      <w:r>
        <w:rPr>
          <w:rFonts w:ascii="Arial" w:hAnsi="Arial"/>
          <w:b/>
          <w:spacing w:val="40"/>
        </w:rPr>
        <w:t> </w:t>
      </w:r>
      <w:r>
        <w:rPr>
          <w:rFonts w:ascii="Arial" w:hAnsi="Arial"/>
          <w:b/>
        </w:rPr>
        <w:t>71.-</w:t>
      </w:r>
      <w:r>
        <w:rPr>
          <w:rFonts w:ascii="Arial" w:hAnsi="Arial"/>
          <w:b/>
          <w:spacing w:val="40"/>
        </w:rPr>
        <w:t> </w:t>
      </w:r>
      <w:r>
        <w:rPr/>
        <w:t>Las</w:t>
      </w:r>
      <w:r>
        <w:rPr>
          <w:spacing w:val="37"/>
        </w:rPr>
        <w:t> </w:t>
      </w:r>
      <w:r>
        <w:rPr/>
        <w:t>consecuencias</w:t>
      </w:r>
      <w:r>
        <w:rPr>
          <w:spacing w:val="37"/>
        </w:rPr>
        <w:t> </w:t>
      </w:r>
      <w:r>
        <w:rPr/>
        <w:t>jurídicas</w:t>
      </w:r>
      <w:r>
        <w:rPr>
          <w:spacing w:val="39"/>
        </w:rPr>
        <w:t> </w:t>
      </w:r>
      <w:r>
        <w:rPr/>
        <w:t>a</w:t>
      </w:r>
      <w:r>
        <w:rPr>
          <w:spacing w:val="38"/>
        </w:rPr>
        <w:t> </w:t>
      </w:r>
      <w:r>
        <w:rPr/>
        <w:t>que</w:t>
      </w:r>
      <w:r>
        <w:rPr>
          <w:spacing w:val="38"/>
        </w:rPr>
        <w:t> </w:t>
      </w:r>
      <w:r>
        <w:rPr/>
        <w:t>se</w:t>
      </w:r>
      <w:r>
        <w:rPr>
          <w:spacing w:val="36"/>
        </w:rPr>
        <w:t> </w:t>
      </w:r>
      <w:r>
        <w:rPr/>
        <w:t>refiere</w:t>
      </w:r>
      <w:r>
        <w:rPr>
          <w:spacing w:val="39"/>
        </w:rPr>
        <w:t> </w:t>
      </w:r>
      <w:r>
        <w:rPr/>
        <w:t>el</w:t>
      </w:r>
      <w:r>
        <w:rPr>
          <w:spacing w:val="37"/>
        </w:rPr>
        <w:t> </w:t>
      </w:r>
      <w:r>
        <w:rPr/>
        <w:t>artículo</w:t>
      </w:r>
      <w:r>
        <w:rPr>
          <w:spacing w:val="38"/>
        </w:rPr>
        <w:t> </w:t>
      </w:r>
      <w:r>
        <w:rPr/>
        <w:t>anterior,</w:t>
      </w:r>
      <w:r>
        <w:rPr>
          <w:spacing w:val="37"/>
        </w:rPr>
        <w:t> </w:t>
      </w:r>
      <w:r>
        <w:rPr/>
        <w:t>podrán</w:t>
      </w:r>
      <w:r>
        <w:rPr>
          <w:spacing w:val="38"/>
        </w:rPr>
        <w:t> </w:t>
      </w:r>
      <w:r>
        <w:rPr/>
        <w:t>imponerse</w:t>
      </w:r>
      <w:r>
        <w:rPr>
          <w:spacing w:val="38"/>
        </w:rPr>
        <w:t> </w:t>
      </w:r>
      <w:r>
        <w:rPr/>
        <w:t>a</w:t>
      </w:r>
      <w:r>
        <w:rPr>
          <w:spacing w:val="38"/>
        </w:rPr>
        <w:t> </w:t>
      </w:r>
      <w:r>
        <w:rPr/>
        <w:t>las personas jurídicas colectivas, a juicio de la autoridad, en la siguiente forma:</w:t>
      </w:r>
    </w:p>
    <w:p>
      <w:pPr>
        <w:pStyle w:val="BodyText"/>
        <w:spacing w:before="1"/>
      </w:pPr>
    </w:p>
    <w:p>
      <w:pPr>
        <w:pStyle w:val="BodyText"/>
        <w:spacing w:before="1"/>
        <w:ind w:left="338" w:right="72"/>
      </w:pPr>
      <w:r>
        <w:rPr/>
        <w:t>I.-</w:t>
      </w:r>
      <w:r>
        <w:rPr>
          <w:spacing w:val="-1"/>
        </w:rPr>
        <w:t> </w:t>
      </w:r>
      <w:r>
        <w:rPr/>
        <w:t>Intervención</w:t>
      </w:r>
      <w:r>
        <w:rPr>
          <w:spacing w:val="-3"/>
        </w:rPr>
        <w:t> </w:t>
      </w:r>
      <w:r>
        <w:rPr/>
        <w:t>de</w:t>
      </w:r>
      <w:r>
        <w:rPr>
          <w:spacing w:val="-2"/>
        </w:rPr>
        <w:t> </w:t>
      </w:r>
      <w:r>
        <w:rPr/>
        <w:t>sus</w:t>
      </w:r>
      <w:r>
        <w:rPr>
          <w:spacing w:val="-1"/>
        </w:rPr>
        <w:t> </w:t>
      </w:r>
      <w:r>
        <w:rPr/>
        <w:t>órganos</w:t>
      </w:r>
      <w:r>
        <w:rPr>
          <w:spacing w:val="-1"/>
        </w:rPr>
        <w:t> </w:t>
      </w:r>
      <w:r>
        <w:rPr/>
        <w:t>de</w:t>
      </w:r>
      <w:r>
        <w:rPr>
          <w:spacing w:val="-3"/>
        </w:rPr>
        <w:t> </w:t>
      </w:r>
      <w:r>
        <w:rPr/>
        <w:t>representación,</w:t>
      </w:r>
      <w:r>
        <w:rPr>
          <w:spacing w:val="-2"/>
        </w:rPr>
        <w:t> </w:t>
      </w:r>
      <w:r>
        <w:rPr/>
        <w:t>con las</w:t>
      </w:r>
      <w:r>
        <w:rPr>
          <w:spacing w:val="-1"/>
        </w:rPr>
        <w:t> </w:t>
      </w:r>
      <w:r>
        <w:rPr/>
        <w:t>atribuciones</w:t>
      </w:r>
      <w:r>
        <w:rPr>
          <w:spacing w:val="-1"/>
        </w:rPr>
        <w:t> </w:t>
      </w:r>
      <w:r>
        <w:rPr/>
        <w:t>que</w:t>
      </w:r>
      <w:r>
        <w:rPr>
          <w:spacing w:val="-3"/>
        </w:rPr>
        <w:t> </w:t>
      </w:r>
      <w:r>
        <w:rPr/>
        <w:t>al</w:t>
      </w:r>
      <w:r>
        <w:rPr>
          <w:spacing w:val="-3"/>
        </w:rPr>
        <w:t> </w:t>
      </w:r>
      <w:r>
        <w:rPr/>
        <w:t>interventor</w:t>
      </w:r>
      <w:r>
        <w:rPr>
          <w:spacing w:val="-1"/>
        </w:rPr>
        <w:t> </w:t>
      </w:r>
      <w:r>
        <w:rPr/>
        <w:t>confiere</w:t>
      </w:r>
      <w:r>
        <w:rPr>
          <w:spacing w:val="-2"/>
        </w:rPr>
        <w:t> </w:t>
      </w:r>
      <w:r>
        <w:rPr/>
        <w:t>la</w:t>
      </w:r>
      <w:r>
        <w:rPr>
          <w:spacing w:val="-2"/>
        </w:rPr>
        <w:t> </w:t>
      </w:r>
      <w:r>
        <w:rPr/>
        <w:t>Ley,</w:t>
      </w:r>
      <w:r>
        <w:rPr>
          <w:spacing w:val="-2"/>
        </w:rPr>
        <w:t> </w:t>
      </w:r>
      <w:r>
        <w:rPr/>
        <w:t>sin que a su duración pueda exceder de dos años.</w:t>
      </w:r>
    </w:p>
    <w:p>
      <w:pPr>
        <w:pStyle w:val="BodyText"/>
        <w:spacing w:before="228"/>
        <w:ind w:left="338"/>
      </w:pPr>
      <w:r>
        <w:rPr/>
        <w:t>II.-</w:t>
      </w:r>
      <w:r>
        <w:rPr>
          <w:spacing w:val="-8"/>
        </w:rPr>
        <w:t> </w:t>
      </w:r>
      <w:r>
        <w:rPr/>
        <w:t>Suspensión</w:t>
      </w:r>
      <w:r>
        <w:rPr>
          <w:spacing w:val="-9"/>
        </w:rPr>
        <w:t> </w:t>
      </w:r>
      <w:r>
        <w:rPr/>
        <w:t>temporal</w:t>
      </w:r>
      <w:r>
        <w:rPr>
          <w:spacing w:val="-7"/>
        </w:rPr>
        <w:t> </w:t>
      </w:r>
      <w:r>
        <w:rPr/>
        <w:t>de</w:t>
      </w:r>
      <w:r>
        <w:rPr>
          <w:spacing w:val="-6"/>
        </w:rPr>
        <w:t> </w:t>
      </w:r>
      <w:r>
        <w:rPr/>
        <w:t>sus</w:t>
      </w:r>
      <w:r>
        <w:rPr>
          <w:spacing w:val="-8"/>
        </w:rPr>
        <w:t> </w:t>
      </w:r>
      <w:r>
        <w:rPr/>
        <w:t>actividades,</w:t>
      </w:r>
      <w:r>
        <w:rPr>
          <w:spacing w:val="-6"/>
        </w:rPr>
        <w:t> </w:t>
      </w:r>
      <w:r>
        <w:rPr/>
        <w:t>hasta</w:t>
      </w:r>
      <w:r>
        <w:rPr>
          <w:spacing w:val="-6"/>
        </w:rPr>
        <w:t> </w:t>
      </w:r>
      <w:r>
        <w:rPr/>
        <w:t>por</w:t>
      </w:r>
      <w:r>
        <w:rPr>
          <w:spacing w:val="-6"/>
        </w:rPr>
        <w:t> </w:t>
      </w:r>
      <w:r>
        <w:rPr/>
        <w:t>dos</w:t>
      </w:r>
      <w:r>
        <w:rPr>
          <w:spacing w:val="-7"/>
        </w:rPr>
        <w:t> </w:t>
      </w:r>
      <w:r>
        <w:rPr>
          <w:spacing w:val="-2"/>
        </w:rPr>
        <w:t>años;</w:t>
      </w:r>
    </w:p>
    <w:p>
      <w:pPr>
        <w:pStyle w:val="BodyText"/>
        <w:spacing w:before="1"/>
      </w:pPr>
    </w:p>
    <w:p>
      <w:pPr>
        <w:pStyle w:val="BodyText"/>
        <w:ind w:left="338"/>
      </w:pPr>
      <w:r>
        <w:rPr/>
        <w:t>III.-</w:t>
      </w:r>
      <w:r>
        <w:rPr>
          <w:spacing w:val="-6"/>
        </w:rPr>
        <w:t> </w:t>
      </w:r>
      <w:r>
        <w:rPr/>
        <w:t>Disolución</w:t>
      </w:r>
      <w:r>
        <w:rPr>
          <w:spacing w:val="-8"/>
        </w:rPr>
        <w:t> </w:t>
      </w:r>
      <w:r>
        <w:rPr/>
        <w:t>y</w:t>
      </w:r>
      <w:r>
        <w:rPr>
          <w:spacing w:val="-5"/>
        </w:rPr>
        <w:t> </w:t>
      </w:r>
      <w:r>
        <w:rPr/>
        <w:t>liquidación</w:t>
      </w:r>
      <w:r>
        <w:rPr>
          <w:spacing w:val="-5"/>
        </w:rPr>
        <w:t> </w:t>
      </w:r>
      <w:r>
        <w:rPr/>
        <w:t>de</w:t>
      </w:r>
      <w:r>
        <w:rPr>
          <w:spacing w:val="-6"/>
        </w:rPr>
        <w:t> </w:t>
      </w:r>
      <w:r>
        <w:rPr/>
        <w:t>las</w:t>
      </w:r>
      <w:r>
        <w:rPr>
          <w:spacing w:val="-5"/>
        </w:rPr>
        <w:t> </w:t>
      </w:r>
      <w:r>
        <w:rPr/>
        <w:t>mismas,</w:t>
      </w:r>
      <w:r>
        <w:rPr>
          <w:spacing w:val="-7"/>
        </w:rPr>
        <w:t> </w:t>
      </w:r>
      <w:r>
        <w:rPr/>
        <w:t>que</w:t>
      </w:r>
      <w:r>
        <w:rPr>
          <w:spacing w:val="-5"/>
        </w:rPr>
        <w:t> </w:t>
      </w:r>
      <w:r>
        <w:rPr/>
        <w:t>deberá</w:t>
      </w:r>
      <w:r>
        <w:rPr>
          <w:spacing w:val="-7"/>
        </w:rPr>
        <w:t> </w:t>
      </w:r>
      <w:r>
        <w:rPr/>
        <w:t>hacerse</w:t>
      </w:r>
      <w:r>
        <w:rPr>
          <w:spacing w:val="-6"/>
        </w:rPr>
        <w:t> </w:t>
      </w:r>
      <w:r>
        <w:rPr/>
        <w:t>en</w:t>
      </w:r>
      <w:r>
        <w:rPr>
          <w:spacing w:val="-5"/>
        </w:rPr>
        <w:t> </w:t>
      </w:r>
      <w:r>
        <w:rPr/>
        <w:t>los</w:t>
      </w:r>
      <w:r>
        <w:rPr>
          <w:spacing w:val="-6"/>
        </w:rPr>
        <w:t> </w:t>
      </w:r>
      <w:r>
        <w:rPr/>
        <w:t>términos</w:t>
      </w:r>
      <w:r>
        <w:rPr>
          <w:spacing w:val="-5"/>
        </w:rPr>
        <w:t> </w:t>
      </w:r>
      <w:r>
        <w:rPr/>
        <w:t>de</w:t>
      </w:r>
      <w:r>
        <w:rPr>
          <w:spacing w:val="-8"/>
        </w:rPr>
        <w:t> </w:t>
      </w:r>
      <w:r>
        <w:rPr/>
        <w:t>la</w:t>
      </w:r>
      <w:r>
        <w:rPr>
          <w:spacing w:val="-6"/>
        </w:rPr>
        <w:t> </w:t>
      </w:r>
      <w:r>
        <w:rPr/>
        <w:t>Ley</w:t>
      </w:r>
      <w:r>
        <w:rPr>
          <w:spacing w:val="-6"/>
        </w:rPr>
        <w:t> </w:t>
      </w:r>
      <w:r>
        <w:rPr/>
        <w:t>que</w:t>
      </w:r>
      <w:r>
        <w:rPr>
          <w:spacing w:val="-5"/>
        </w:rPr>
        <w:t> </w:t>
      </w:r>
      <w:r>
        <w:rPr/>
        <w:t>las</w:t>
      </w:r>
      <w:r>
        <w:rPr>
          <w:spacing w:val="-5"/>
        </w:rPr>
        <w:t> </w:t>
      </w:r>
      <w:r>
        <w:rPr>
          <w:spacing w:val="-2"/>
        </w:rPr>
        <w:t>rige;</w:t>
      </w:r>
    </w:p>
    <w:p>
      <w:pPr>
        <w:pStyle w:val="BodyText"/>
        <w:spacing w:before="229"/>
        <w:ind w:left="338"/>
      </w:pPr>
      <w:r>
        <w:rPr/>
        <w:t>IV.-</w:t>
      </w:r>
      <w:r>
        <w:rPr>
          <w:spacing w:val="80"/>
          <w:w w:val="150"/>
        </w:rPr>
        <w:t> </w:t>
      </w:r>
      <w:r>
        <w:rPr/>
        <w:t>Prohibición</w:t>
      </w:r>
      <w:r>
        <w:rPr>
          <w:spacing w:val="80"/>
          <w:w w:val="150"/>
        </w:rPr>
        <w:t> </w:t>
      </w:r>
      <w:r>
        <w:rPr/>
        <w:t>de</w:t>
      </w:r>
      <w:r>
        <w:rPr>
          <w:spacing w:val="80"/>
          <w:w w:val="150"/>
        </w:rPr>
        <w:t> </w:t>
      </w:r>
      <w:r>
        <w:rPr/>
        <w:t>hasta</w:t>
      </w:r>
      <w:r>
        <w:rPr>
          <w:spacing w:val="80"/>
          <w:w w:val="150"/>
        </w:rPr>
        <w:t> </w:t>
      </w:r>
      <w:r>
        <w:rPr/>
        <w:t>un</w:t>
      </w:r>
      <w:r>
        <w:rPr>
          <w:spacing w:val="80"/>
          <w:w w:val="150"/>
        </w:rPr>
        <w:t> </w:t>
      </w:r>
      <w:r>
        <w:rPr/>
        <w:t>año</w:t>
      </w:r>
      <w:r>
        <w:rPr>
          <w:spacing w:val="80"/>
          <w:w w:val="150"/>
        </w:rPr>
        <w:t> </w:t>
      </w:r>
      <w:r>
        <w:rPr/>
        <w:t>para</w:t>
      </w:r>
      <w:r>
        <w:rPr>
          <w:spacing w:val="80"/>
          <w:w w:val="150"/>
        </w:rPr>
        <w:t> </w:t>
      </w:r>
      <w:r>
        <w:rPr/>
        <w:t>realizar</w:t>
      </w:r>
      <w:r>
        <w:rPr>
          <w:spacing w:val="80"/>
          <w:w w:val="150"/>
        </w:rPr>
        <w:t> </w:t>
      </w:r>
      <w:r>
        <w:rPr/>
        <w:t>determinados</w:t>
      </w:r>
      <w:r>
        <w:rPr>
          <w:spacing w:val="80"/>
          <w:w w:val="150"/>
        </w:rPr>
        <w:t> </w:t>
      </w:r>
      <w:r>
        <w:rPr/>
        <w:t>actos</w:t>
      </w:r>
      <w:r>
        <w:rPr>
          <w:spacing w:val="80"/>
          <w:w w:val="150"/>
        </w:rPr>
        <w:t> </w:t>
      </w:r>
      <w:r>
        <w:rPr/>
        <w:t>u</w:t>
      </w:r>
      <w:r>
        <w:rPr>
          <w:spacing w:val="80"/>
          <w:w w:val="150"/>
        </w:rPr>
        <w:t> </w:t>
      </w:r>
      <w:r>
        <w:rPr/>
        <w:t>operaciones,</w:t>
      </w:r>
      <w:r>
        <w:rPr>
          <w:spacing w:val="80"/>
          <w:w w:val="150"/>
        </w:rPr>
        <w:t> </w:t>
      </w:r>
      <w:r>
        <w:rPr/>
        <w:t>limitándose exclusivamente a los que señale la autoridad y que deberán tener relación directa con el delito cometido;</w:t>
      </w:r>
    </w:p>
    <w:p>
      <w:pPr>
        <w:pStyle w:val="BodyText"/>
        <w:spacing w:before="1"/>
      </w:pPr>
    </w:p>
    <w:p>
      <w:pPr>
        <w:pStyle w:val="BodyText"/>
        <w:ind w:left="338" w:right="115"/>
      </w:pPr>
      <w:r>
        <w:rPr/>
        <w:t>V.- Remoción</w:t>
      </w:r>
      <w:r>
        <w:rPr>
          <w:spacing w:val="-1"/>
        </w:rPr>
        <w:t> </w:t>
      </w:r>
      <w:r>
        <w:rPr/>
        <w:t>de</w:t>
      </w:r>
      <w:r>
        <w:rPr>
          <w:spacing w:val="-1"/>
        </w:rPr>
        <w:t> </w:t>
      </w:r>
      <w:r>
        <w:rPr/>
        <w:t>sus funcionarios en</w:t>
      </w:r>
      <w:r>
        <w:rPr>
          <w:spacing w:val="-1"/>
        </w:rPr>
        <w:t> </w:t>
      </w:r>
      <w:r>
        <w:rPr/>
        <w:t>el</w:t>
      </w:r>
      <w:r>
        <w:rPr>
          <w:spacing w:val="-2"/>
        </w:rPr>
        <w:t> </w:t>
      </w:r>
      <w:r>
        <w:rPr/>
        <w:t>encargo que el juez hace</w:t>
      </w:r>
      <w:r>
        <w:rPr>
          <w:spacing w:val="-1"/>
        </w:rPr>
        <w:t> </w:t>
      </w:r>
      <w:r>
        <w:rPr/>
        <w:t>de</w:t>
      </w:r>
      <w:r>
        <w:rPr>
          <w:spacing w:val="-1"/>
        </w:rPr>
        <w:t> </w:t>
      </w:r>
      <w:r>
        <w:rPr/>
        <w:t>sus funciones a</w:t>
      </w:r>
      <w:r>
        <w:rPr>
          <w:spacing w:val="-1"/>
        </w:rPr>
        <w:t> </w:t>
      </w:r>
      <w:r>
        <w:rPr/>
        <w:t>un interventor,</w:t>
      </w:r>
      <w:r>
        <w:rPr>
          <w:spacing w:val="-1"/>
        </w:rPr>
        <w:t> </w:t>
      </w:r>
      <w:r>
        <w:rPr/>
        <w:t>sólo</w:t>
      </w:r>
      <w:r>
        <w:rPr>
          <w:spacing w:val="-1"/>
        </w:rPr>
        <w:t> </w:t>
      </w:r>
      <w:r>
        <w:rPr/>
        <w:t>por el tiempo indispensable para sustituirlos conforme a sus estatutos o a la Ley;</w:t>
      </w:r>
    </w:p>
    <w:p>
      <w:pPr>
        <w:pStyle w:val="BodyText"/>
        <w:spacing w:line="480" w:lineRule="auto" w:before="229"/>
        <w:ind w:left="338" w:right="1854"/>
      </w:pPr>
      <w:r>
        <w:rPr/>
        <w:t>VI.-</w:t>
      </w:r>
      <w:r>
        <w:rPr>
          <w:spacing w:val="-3"/>
        </w:rPr>
        <w:t> </w:t>
      </w:r>
      <w:r>
        <w:rPr/>
        <w:t>Las</w:t>
      </w:r>
      <w:r>
        <w:rPr>
          <w:spacing w:val="-3"/>
        </w:rPr>
        <w:t> </w:t>
      </w:r>
      <w:r>
        <w:rPr/>
        <w:t>que</w:t>
      </w:r>
      <w:r>
        <w:rPr>
          <w:spacing w:val="-2"/>
        </w:rPr>
        <w:t> </w:t>
      </w:r>
      <w:r>
        <w:rPr/>
        <w:t>establece</w:t>
      </w:r>
      <w:r>
        <w:rPr>
          <w:spacing w:val="-2"/>
        </w:rPr>
        <w:t> </w:t>
      </w:r>
      <w:r>
        <w:rPr/>
        <w:t>el</w:t>
      </w:r>
      <w:r>
        <w:rPr>
          <w:spacing w:val="-3"/>
        </w:rPr>
        <w:t> </w:t>
      </w:r>
      <w:r>
        <w:rPr/>
        <w:t>artículo</w:t>
      </w:r>
      <w:r>
        <w:rPr>
          <w:spacing w:val="-2"/>
        </w:rPr>
        <w:t> </w:t>
      </w:r>
      <w:r>
        <w:rPr/>
        <w:t>27</w:t>
      </w:r>
      <w:r>
        <w:rPr>
          <w:spacing w:val="-5"/>
        </w:rPr>
        <w:t> </w:t>
      </w:r>
      <w:r>
        <w:rPr/>
        <w:t>fracciones</w:t>
      </w:r>
      <w:r>
        <w:rPr>
          <w:spacing w:val="-3"/>
        </w:rPr>
        <w:t> </w:t>
      </w:r>
      <w:r>
        <w:rPr/>
        <w:t>II,</w:t>
      </w:r>
      <w:r>
        <w:rPr>
          <w:spacing w:val="-4"/>
        </w:rPr>
        <w:t> </w:t>
      </w:r>
      <w:r>
        <w:rPr/>
        <w:t>III</w:t>
      </w:r>
      <w:r>
        <w:rPr>
          <w:spacing w:val="-4"/>
        </w:rPr>
        <w:t> </w:t>
      </w:r>
      <w:r>
        <w:rPr/>
        <w:t>y</w:t>
      </w:r>
      <w:r>
        <w:rPr>
          <w:spacing w:val="-1"/>
        </w:rPr>
        <w:t> </w:t>
      </w:r>
      <w:r>
        <w:rPr/>
        <w:t>VI</w:t>
      </w:r>
      <w:r>
        <w:rPr>
          <w:spacing w:val="-4"/>
        </w:rPr>
        <w:t> </w:t>
      </w:r>
      <w:r>
        <w:rPr/>
        <w:t>de</w:t>
      </w:r>
      <w:r>
        <w:rPr>
          <w:spacing w:val="-4"/>
        </w:rPr>
        <w:t> </w:t>
      </w:r>
      <w:r>
        <w:rPr/>
        <w:t>este</w:t>
      </w:r>
      <w:r>
        <w:rPr>
          <w:spacing w:val="-2"/>
        </w:rPr>
        <w:t> </w:t>
      </w:r>
      <w:r>
        <w:rPr/>
        <w:t>Código,</w:t>
      </w:r>
      <w:r>
        <w:rPr>
          <w:spacing w:val="-4"/>
        </w:rPr>
        <w:t> </w:t>
      </w:r>
      <w:r>
        <w:rPr/>
        <w:t>según</w:t>
      </w:r>
      <w:r>
        <w:rPr>
          <w:spacing w:val="-5"/>
        </w:rPr>
        <w:t> </w:t>
      </w:r>
      <w:r>
        <w:rPr/>
        <w:t>proceda. VII.- Las que señala el artículo 52 de este Código en lo aplicable a juicio del juez; y</w:t>
      </w:r>
    </w:p>
    <w:p>
      <w:pPr>
        <w:pStyle w:val="BodyText"/>
        <w:spacing w:before="2"/>
        <w:ind w:left="338"/>
      </w:pPr>
      <w:r>
        <w:rPr/>
        <w:t>VIII.-</w:t>
      </w:r>
      <w:r>
        <w:rPr>
          <w:spacing w:val="-6"/>
        </w:rPr>
        <w:t> </w:t>
      </w:r>
      <w:r>
        <w:rPr/>
        <w:t>Las</w:t>
      </w:r>
      <w:r>
        <w:rPr>
          <w:spacing w:val="-5"/>
        </w:rPr>
        <w:t> </w:t>
      </w:r>
      <w:r>
        <w:rPr/>
        <w:t>demás</w:t>
      </w:r>
      <w:r>
        <w:rPr>
          <w:spacing w:val="-5"/>
        </w:rPr>
        <w:t> </w:t>
      </w:r>
      <w:r>
        <w:rPr/>
        <w:t>que</w:t>
      </w:r>
      <w:r>
        <w:rPr>
          <w:spacing w:val="-7"/>
        </w:rPr>
        <w:t> </w:t>
      </w:r>
      <w:r>
        <w:rPr/>
        <w:t>establezca</w:t>
      </w:r>
      <w:r>
        <w:rPr>
          <w:spacing w:val="-6"/>
        </w:rPr>
        <w:t> </w:t>
      </w:r>
      <w:r>
        <w:rPr/>
        <w:t>la</w:t>
      </w:r>
      <w:r>
        <w:rPr>
          <w:spacing w:val="-4"/>
        </w:rPr>
        <w:t> </w:t>
      </w:r>
      <w:r>
        <w:rPr/>
        <w:t>Ley,</w:t>
      </w:r>
      <w:r>
        <w:rPr>
          <w:spacing w:val="-6"/>
        </w:rPr>
        <w:t> </w:t>
      </w:r>
      <w:r>
        <w:rPr/>
        <w:t>según</w:t>
      </w:r>
      <w:r>
        <w:rPr>
          <w:spacing w:val="-7"/>
        </w:rPr>
        <w:t> </w:t>
      </w:r>
      <w:r>
        <w:rPr>
          <w:spacing w:val="-2"/>
        </w:rPr>
        <w:t>proceda.</w:t>
      </w:r>
    </w:p>
    <w:p>
      <w:pPr>
        <w:pStyle w:val="BodyText"/>
        <w:spacing w:before="229"/>
      </w:pPr>
    </w:p>
    <w:p>
      <w:pPr>
        <w:pStyle w:val="Heading1"/>
        <w:spacing w:line="480" w:lineRule="auto"/>
        <w:ind w:left="4064" w:right="3828" w:hanging="3"/>
      </w:pPr>
      <w:r>
        <w:rPr/>
        <w:t>SECCIÓN CUARTA PENAS</w:t>
      </w:r>
      <w:r>
        <w:rPr>
          <w:spacing w:val="-14"/>
        </w:rPr>
        <w:t> </w:t>
      </w:r>
      <w:r>
        <w:rPr/>
        <w:t>SUSTITUTIVAS</w:t>
      </w:r>
    </w:p>
    <w:p>
      <w:pPr>
        <w:pStyle w:val="BodyText"/>
        <w:rPr>
          <w:rFonts w:ascii="Arial"/>
          <w:b/>
        </w:rPr>
      </w:pPr>
    </w:p>
    <w:p>
      <w:pPr>
        <w:spacing w:line="480" w:lineRule="auto" w:before="0"/>
        <w:ind w:left="4373" w:right="4140" w:firstLine="2"/>
        <w:jc w:val="center"/>
        <w:rPr>
          <w:rFonts w:ascii="Arial" w:hAnsi="Arial"/>
          <w:b/>
          <w:sz w:val="20"/>
        </w:rPr>
      </w:pPr>
      <w:r>
        <w:rPr>
          <w:rFonts w:ascii="Arial" w:hAnsi="Arial"/>
          <w:b/>
          <w:sz w:val="20"/>
        </w:rPr>
        <w:t>CAPITULO I </w:t>
      </w:r>
      <w:r>
        <w:rPr>
          <w:rFonts w:ascii="Arial" w:hAnsi="Arial"/>
          <w:b/>
          <w:spacing w:val="-2"/>
          <w:sz w:val="20"/>
        </w:rPr>
        <w:t>CLASIFICACIÓN</w:t>
      </w:r>
    </w:p>
    <w:p>
      <w:pPr>
        <w:pStyle w:val="BodyText"/>
        <w:ind w:left="338" w:right="115"/>
      </w:pPr>
      <w:r>
        <w:rPr>
          <w:rFonts w:ascii="Arial" w:hAnsi="Arial"/>
          <w:b/>
        </w:rPr>
        <w:t>Artículo 72.- </w:t>
      </w:r>
      <w:r>
        <w:rPr/>
        <w:t>Las penas sustitutivas que el juez puede conceder atendiendo a las condiciones personales</w:t>
      </w:r>
      <w:r>
        <w:rPr>
          <w:spacing w:val="40"/>
        </w:rPr>
        <w:t> </w:t>
      </w:r>
      <w:r>
        <w:rPr/>
        <w:t>del reo son las siguientes:</w:t>
      </w:r>
    </w:p>
    <w:p>
      <w:pPr>
        <w:pStyle w:val="BodyText"/>
        <w:spacing w:after="0"/>
        <w:sectPr>
          <w:pgSz w:w="12240" w:h="15840"/>
          <w:pgMar w:header="0" w:footer="730" w:top="1600" w:bottom="920" w:left="1080" w:right="1080"/>
        </w:sectPr>
      </w:pPr>
    </w:p>
    <w:p>
      <w:pPr>
        <w:pStyle w:val="BodyText"/>
        <w:spacing w:before="81"/>
        <w:ind w:left="338" w:right="7397"/>
      </w:pPr>
      <w:r>
        <w:rPr/>
        <w:t>I.-</w:t>
      </w:r>
      <w:r>
        <w:rPr>
          <w:spacing w:val="-8"/>
        </w:rPr>
        <w:t> </w:t>
      </w:r>
      <w:r>
        <w:rPr/>
        <w:t>Tratamiento</w:t>
      </w:r>
      <w:r>
        <w:rPr>
          <w:spacing w:val="-8"/>
        </w:rPr>
        <w:t> </w:t>
      </w:r>
      <w:r>
        <w:rPr/>
        <w:t>en</w:t>
      </w:r>
      <w:r>
        <w:rPr>
          <w:spacing w:val="-8"/>
        </w:rPr>
        <w:t> </w:t>
      </w:r>
      <w:r>
        <w:rPr>
          <w:spacing w:val="-2"/>
        </w:rPr>
        <w:t>libertad;</w:t>
      </w:r>
    </w:p>
    <w:p>
      <w:pPr>
        <w:pStyle w:val="BodyText"/>
        <w:spacing w:before="229"/>
        <w:ind w:left="338" w:right="7397"/>
      </w:pPr>
      <w:r>
        <w:rPr/>
        <w:t>II.-</w:t>
      </w:r>
      <w:r>
        <w:rPr>
          <w:spacing w:val="-13"/>
        </w:rPr>
        <w:t> </w:t>
      </w:r>
      <w:r>
        <w:rPr/>
        <w:t>Semilibertad;</w:t>
      </w:r>
      <w:r>
        <w:rPr>
          <w:spacing w:val="-11"/>
        </w:rPr>
        <w:t> </w:t>
      </w:r>
      <w:r>
        <w:rPr>
          <w:spacing w:val="-10"/>
        </w:rPr>
        <w:t>y</w:t>
      </w:r>
    </w:p>
    <w:p>
      <w:pPr>
        <w:pStyle w:val="BodyText"/>
      </w:pPr>
    </w:p>
    <w:p>
      <w:pPr>
        <w:pStyle w:val="BodyText"/>
        <w:spacing w:before="1"/>
        <w:ind w:left="338"/>
      </w:pPr>
      <w:r>
        <w:rPr/>
        <w:t>III.-</w:t>
      </w:r>
      <w:r>
        <w:rPr>
          <w:spacing w:val="-6"/>
        </w:rPr>
        <w:t> </w:t>
      </w:r>
      <w:r>
        <w:rPr/>
        <w:t>Trabajo</w:t>
      </w:r>
      <w:r>
        <w:rPr>
          <w:spacing w:val="-4"/>
        </w:rPr>
        <w:t> </w:t>
      </w:r>
      <w:r>
        <w:rPr/>
        <w:t>en</w:t>
      </w:r>
      <w:r>
        <w:rPr>
          <w:spacing w:val="-7"/>
        </w:rPr>
        <w:t> </w:t>
      </w:r>
      <w:r>
        <w:rPr/>
        <w:t>favor</w:t>
      </w:r>
      <w:r>
        <w:rPr>
          <w:spacing w:val="-6"/>
        </w:rPr>
        <w:t> </w:t>
      </w:r>
      <w:r>
        <w:rPr/>
        <w:t>de</w:t>
      </w:r>
      <w:r>
        <w:rPr>
          <w:spacing w:val="-4"/>
        </w:rPr>
        <w:t> </w:t>
      </w:r>
      <w:r>
        <w:rPr/>
        <w:t>la</w:t>
      </w:r>
      <w:r>
        <w:rPr>
          <w:spacing w:val="-6"/>
        </w:rPr>
        <w:t> </w:t>
      </w:r>
      <w:r>
        <w:rPr>
          <w:spacing w:val="-2"/>
        </w:rPr>
        <w:t>comunidad.</w:t>
      </w:r>
    </w:p>
    <w:p>
      <w:pPr>
        <w:pStyle w:val="BodyText"/>
      </w:pPr>
    </w:p>
    <w:p>
      <w:pPr>
        <w:pStyle w:val="BodyText"/>
        <w:spacing w:before="229"/>
      </w:pPr>
    </w:p>
    <w:p>
      <w:pPr>
        <w:pStyle w:val="Heading1"/>
        <w:spacing w:line="480" w:lineRule="auto"/>
        <w:ind w:left="3730" w:right="3433" w:firstLine="832"/>
        <w:jc w:val="left"/>
      </w:pPr>
      <w:r>
        <w:rPr/>
        <w:t>CAPITULO II TRATAMIENTO</w:t>
      </w:r>
      <w:r>
        <w:rPr>
          <w:spacing w:val="-14"/>
        </w:rPr>
        <w:t> </w:t>
      </w:r>
      <w:r>
        <w:rPr/>
        <w:t>EN</w:t>
      </w:r>
      <w:r>
        <w:rPr>
          <w:spacing w:val="-14"/>
        </w:rPr>
        <w:t> </w:t>
      </w:r>
      <w:r>
        <w:rPr/>
        <w:t>LIBERTAD</w:t>
      </w:r>
    </w:p>
    <w:p>
      <w:pPr>
        <w:pStyle w:val="BodyText"/>
        <w:ind w:left="338" w:right="109"/>
        <w:jc w:val="both"/>
      </w:pPr>
      <w:r>
        <w:rPr>
          <w:rFonts w:ascii="Arial" w:hAnsi="Arial"/>
          <w:b/>
        </w:rPr>
        <w:t>Artículo 73.- </w:t>
      </w:r>
      <w:r>
        <w:rPr/>
        <w:t>El tratamiento en libertad de imputables consiste en la aplicación de las medidas laborales, educativas y curativas, en su caso, autorizadas por la Ley y conducentes a la readaptación social del sentenciado, bajo la orientación y cuidado de la autoridad ejecutora. Su duración no podrá exceder de la correspondiente a la pena de prisión sustituida.</w:t>
      </w:r>
    </w:p>
    <w:p>
      <w:pPr>
        <w:pStyle w:val="BodyText"/>
      </w:pPr>
    </w:p>
    <w:p>
      <w:pPr>
        <w:pStyle w:val="BodyText"/>
      </w:pPr>
    </w:p>
    <w:p>
      <w:pPr>
        <w:pStyle w:val="Heading1"/>
        <w:spacing w:line="480" w:lineRule="auto"/>
        <w:ind w:left="4239" w:right="4005"/>
      </w:pPr>
      <w:r>
        <w:rPr/>
        <w:t>CAPITULO III </w:t>
      </w:r>
      <w:r>
        <w:rPr>
          <w:spacing w:val="-2"/>
        </w:rPr>
        <w:t>SEMILIBERTAD</w:t>
      </w:r>
    </w:p>
    <w:p>
      <w:pPr>
        <w:pStyle w:val="BodyText"/>
        <w:spacing w:before="2"/>
        <w:ind w:left="338" w:right="109"/>
        <w:jc w:val="both"/>
      </w:pPr>
      <w:r>
        <w:rPr>
          <w:rFonts w:ascii="Arial" w:hAnsi="Arial"/>
          <w:b/>
        </w:rPr>
        <w:t>Artículo 74.- </w:t>
      </w:r>
      <w:r>
        <w:rPr/>
        <w:t>La semilibertad implica alternación de períodos de privación de la libertad y de tratamiento en </w:t>
      </w:r>
      <w:r>
        <w:rPr>
          <w:spacing w:val="-2"/>
        </w:rPr>
        <w:t>libertad.</w:t>
      </w:r>
    </w:p>
    <w:p>
      <w:pPr>
        <w:pStyle w:val="BodyText"/>
        <w:spacing w:before="229"/>
        <w:ind w:left="338" w:right="102"/>
        <w:jc w:val="both"/>
      </w:pPr>
      <w:r>
        <w:rPr/>
        <w:t>Se aplicará según las circunstancias del caso, del siguiente modo: externación durante los días de jornada de trabajo o educativa, con reclusión en los días de descanso; salida de fin de semana, con reclusión durante el resto de ésta o salida diurna, con reclusión nocturna o viceversa.</w:t>
      </w:r>
    </w:p>
    <w:p>
      <w:pPr>
        <w:pStyle w:val="BodyText"/>
        <w:spacing w:before="1"/>
      </w:pPr>
    </w:p>
    <w:p>
      <w:pPr>
        <w:pStyle w:val="BodyText"/>
        <w:spacing w:before="1"/>
        <w:ind w:left="338" w:right="108"/>
        <w:jc w:val="both"/>
      </w:pPr>
      <w:r>
        <w:rPr>
          <w:rFonts w:ascii="Arial" w:hAnsi="Arial"/>
          <w:b/>
        </w:rPr>
        <w:t>Artículo 75.- </w:t>
      </w:r>
      <w:r>
        <w:rPr/>
        <w:t>La duración de la semilibertad no podrá exceder de la correspondiente a la pena de prisión </w:t>
      </w:r>
      <w:r>
        <w:rPr>
          <w:spacing w:val="-2"/>
        </w:rPr>
        <w:t>sustituida.</w:t>
      </w:r>
    </w:p>
    <w:p>
      <w:pPr>
        <w:pStyle w:val="BodyText"/>
        <w:spacing w:before="229"/>
      </w:pPr>
    </w:p>
    <w:p>
      <w:pPr>
        <w:pStyle w:val="Heading1"/>
        <w:ind w:right="2737"/>
      </w:pPr>
      <w:r>
        <w:rPr/>
        <w:t>CAPITULO</w:t>
      </w:r>
      <w:r>
        <w:rPr>
          <w:spacing w:val="-12"/>
        </w:rPr>
        <w:t> </w:t>
      </w:r>
      <w:r>
        <w:rPr>
          <w:spacing w:val="-5"/>
        </w:rPr>
        <w:t>IV</w:t>
      </w:r>
    </w:p>
    <w:p>
      <w:pPr>
        <w:spacing w:before="228"/>
        <w:ind w:left="2971" w:right="2740" w:firstLine="0"/>
        <w:jc w:val="center"/>
        <w:rPr>
          <w:rFonts w:ascii="Arial"/>
          <w:b/>
          <w:sz w:val="20"/>
        </w:rPr>
      </w:pPr>
      <w:r>
        <w:rPr>
          <w:rFonts w:ascii="Arial"/>
          <w:b/>
          <w:sz w:val="20"/>
        </w:rPr>
        <w:t>TRABAJO</w:t>
      </w:r>
      <w:r>
        <w:rPr>
          <w:rFonts w:ascii="Arial"/>
          <w:b/>
          <w:spacing w:val="-4"/>
          <w:sz w:val="20"/>
        </w:rPr>
        <w:t> </w:t>
      </w:r>
      <w:r>
        <w:rPr>
          <w:rFonts w:ascii="Arial"/>
          <w:b/>
          <w:sz w:val="20"/>
        </w:rPr>
        <w:t>EN</w:t>
      </w:r>
      <w:r>
        <w:rPr>
          <w:rFonts w:ascii="Arial"/>
          <w:b/>
          <w:spacing w:val="-6"/>
          <w:sz w:val="20"/>
        </w:rPr>
        <w:t> </w:t>
      </w:r>
      <w:r>
        <w:rPr>
          <w:rFonts w:ascii="Arial"/>
          <w:b/>
          <w:sz w:val="20"/>
        </w:rPr>
        <w:t>FAVOR</w:t>
      </w:r>
      <w:r>
        <w:rPr>
          <w:rFonts w:ascii="Arial"/>
          <w:b/>
          <w:spacing w:val="-6"/>
          <w:sz w:val="20"/>
        </w:rPr>
        <w:t> </w:t>
      </w:r>
      <w:r>
        <w:rPr>
          <w:rFonts w:ascii="Arial"/>
          <w:b/>
          <w:sz w:val="20"/>
        </w:rPr>
        <w:t>DE</w:t>
      </w:r>
      <w:r>
        <w:rPr>
          <w:rFonts w:ascii="Arial"/>
          <w:b/>
          <w:spacing w:val="-4"/>
          <w:sz w:val="20"/>
        </w:rPr>
        <w:t> </w:t>
      </w:r>
      <w:r>
        <w:rPr>
          <w:rFonts w:ascii="Arial"/>
          <w:b/>
          <w:sz w:val="20"/>
        </w:rPr>
        <w:t>LA</w:t>
      </w:r>
      <w:r>
        <w:rPr>
          <w:rFonts w:ascii="Arial"/>
          <w:b/>
          <w:spacing w:val="-6"/>
          <w:sz w:val="20"/>
        </w:rPr>
        <w:t> </w:t>
      </w:r>
      <w:r>
        <w:rPr>
          <w:rFonts w:ascii="Arial"/>
          <w:b/>
          <w:spacing w:val="-2"/>
          <w:sz w:val="20"/>
        </w:rPr>
        <w:t>COMUNIDAD</w:t>
      </w:r>
    </w:p>
    <w:p>
      <w:pPr>
        <w:pStyle w:val="BodyText"/>
        <w:spacing w:before="1"/>
        <w:rPr>
          <w:rFonts w:ascii="Arial"/>
          <w:b/>
        </w:rPr>
      </w:pPr>
    </w:p>
    <w:p>
      <w:pPr>
        <w:pStyle w:val="BodyText"/>
        <w:spacing w:before="1"/>
        <w:ind w:left="338" w:right="112"/>
        <w:jc w:val="both"/>
      </w:pPr>
      <w:r>
        <w:rPr>
          <w:rFonts w:ascii="Arial" w:hAnsi="Arial"/>
          <w:b/>
        </w:rPr>
        <w:t>Artículo 76.- </w:t>
      </w:r>
      <w:r>
        <w:rPr/>
        <w:t>El trabajo en favor de la comunidad consiste en la prestación de servicios no remunerados, en instituciones públicas, de asistencia social o privadas asistenciales.</w:t>
      </w:r>
    </w:p>
    <w:p>
      <w:pPr>
        <w:pStyle w:val="BodyText"/>
        <w:spacing w:before="1"/>
      </w:pPr>
    </w:p>
    <w:p>
      <w:pPr>
        <w:pStyle w:val="BodyText"/>
        <w:ind w:left="338" w:right="109"/>
        <w:jc w:val="both"/>
      </w:pPr>
      <w:r>
        <w:rPr/>
        <w:t>Este trabajo se llevará a cabo dentro de periodos distintos al horario de las labores que representen la</w:t>
      </w:r>
      <w:r>
        <w:rPr>
          <w:spacing w:val="40"/>
        </w:rPr>
        <w:t> </w:t>
      </w:r>
      <w:r>
        <w:rPr/>
        <w:t>fuente de ingresos para la subsistencia del sujeto y de su familia, en su caso, sin que pueda exceder de la jornada extraordinaria que determine la Ley Laboral y bajo la orientación y vigilancia de la autoridad ejecutora. Se acumularán los días de descanso obligatorio.</w:t>
      </w:r>
    </w:p>
    <w:p>
      <w:pPr>
        <w:pStyle w:val="BodyText"/>
        <w:spacing w:before="230"/>
        <w:ind w:left="338"/>
        <w:jc w:val="both"/>
      </w:pPr>
      <w:r>
        <w:rPr/>
        <w:t>Cada</w:t>
      </w:r>
      <w:r>
        <w:rPr>
          <w:spacing w:val="-6"/>
        </w:rPr>
        <w:t> </w:t>
      </w:r>
      <w:r>
        <w:rPr/>
        <w:t>día</w:t>
      </w:r>
      <w:r>
        <w:rPr>
          <w:spacing w:val="-6"/>
        </w:rPr>
        <w:t> </w:t>
      </w:r>
      <w:r>
        <w:rPr/>
        <w:t>de</w:t>
      </w:r>
      <w:r>
        <w:rPr>
          <w:spacing w:val="-5"/>
        </w:rPr>
        <w:t> </w:t>
      </w:r>
      <w:r>
        <w:rPr/>
        <w:t>prisión</w:t>
      </w:r>
      <w:r>
        <w:rPr>
          <w:spacing w:val="-7"/>
        </w:rPr>
        <w:t> </w:t>
      </w:r>
      <w:r>
        <w:rPr/>
        <w:t>será</w:t>
      </w:r>
      <w:r>
        <w:rPr>
          <w:spacing w:val="-6"/>
        </w:rPr>
        <w:t> </w:t>
      </w:r>
      <w:r>
        <w:rPr/>
        <w:t>sustituido</w:t>
      </w:r>
      <w:r>
        <w:rPr>
          <w:spacing w:val="-6"/>
        </w:rPr>
        <w:t> </w:t>
      </w:r>
      <w:r>
        <w:rPr/>
        <w:t>por</w:t>
      </w:r>
      <w:r>
        <w:rPr>
          <w:spacing w:val="-6"/>
        </w:rPr>
        <w:t> </w:t>
      </w:r>
      <w:r>
        <w:rPr/>
        <w:t>una</w:t>
      </w:r>
      <w:r>
        <w:rPr>
          <w:spacing w:val="-7"/>
        </w:rPr>
        <w:t> </w:t>
      </w:r>
      <w:r>
        <w:rPr/>
        <w:t>jornada</w:t>
      </w:r>
      <w:r>
        <w:rPr>
          <w:spacing w:val="-6"/>
        </w:rPr>
        <w:t> </w:t>
      </w:r>
      <w:r>
        <w:rPr/>
        <w:t>de</w:t>
      </w:r>
      <w:r>
        <w:rPr>
          <w:spacing w:val="-5"/>
        </w:rPr>
        <w:t> </w:t>
      </w:r>
      <w:r>
        <w:rPr/>
        <w:t>trabajo</w:t>
      </w:r>
      <w:r>
        <w:rPr>
          <w:spacing w:val="-7"/>
        </w:rPr>
        <w:t> </w:t>
      </w:r>
      <w:r>
        <w:rPr/>
        <w:t>en</w:t>
      </w:r>
      <w:r>
        <w:rPr>
          <w:spacing w:val="-6"/>
        </w:rPr>
        <w:t> </w:t>
      </w:r>
      <w:r>
        <w:rPr/>
        <w:t>favor</w:t>
      </w:r>
      <w:r>
        <w:rPr>
          <w:spacing w:val="-4"/>
        </w:rPr>
        <w:t> </w:t>
      </w:r>
      <w:r>
        <w:rPr/>
        <w:t>de</w:t>
      </w:r>
      <w:r>
        <w:rPr>
          <w:spacing w:val="-6"/>
        </w:rPr>
        <w:t> </w:t>
      </w:r>
      <w:r>
        <w:rPr/>
        <w:t>la</w:t>
      </w:r>
      <w:r>
        <w:rPr>
          <w:spacing w:val="-6"/>
        </w:rPr>
        <w:t> </w:t>
      </w:r>
      <w:r>
        <w:rPr>
          <w:spacing w:val="-2"/>
        </w:rPr>
        <w:t>comunidad.</w:t>
      </w:r>
    </w:p>
    <w:p>
      <w:pPr>
        <w:pStyle w:val="BodyText"/>
        <w:spacing w:before="228"/>
        <w:ind w:left="338" w:right="110"/>
        <w:jc w:val="both"/>
      </w:pPr>
      <w:r>
        <w:rPr>
          <w:rFonts w:ascii="Arial" w:hAnsi="Arial"/>
          <w:b/>
        </w:rPr>
        <w:t>Artículo 77.- </w:t>
      </w:r>
      <w:r>
        <w:rPr/>
        <w:t>La extensión de la jornada de trabajo será fijada por el juez tomando en cuenta las circunstancias</w:t>
      </w:r>
      <w:r>
        <w:rPr>
          <w:spacing w:val="-1"/>
        </w:rPr>
        <w:t> </w:t>
      </w:r>
      <w:r>
        <w:rPr/>
        <w:t>del</w:t>
      </w:r>
      <w:r>
        <w:rPr>
          <w:spacing w:val="-3"/>
        </w:rPr>
        <w:t> </w:t>
      </w:r>
      <w:r>
        <w:rPr/>
        <w:t>caso,</w:t>
      </w:r>
      <w:r>
        <w:rPr>
          <w:spacing w:val="-2"/>
        </w:rPr>
        <w:t> </w:t>
      </w:r>
      <w:r>
        <w:rPr/>
        <w:t>y</w:t>
      </w:r>
      <w:r>
        <w:rPr>
          <w:spacing w:val="-1"/>
        </w:rPr>
        <w:t> </w:t>
      </w:r>
      <w:r>
        <w:rPr/>
        <w:t>por</w:t>
      </w:r>
      <w:r>
        <w:rPr>
          <w:spacing w:val="-1"/>
        </w:rPr>
        <w:t> </w:t>
      </w:r>
      <w:r>
        <w:rPr/>
        <w:t>ningún</w:t>
      </w:r>
      <w:r>
        <w:rPr>
          <w:spacing w:val="-3"/>
        </w:rPr>
        <w:t> </w:t>
      </w:r>
      <w:r>
        <w:rPr/>
        <w:t>concepto</w:t>
      </w:r>
      <w:r>
        <w:rPr>
          <w:spacing w:val="-3"/>
        </w:rPr>
        <w:t> </w:t>
      </w:r>
      <w:r>
        <w:rPr/>
        <w:t>se</w:t>
      </w:r>
      <w:r>
        <w:rPr>
          <w:spacing w:val="-2"/>
        </w:rPr>
        <w:t> </w:t>
      </w:r>
      <w:r>
        <w:rPr/>
        <w:t>desarrollará</w:t>
      </w:r>
      <w:r>
        <w:rPr>
          <w:spacing w:val="-2"/>
        </w:rPr>
        <w:t> </w:t>
      </w:r>
      <w:r>
        <w:rPr/>
        <w:t>en</w:t>
      </w:r>
      <w:r>
        <w:rPr>
          <w:spacing w:val="-3"/>
        </w:rPr>
        <w:t> </w:t>
      </w:r>
      <w:r>
        <w:rPr/>
        <w:t>forma</w:t>
      </w:r>
      <w:r>
        <w:rPr>
          <w:spacing w:val="-2"/>
        </w:rPr>
        <w:t> </w:t>
      </w:r>
      <w:r>
        <w:rPr/>
        <w:t>que</w:t>
      </w:r>
      <w:r>
        <w:rPr>
          <w:spacing w:val="-2"/>
        </w:rPr>
        <w:t> </w:t>
      </w:r>
      <w:r>
        <w:rPr/>
        <w:t>resulte</w:t>
      </w:r>
      <w:r>
        <w:rPr>
          <w:spacing w:val="-2"/>
        </w:rPr>
        <w:t> </w:t>
      </w:r>
      <w:r>
        <w:rPr/>
        <w:t>degradante o</w:t>
      </w:r>
      <w:r>
        <w:rPr>
          <w:spacing w:val="-2"/>
        </w:rPr>
        <w:t> </w:t>
      </w:r>
      <w:r>
        <w:rPr/>
        <w:t>humillante para el condenado.</w:t>
      </w:r>
    </w:p>
    <w:p>
      <w:pPr>
        <w:pStyle w:val="BodyText"/>
      </w:pPr>
    </w:p>
    <w:p>
      <w:pPr>
        <w:pStyle w:val="BodyText"/>
      </w:pPr>
    </w:p>
    <w:p>
      <w:pPr>
        <w:pStyle w:val="Heading1"/>
        <w:ind w:right="2737"/>
      </w:pPr>
      <w:r>
        <w:rPr/>
        <w:t>SECCIÓN</w:t>
      </w:r>
      <w:r>
        <w:rPr>
          <w:spacing w:val="-11"/>
        </w:rPr>
        <w:t> </w:t>
      </w:r>
      <w:r>
        <w:rPr>
          <w:spacing w:val="-2"/>
        </w:rPr>
        <w:t>QUINTA</w:t>
      </w:r>
    </w:p>
    <w:p>
      <w:pPr>
        <w:pStyle w:val="Heading1"/>
        <w:spacing w:after="0"/>
        <w:sectPr>
          <w:pgSz w:w="12240" w:h="15840"/>
          <w:pgMar w:header="0" w:footer="730" w:top="1600" w:bottom="920" w:left="1080" w:right="1080"/>
        </w:sectPr>
      </w:pPr>
    </w:p>
    <w:p>
      <w:pPr>
        <w:spacing w:line="477" w:lineRule="auto" w:before="81"/>
        <w:ind w:left="3857" w:right="3621" w:hanging="2"/>
        <w:jc w:val="center"/>
        <w:rPr>
          <w:rFonts w:ascii="Arial" w:hAnsi="Arial"/>
          <w:b/>
          <w:sz w:val="20"/>
        </w:rPr>
      </w:pPr>
      <w:r>
        <w:rPr>
          <w:rFonts w:ascii="Arial" w:hAnsi="Arial"/>
          <w:b/>
          <w:sz w:val="20"/>
        </w:rPr>
        <w:t>CAPITULO ÚNICO CONMUTACIÓN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PENAS</w:t>
      </w:r>
    </w:p>
    <w:p>
      <w:pPr>
        <w:pStyle w:val="BodyText"/>
        <w:spacing w:before="4"/>
        <w:ind w:left="338" w:right="110"/>
        <w:jc w:val="both"/>
      </w:pPr>
      <w:r>
        <w:rPr>
          <w:rFonts w:ascii="Arial" w:hAnsi="Arial"/>
          <w:b/>
        </w:rPr>
        <w:t>Artículo 78.- </w:t>
      </w:r>
      <w:r>
        <w:rPr/>
        <w:t>La prisión podrá ser conmutada a juicio del juzgador, apreciando lo dispuesto en el artículo 92 de este Código, en los términos siguientes:</w:t>
      </w:r>
    </w:p>
    <w:p>
      <w:pPr>
        <w:pStyle w:val="BodyText"/>
        <w:spacing w:before="229"/>
        <w:ind w:left="338"/>
        <w:jc w:val="both"/>
      </w:pPr>
      <w:r>
        <w:rPr/>
        <w:t>I.-</w:t>
      </w:r>
      <w:r>
        <w:rPr>
          <w:spacing w:val="-5"/>
        </w:rPr>
        <w:t> </w:t>
      </w:r>
      <w:r>
        <w:rPr/>
        <w:t>Cuando</w:t>
      </w:r>
      <w:r>
        <w:rPr>
          <w:spacing w:val="-5"/>
        </w:rPr>
        <w:t> </w:t>
      </w:r>
      <w:r>
        <w:rPr/>
        <w:t>no</w:t>
      </w:r>
      <w:r>
        <w:rPr>
          <w:spacing w:val="-5"/>
        </w:rPr>
        <w:t> </w:t>
      </w:r>
      <w:r>
        <w:rPr/>
        <w:t>exceda</w:t>
      </w:r>
      <w:r>
        <w:rPr>
          <w:spacing w:val="-5"/>
        </w:rPr>
        <w:t> </w:t>
      </w:r>
      <w:r>
        <w:rPr/>
        <w:t>de</w:t>
      </w:r>
      <w:r>
        <w:rPr>
          <w:spacing w:val="-6"/>
        </w:rPr>
        <w:t> </w:t>
      </w:r>
      <w:r>
        <w:rPr/>
        <w:t>un</w:t>
      </w:r>
      <w:r>
        <w:rPr>
          <w:spacing w:val="-6"/>
        </w:rPr>
        <w:t> </w:t>
      </w:r>
      <w:r>
        <w:rPr/>
        <w:t>año</w:t>
      </w:r>
      <w:r>
        <w:rPr>
          <w:spacing w:val="-5"/>
        </w:rPr>
        <w:t> </w:t>
      </w:r>
      <w:r>
        <w:rPr/>
        <w:t>por</w:t>
      </w:r>
      <w:r>
        <w:rPr>
          <w:spacing w:val="-6"/>
        </w:rPr>
        <w:t> </w:t>
      </w:r>
      <w:r>
        <w:rPr/>
        <w:t>tratamiento</w:t>
      </w:r>
      <w:r>
        <w:rPr>
          <w:spacing w:val="-5"/>
        </w:rPr>
        <w:t> </w:t>
      </w:r>
      <w:r>
        <w:rPr/>
        <w:t>en</w:t>
      </w:r>
      <w:r>
        <w:rPr>
          <w:spacing w:val="-5"/>
        </w:rPr>
        <w:t> </w:t>
      </w:r>
      <w:r>
        <w:rPr/>
        <w:t>libertad,</w:t>
      </w:r>
      <w:r>
        <w:rPr>
          <w:spacing w:val="-3"/>
        </w:rPr>
        <w:t> </w:t>
      </w:r>
      <w:r>
        <w:rPr/>
        <w:t>multa</w:t>
      </w:r>
      <w:r>
        <w:rPr>
          <w:spacing w:val="-4"/>
        </w:rPr>
        <w:t> </w:t>
      </w:r>
      <w:r>
        <w:rPr/>
        <w:t>o</w:t>
      </w:r>
      <w:r>
        <w:rPr>
          <w:spacing w:val="-6"/>
        </w:rPr>
        <w:t> </w:t>
      </w:r>
      <w:r>
        <w:rPr/>
        <w:t>trabajo</w:t>
      </w:r>
      <w:r>
        <w:rPr>
          <w:spacing w:val="-6"/>
        </w:rPr>
        <w:t> </w:t>
      </w:r>
      <w:r>
        <w:rPr/>
        <w:t>en</w:t>
      </w:r>
      <w:r>
        <w:rPr>
          <w:spacing w:val="-4"/>
        </w:rPr>
        <w:t> </w:t>
      </w:r>
      <w:r>
        <w:rPr/>
        <w:t>favor</w:t>
      </w:r>
      <w:r>
        <w:rPr>
          <w:spacing w:val="-5"/>
        </w:rPr>
        <w:t> </w:t>
      </w:r>
      <w:r>
        <w:rPr/>
        <w:t>de</w:t>
      </w:r>
      <w:r>
        <w:rPr>
          <w:spacing w:val="-6"/>
        </w:rPr>
        <w:t> </w:t>
      </w:r>
      <w:r>
        <w:rPr/>
        <w:t>la</w:t>
      </w:r>
      <w:r>
        <w:rPr>
          <w:spacing w:val="-6"/>
        </w:rPr>
        <w:t> </w:t>
      </w:r>
      <w:r>
        <w:rPr>
          <w:spacing w:val="-2"/>
        </w:rPr>
        <w:t>comunidad;</w:t>
      </w:r>
    </w:p>
    <w:p>
      <w:pPr>
        <w:pStyle w:val="BodyText"/>
        <w:spacing w:before="1"/>
      </w:pPr>
    </w:p>
    <w:p>
      <w:pPr>
        <w:pStyle w:val="BodyText"/>
        <w:ind w:left="338" w:right="114"/>
        <w:jc w:val="both"/>
      </w:pPr>
      <w:r>
        <w:rPr/>
        <w:t>II.- Cuando no exceda de tres años por tratamiento en libertad, semilibertad, multa o trabajo en favor de la comunidad; y</w:t>
      </w:r>
    </w:p>
    <w:p>
      <w:pPr>
        <w:pStyle w:val="BodyText"/>
        <w:spacing w:before="229"/>
        <w:ind w:left="338"/>
        <w:jc w:val="both"/>
      </w:pPr>
      <w:r>
        <w:rPr/>
        <w:t>III.-</w:t>
      </w:r>
      <w:r>
        <w:rPr>
          <w:spacing w:val="-6"/>
        </w:rPr>
        <w:t> </w:t>
      </w:r>
      <w:r>
        <w:rPr/>
        <w:t>Cuando</w:t>
      </w:r>
      <w:r>
        <w:rPr>
          <w:spacing w:val="-4"/>
        </w:rPr>
        <w:t> </w:t>
      </w:r>
      <w:r>
        <w:rPr/>
        <w:t>no</w:t>
      </w:r>
      <w:r>
        <w:rPr>
          <w:spacing w:val="-6"/>
        </w:rPr>
        <w:t> </w:t>
      </w:r>
      <w:r>
        <w:rPr/>
        <w:t>exceda</w:t>
      </w:r>
      <w:r>
        <w:rPr>
          <w:spacing w:val="-4"/>
        </w:rPr>
        <w:t> </w:t>
      </w:r>
      <w:r>
        <w:rPr/>
        <w:t>de</w:t>
      </w:r>
      <w:r>
        <w:rPr>
          <w:spacing w:val="-5"/>
        </w:rPr>
        <w:t> </w:t>
      </w:r>
      <w:r>
        <w:rPr/>
        <w:t>cuatro</w:t>
      </w:r>
      <w:r>
        <w:rPr>
          <w:spacing w:val="-7"/>
        </w:rPr>
        <w:t> </w:t>
      </w:r>
      <w:r>
        <w:rPr/>
        <w:t>años,</w:t>
      </w:r>
      <w:r>
        <w:rPr>
          <w:spacing w:val="-6"/>
        </w:rPr>
        <w:t> </w:t>
      </w:r>
      <w:r>
        <w:rPr/>
        <w:t>por</w:t>
      </w:r>
      <w:r>
        <w:rPr>
          <w:spacing w:val="-6"/>
        </w:rPr>
        <w:t> </w:t>
      </w:r>
      <w:r>
        <w:rPr/>
        <w:t>semilibertad</w:t>
      </w:r>
      <w:r>
        <w:rPr>
          <w:spacing w:val="-7"/>
        </w:rPr>
        <w:t> </w:t>
      </w:r>
      <w:r>
        <w:rPr/>
        <w:t>o</w:t>
      </w:r>
      <w:r>
        <w:rPr>
          <w:spacing w:val="-4"/>
        </w:rPr>
        <w:t> </w:t>
      </w:r>
      <w:r>
        <w:rPr/>
        <w:t>trabajo</w:t>
      </w:r>
      <w:r>
        <w:rPr>
          <w:spacing w:val="-5"/>
        </w:rPr>
        <w:t> </w:t>
      </w:r>
      <w:r>
        <w:rPr/>
        <w:t>en</w:t>
      </w:r>
      <w:r>
        <w:rPr>
          <w:spacing w:val="-7"/>
        </w:rPr>
        <w:t> </w:t>
      </w:r>
      <w:r>
        <w:rPr/>
        <w:t>favor</w:t>
      </w:r>
      <w:r>
        <w:rPr>
          <w:spacing w:val="-6"/>
        </w:rPr>
        <w:t> </w:t>
      </w:r>
      <w:r>
        <w:rPr/>
        <w:t>de</w:t>
      </w:r>
      <w:r>
        <w:rPr>
          <w:spacing w:val="-5"/>
        </w:rPr>
        <w:t> </w:t>
      </w:r>
      <w:r>
        <w:rPr/>
        <w:t>la</w:t>
      </w:r>
      <w:r>
        <w:rPr>
          <w:spacing w:val="-4"/>
        </w:rPr>
        <w:t> </w:t>
      </w:r>
      <w:r>
        <w:rPr>
          <w:spacing w:val="-2"/>
        </w:rPr>
        <w:t>comunidad.</w:t>
      </w:r>
    </w:p>
    <w:p>
      <w:pPr>
        <w:pStyle w:val="BodyText"/>
        <w:spacing w:before="1"/>
      </w:pPr>
    </w:p>
    <w:p>
      <w:pPr>
        <w:pStyle w:val="BodyText"/>
        <w:ind w:left="338" w:right="109"/>
        <w:jc w:val="both"/>
      </w:pPr>
      <w:r>
        <w:rPr/>
        <w:t>En estos casos, la conmutación se hará tomando en cuenta hasta el equivalente de la pena impuesta en días que resulten, sin que el mínimo sea inferior a una cuarta parte de dicha pena.</w:t>
      </w:r>
    </w:p>
    <w:p>
      <w:pPr>
        <w:pStyle w:val="BodyText"/>
        <w:spacing w:before="1"/>
      </w:pPr>
    </w:p>
    <w:p>
      <w:pPr>
        <w:pStyle w:val="BodyText"/>
        <w:spacing w:before="1"/>
        <w:ind w:left="338" w:right="111"/>
        <w:jc w:val="both"/>
      </w:pPr>
      <w:r>
        <w:rPr>
          <w:rFonts w:ascii="Arial" w:hAnsi="Arial"/>
          <w:b/>
        </w:rPr>
        <w:t>Artículo 79.- </w:t>
      </w:r>
      <w:r>
        <w:rPr/>
        <w:t>El juzgador, tratándose de delitos políticos, podrá hacer la conmutación de penas conforme a las siguientes reglas:</w:t>
      </w:r>
    </w:p>
    <w:p>
      <w:pPr>
        <w:pStyle w:val="BodyText"/>
        <w:spacing w:before="228"/>
        <w:ind w:left="338" w:right="108"/>
        <w:jc w:val="both"/>
      </w:pPr>
      <w:r>
        <w:rPr/>
        <w:t>I.- Cuando la pena impuesta sea la de prisión, se conmutará por tratamiento en libertad, semilibertad o trabajo en favor de la comunidad; y</w:t>
      </w:r>
    </w:p>
    <w:p>
      <w:pPr>
        <w:pStyle w:val="BodyText"/>
        <w:spacing w:before="2"/>
      </w:pPr>
    </w:p>
    <w:p>
      <w:pPr>
        <w:pStyle w:val="BodyText"/>
        <w:ind w:left="338" w:right="109"/>
        <w:jc w:val="both"/>
      </w:pPr>
      <w:r>
        <w:rPr/>
        <w:t>II.- Si fuera multa se conmutará por trabajo en favor de la comunidad, hasta el equivalente a los días de multa impuestos. Esta conmutación se hará sin perjuicio de las medidas de seguridad que a juicio del juez </w:t>
      </w:r>
      <w:r>
        <w:rPr>
          <w:spacing w:val="-2"/>
        </w:rPr>
        <w:t>procedan.</w:t>
      </w:r>
    </w:p>
    <w:p>
      <w:pPr>
        <w:pStyle w:val="BodyText"/>
        <w:spacing w:before="229"/>
        <w:ind w:left="338" w:right="111"/>
        <w:jc w:val="both"/>
      </w:pPr>
      <w:r>
        <w:rPr>
          <w:rFonts w:ascii="Arial" w:hAnsi="Arial"/>
          <w:b/>
        </w:rPr>
        <w:t>Artículo 80.- </w:t>
      </w:r>
      <w:r>
        <w:rPr/>
        <w:t>La multa que resulte de la conmutación es independiente de la señalada, en su caso, como pena. Esta deberá pagarse o garantizarse para que proceda la conmutación.</w:t>
      </w:r>
    </w:p>
    <w:p>
      <w:pPr>
        <w:pStyle w:val="BodyText"/>
        <w:spacing w:before="229"/>
        <w:ind w:left="338" w:right="112"/>
        <w:jc w:val="both"/>
      </w:pPr>
      <w:r>
        <w:rPr/>
        <w:t>La multa impuesta como pena única, conjuntamente con otra o como pena alternativa o sustitutiva, podrá ser conmutada por trabajo en favor de la comunidad.</w:t>
      </w:r>
    </w:p>
    <w:p>
      <w:pPr>
        <w:pStyle w:val="BodyText"/>
        <w:spacing w:before="1"/>
      </w:pPr>
    </w:p>
    <w:p>
      <w:pPr>
        <w:pStyle w:val="BodyText"/>
        <w:ind w:left="338" w:right="108"/>
        <w:jc w:val="both"/>
      </w:pPr>
      <w:r>
        <w:rPr>
          <w:rFonts w:ascii="Arial" w:hAnsi="Arial"/>
          <w:b/>
        </w:rPr>
        <w:t>Artículo 81.- </w:t>
      </w:r>
      <w:r>
        <w:rPr/>
        <w:t>Para los efectos de la conmutación se requerirá que el reo sea delincuente primario, pague o garantice la multa y reparación de daños y perjuicios causados y el juez estime la conveniencia de este medio en atención a sus fines y a las condiciones personales del sujeto para lo cual deberán practicársele los estudios correspondientes.</w:t>
      </w:r>
    </w:p>
    <w:p>
      <w:pPr>
        <w:pStyle w:val="BodyText"/>
      </w:pPr>
    </w:p>
    <w:p>
      <w:pPr>
        <w:pStyle w:val="BodyText"/>
        <w:spacing w:before="1"/>
        <w:ind w:left="338" w:right="113"/>
        <w:jc w:val="both"/>
      </w:pPr>
      <w:r>
        <w:rPr>
          <w:rFonts w:ascii="Arial" w:hAnsi="Arial"/>
          <w:b/>
        </w:rPr>
        <w:t>Artículo 82.- </w:t>
      </w:r>
      <w:r>
        <w:rPr/>
        <w:t>Cuando se acredite que el sentenciado no puede pagar la multa, o sólo puede cubrir parte de ella, la autoridad judicial podrá sustituirla, total o parcialmente, por prestación de trabajo en favor de la </w:t>
      </w:r>
      <w:r>
        <w:rPr>
          <w:spacing w:val="-2"/>
        </w:rPr>
        <w:t>comunidad.</w:t>
      </w:r>
    </w:p>
    <w:p>
      <w:pPr>
        <w:pStyle w:val="BodyText"/>
        <w:spacing w:before="229"/>
        <w:ind w:left="338" w:right="110"/>
        <w:jc w:val="both"/>
      </w:pPr>
      <w:r>
        <w:rPr>
          <w:rFonts w:ascii="Arial" w:hAnsi="Arial"/>
          <w:b/>
        </w:rPr>
        <w:t>Artículo 83.- </w:t>
      </w:r>
      <w:r>
        <w:rPr/>
        <w:t>El juez dejará sin efecto la conmutación y ordenará que se ejecute la pena de prisión</w:t>
      </w:r>
      <w:r>
        <w:rPr>
          <w:spacing w:val="40"/>
        </w:rPr>
        <w:t> </w:t>
      </w:r>
      <w:r>
        <w:rPr/>
        <w:t>impuesta, cuando el sentenciado no cumpla las condiciones que le fueron señaladas para tal efecto, salvo que el juzgador estime conveniente apercibirlo de que si incurre en nueva falta, se hará efectiva la pena conmutada o cuando al sentenciado se le condene por otro delito. Si el nuevo es culposo, el juez resolverá si se debe aplicar la pena de prisión conmutada.</w:t>
      </w:r>
    </w:p>
    <w:p>
      <w:pPr>
        <w:pStyle w:val="BodyText"/>
      </w:pPr>
    </w:p>
    <w:p>
      <w:pPr>
        <w:pStyle w:val="BodyText"/>
        <w:ind w:left="338" w:right="112"/>
        <w:jc w:val="both"/>
      </w:pPr>
      <w:r>
        <w:rPr/>
        <w:t>En caso de hacerse efectiva la pena conmutada, se tomará en cuenta el tiempo durante el cual el sentenciado hubiera cumplido la sanción por la que se conmute.</w:t>
      </w:r>
    </w:p>
    <w:p>
      <w:pPr>
        <w:pStyle w:val="BodyText"/>
        <w:spacing w:before="2"/>
      </w:pPr>
    </w:p>
    <w:p>
      <w:pPr>
        <w:pStyle w:val="BodyText"/>
        <w:ind w:left="338" w:right="108"/>
        <w:jc w:val="both"/>
      </w:pPr>
      <w:r>
        <w:rPr>
          <w:rFonts w:ascii="Arial" w:hAnsi="Arial"/>
          <w:b/>
        </w:rPr>
        <w:t>Artículo 84.- </w:t>
      </w:r>
      <w:r>
        <w:rPr/>
        <w:t>En caso de haberse nombrado fiador para el cumplimiento de los deberes inherentes a la conmutación de pena, la obligación de aquél concluirá al extinguirse la pena impuesta.</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t>Cuando el fiador tenga motivos fundados para no continuar en su desempeño, los expondrá al juez a fin de que éste si los estima justos, prevenga al sentenciado que presente nuevo fiador dentro del plazo que prudentemente deberá fijarle, apercibido de que se hará efectiva la pena si no lo hace.</w:t>
      </w:r>
    </w:p>
    <w:p>
      <w:pPr>
        <w:pStyle w:val="BodyText"/>
        <w:spacing w:before="230"/>
        <w:ind w:left="338" w:right="114"/>
        <w:jc w:val="both"/>
      </w:pPr>
      <w:r>
        <w:rPr/>
        <w:t>En caso de muerte o insolvencia del fiador, el sentenciado deberá poner el hecho en conocimiento del juez, para el efecto y bajo el apercibimiento que se expresa en el párrafo que procede.</w:t>
      </w:r>
    </w:p>
    <w:p>
      <w:pPr>
        <w:pStyle w:val="BodyText"/>
        <w:spacing w:before="229"/>
        <w:ind w:left="338" w:right="112"/>
        <w:jc w:val="both"/>
      </w:pPr>
      <w:r>
        <w:rPr>
          <w:rFonts w:ascii="Arial" w:hAnsi="Arial"/>
          <w:b/>
        </w:rPr>
        <w:t>Artículo 85.- </w:t>
      </w:r>
      <w:r>
        <w:rPr/>
        <w:t>El reo que considere que al dictarse sentencia reunía las condiciones para el disfrute de la conmutación de la pena y por inadvertencia de su parte o del juzgador no le hubiera sido otorgada, podrá promover ante éste que se le conceda, abriéndose el incidente respectivo.</w:t>
      </w:r>
    </w:p>
    <w:p>
      <w:pPr>
        <w:pStyle w:val="BodyText"/>
      </w:pPr>
    </w:p>
    <w:p>
      <w:pPr>
        <w:pStyle w:val="BodyText"/>
      </w:pPr>
    </w:p>
    <w:p>
      <w:pPr>
        <w:spacing w:line="480" w:lineRule="auto" w:before="0"/>
        <w:ind w:left="3900" w:right="3666" w:hanging="1"/>
        <w:jc w:val="center"/>
        <w:rPr>
          <w:rFonts w:ascii="Arial" w:hAnsi="Arial"/>
          <w:b/>
          <w:sz w:val="20"/>
        </w:rPr>
      </w:pPr>
      <w:r>
        <w:rPr>
          <w:rFonts w:ascii="Arial" w:hAnsi="Arial"/>
          <w:b/>
          <w:sz w:val="20"/>
        </w:rPr>
        <w:t>SECCIÓN SEXTA SUSPENSIVOS</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PENAS</w:t>
      </w:r>
    </w:p>
    <w:p>
      <w:pPr>
        <w:pStyle w:val="BodyText"/>
        <w:spacing w:before="2"/>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before="228"/>
        <w:ind w:left="365" w:right="134" w:firstLine="0"/>
        <w:jc w:val="center"/>
        <w:rPr>
          <w:rFonts w:ascii="Arial" w:hAnsi="Arial"/>
          <w:b/>
          <w:sz w:val="20"/>
        </w:rPr>
      </w:pPr>
      <w:r>
        <w:rPr>
          <w:rFonts w:ascii="Arial" w:hAnsi="Arial"/>
          <w:b/>
          <w:sz w:val="20"/>
        </w:rPr>
        <w:t>SUSPENSIÓN</w:t>
      </w:r>
      <w:r>
        <w:rPr>
          <w:rFonts w:ascii="Arial" w:hAnsi="Arial"/>
          <w:b/>
          <w:spacing w:val="-5"/>
          <w:sz w:val="20"/>
        </w:rPr>
        <w:t> </w:t>
      </w:r>
      <w:r>
        <w:rPr>
          <w:rFonts w:ascii="Arial" w:hAnsi="Arial"/>
          <w:b/>
          <w:sz w:val="20"/>
        </w:rPr>
        <w:t>CONDICIONAL</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EJECUCIÓN</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pacing w:val="-4"/>
          <w:sz w:val="20"/>
        </w:rPr>
        <w:t>PENA</w:t>
      </w:r>
    </w:p>
    <w:p>
      <w:pPr>
        <w:pStyle w:val="BodyText"/>
        <w:spacing w:before="1"/>
        <w:rPr>
          <w:rFonts w:ascii="Arial"/>
          <w:b/>
        </w:rPr>
      </w:pPr>
    </w:p>
    <w:p>
      <w:pPr>
        <w:pStyle w:val="BodyText"/>
        <w:ind w:left="338" w:right="110"/>
        <w:jc w:val="both"/>
      </w:pPr>
      <w:r>
        <w:rPr>
          <w:rFonts w:ascii="Arial" w:hAnsi="Arial"/>
          <w:b/>
        </w:rPr>
        <w:t>Artículo 86.- </w:t>
      </w:r>
      <w:r>
        <w:rPr/>
        <w:t>La ejecución de la pena privativa de la libertad que no exceda de dos años, podrá ser suspendida condicionalmente de oficio, si concurren los requisitos siguientes:</w:t>
      </w:r>
    </w:p>
    <w:p>
      <w:pPr>
        <w:pStyle w:val="BodyText"/>
        <w:spacing w:before="229"/>
        <w:ind w:left="338"/>
        <w:jc w:val="both"/>
      </w:pPr>
      <w:r>
        <w:rPr/>
        <w:t>I.-</w:t>
      </w:r>
      <w:r>
        <w:rPr>
          <w:spacing w:val="-6"/>
        </w:rPr>
        <w:t> </w:t>
      </w:r>
      <w:r>
        <w:rPr/>
        <w:t>Que</w:t>
      </w:r>
      <w:r>
        <w:rPr>
          <w:spacing w:val="-7"/>
        </w:rPr>
        <w:t> </w:t>
      </w:r>
      <w:r>
        <w:rPr/>
        <w:t>sea</w:t>
      </w:r>
      <w:r>
        <w:rPr>
          <w:spacing w:val="-6"/>
        </w:rPr>
        <w:t> </w:t>
      </w:r>
      <w:r>
        <w:rPr/>
        <w:t>la</w:t>
      </w:r>
      <w:r>
        <w:rPr>
          <w:spacing w:val="-4"/>
        </w:rPr>
        <w:t> </w:t>
      </w:r>
      <w:r>
        <w:rPr/>
        <w:t>primera</w:t>
      </w:r>
      <w:r>
        <w:rPr>
          <w:spacing w:val="-6"/>
        </w:rPr>
        <w:t> </w:t>
      </w:r>
      <w:r>
        <w:rPr/>
        <w:t>vez</w:t>
      </w:r>
      <w:r>
        <w:rPr>
          <w:spacing w:val="-4"/>
        </w:rPr>
        <w:t> </w:t>
      </w:r>
      <w:r>
        <w:rPr/>
        <w:t>que</w:t>
      </w:r>
      <w:r>
        <w:rPr>
          <w:spacing w:val="-5"/>
        </w:rPr>
        <w:t> </w:t>
      </w:r>
      <w:r>
        <w:rPr/>
        <w:t>delinque</w:t>
      </w:r>
      <w:r>
        <w:rPr>
          <w:spacing w:val="-4"/>
        </w:rPr>
        <w:t> </w:t>
      </w:r>
      <w:r>
        <w:rPr/>
        <w:t>el</w:t>
      </w:r>
      <w:r>
        <w:rPr>
          <w:spacing w:val="-6"/>
        </w:rPr>
        <w:t> </w:t>
      </w:r>
      <w:r>
        <w:rPr/>
        <w:t>reo</w:t>
      </w:r>
      <w:r>
        <w:rPr>
          <w:spacing w:val="-7"/>
        </w:rPr>
        <w:t> </w:t>
      </w:r>
      <w:r>
        <w:rPr/>
        <w:t>y</w:t>
      </w:r>
      <w:r>
        <w:rPr>
          <w:spacing w:val="-5"/>
        </w:rPr>
        <w:t> </w:t>
      </w:r>
      <w:r>
        <w:rPr/>
        <w:t>haya</w:t>
      </w:r>
      <w:r>
        <w:rPr>
          <w:spacing w:val="-5"/>
        </w:rPr>
        <w:t> </w:t>
      </w:r>
      <w:r>
        <w:rPr/>
        <w:t>observado</w:t>
      </w:r>
      <w:r>
        <w:rPr>
          <w:spacing w:val="-4"/>
        </w:rPr>
        <w:t> </w:t>
      </w:r>
      <w:r>
        <w:rPr/>
        <w:t>hasta</w:t>
      </w:r>
      <w:r>
        <w:rPr>
          <w:spacing w:val="-5"/>
        </w:rPr>
        <w:t> </w:t>
      </w:r>
      <w:r>
        <w:rPr/>
        <w:t>el</w:t>
      </w:r>
      <w:r>
        <w:rPr>
          <w:spacing w:val="-5"/>
        </w:rPr>
        <w:t> </w:t>
      </w:r>
      <w:r>
        <w:rPr/>
        <w:t>momento</w:t>
      </w:r>
      <w:r>
        <w:rPr>
          <w:spacing w:val="-8"/>
        </w:rPr>
        <w:t> </w:t>
      </w:r>
      <w:r>
        <w:rPr/>
        <w:t>buena</w:t>
      </w:r>
      <w:r>
        <w:rPr>
          <w:spacing w:val="-4"/>
        </w:rPr>
        <w:t> </w:t>
      </w:r>
      <w:r>
        <w:rPr>
          <w:spacing w:val="-2"/>
        </w:rPr>
        <w:t>conducta;</w:t>
      </w:r>
    </w:p>
    <w:p>
      <w:pPr>
        <w:pStyle w:val="BodyText"/>
        <w:spacing w:before="1"/>
      </w:pPr>
    </w:p>
    <w:p>
      <w:pPr>
        <w:pStyle w:val="BodyText"/>
        <w:ind w:left="338" w:right="109"/>
        <w:jc w:val="both"/>
      </w:pPr>
      <w:r>
        <w:rPr/>
        <w:t>II.- Que por antecedentes personales o modo honesto de vivir, así como la naturaleza, modalidades y móviles del delito, se presuma fundadamente que el sentenciado no volverá a delinquir;</w:t>
      </w:r>
    </w:p>
    <w:p>
      <w:pPr>
        <w:pStyle w:val="BodyText"/>
        <w:spacing w:before="1"/>
      </w:pPr>
    </w:p>
    <w:p>
      <w:pPr>
        <w:pStyle w:val="BodyText"/>
        <w:spacing w:before="1"/>
        <w:ind w:left="338"/>
        <w:jc w:val="both"/>
      </w:pPr>
      <w:r>
        <w:rPr/>
        <w:t>III.-</w:t>
      </w:r>
      <w:r>
        <w:rPr>
          <w:spacing w:val="-5"/>
        </w:rPr>
        <w:t> </w:t>
      </w:r>
      <w:r>
        <w:rPr/>
        <w:t>Que</w:t>
      </w:r>
      <w:r>
        <w:rPr>
          <w:spacing w:val="-4"/>
        </w:rPr>
        <w:t> </w:t>
      </w:r>
      <w:r>
        <w:rPr/>
        <w:t>durante</w:t>
      </w:r>
      <w:r>
        <w:rPr>
          <w:spacing w:val="-7"/>
        </w:rPr>
        <w:t> </w:t>
      </w:r>
      <w:r>
        <w:rPr/>
        <w:t>el</w:t>
      </w:r>
      <w:r>
        <w:rPr>
          <w:spacing w:val="-6"/>
        </w:rPr>
        <w:t> </w:t>
      </w:r>
      <w:r>
        <w:rPr/>
        <w:t>proceso</w:t>
      </w:r>
      <w:r>
        <w:rPr>
          <w:spacing w:val="-3"/>
        </w:rPr>
        <w:t> </w:t>
      </w:r>
      <w:r>
        <w:rPr/>
        <w:t>no</w:t>
      </w:r>
      <w:r>
        <w:rPr>
          <w:spacing w:val="-6"/>
        </w:rPr>
        <w:t> </w:t>
      </w:r>
      <w:r>
        <w:rPr/>
        <w:t>se</w:t>
      </w:r>
      <w:r>
        <w:rPr>
          <w:spacing w:val="-4"/>
        </w:rPr>
        <w:t> </w:t>
      </w:r>
      <w:r>
        <w:rPr/>
        <w:t>haya</w:t>
      </w:r>
      <w:r>
        <w:rPr>
          <w:spacing w:val="-5"/>
        </w:rPr>
        <w:t> </w:t>
      </w:r>
      <w:r>
        <w:rPr/>
        <w:t>sustraído</w:t>
      </w:r>
      <w:r>
        <w:rPr>
          <w:spacing w:val="-7"/>
        </w:rPr>
        <w:t> </w:t>
      </w:r>
      <w:r>
        <w:rPr/>
        <w:t>de</w:t>
      </w:r>
      <w:r>
        <w:rPr>
          <w:spacing w:val="-5"/>
        </w:rPr>
        <w:t> </w:t>
      </w:r>
      <w:r>
        <w:rPr/>
        <w:t>la</w:t>
      </w:r>
      <w:r>
        <w:rPr>
          <w:spacing w:val="-3"/>
        </w:rPr>
        <w:t> </w:t>
      </w:r>
      <w:r>
        <w:rPr>
          <w:spacing w:val="-2"/>
        </w:rPr>
        <w:t>justicia;</w:t>
      </w:r>
    </w:p>
    <w:p>
      <w:pPr>
        <w:pStyle w:val="BodyText"/>
        <w:spacing w:before="228"/>
        <w:ind w:left="338"/>
        <w:jc w:val="both"/>
      </w:pPr>
      <w:r>
        <w:rPr/>
        <w:t>IV.-</w:t>
      </w:r>
      <w:r>
        <w:rPr>
          <w:spacing w:val="-6"/>
        </w:rPr>
        <w:t> </w:t>
      </w:r>
      <w:r>
        <w:rPr/>
        <w:t>Que</w:t>
      </w:r>
      <w:r>
        <w:rPr>
          <w:spacing w:val="-6"/>
        </w:rPr>
        <w:t> </w:t>
      </w:r>
      <w:r>
        <w:rPr/>
        <w:t>haya</w:t>
      </w:r>
      <w:r>
        <w:rPr>
          <w:spacing w:val="-5"/>
        </w:rPr>
        <w:t> </w:t>
      </w:r>
      <w:r>
        <w:rPr/>
        <w:t>pagado</w:t>
      </w:r>
      <w:r>
        <w:rPr>
          <w:spacing w:val="-4"/>
        </w:rPr>
        <w:t> </w:t>
      </w:r>
      <w:r>
        <w:rPr/>
        <w:t>o</w:t>
      </w:r>
      <w:r>
        <w:rPr>
          <w:spacing w:val="-8"/>
        </w:rPr>
        <w:t> </w:t>
      </w:r>
      <w:r>
        <w:rPr/>
        <w:t>garantizado</w:t>
      </w:r>
      <w:r>
        <w:rPr>
          <w:spacing w:val="-5"/>
        </w:rPr>
        <w:t> </w:t>
      </w:r>
      <w:r>
        <w:rPr/>
        <w:t>la</w:t>
      </w:r>
      <w:r>
        <w:rPr>
          <w:spacing w:val="-6"/>
        </w:rPr>
        <w:t> </w:t>
      </w:r>
      <w:r>
        <w:rPr/>
        <w:t>reparación</w:t>
      </w:r>
      <w:r>
        <w:rPr>
          <w:spacing w:val="-7"/>
        </w:rPr>
        <w:t> </w:t>
      </w:r>
      <w:r>
        <w:rPr/>
        <w:t>de</w:t>
      </w:r>
      <w:r>
        <w:rPr>
          <w:spacing w:val="-4"/>
        </w:rPr>
        <w:t> </w:t>
      </w:r>
      <w:r>
        <w:rPr/>
        <w:t>daños</w:t>
      </w:r>
      <w:r>
        <w:rPr>
          <w:spacing w:val="-6"/>
        </w:rPr>
        <w:t> </w:t>
      </w:r>
      <w:r>
        <w:rPr/>
        <w:t>y</w:t>
      </w:r>
      <w:r>
        <w:rPr>
          <w:spacing w:val="-6"/>
        </w:rPr>
        <w:t> </w:t>
      </w:r>
      <w:r>
        <w:rPr/>
        <w:t>perjuicios</w:t>
      </w:r>
      <w:r>
        <w:rPr>
          <w:spacing w:val="-4"/>
        </w:rPr>
        <w:t> </w:t>
      </w:r>
      <w:r>
        <w:rPr/>
        <w:t>en</w:t>
      </w:r>
      <w:r>
        <w:rPr>
          <w:spacing w:val="-7"/>
        </w:rPr>
        <w:t> </w:t>
      </w:r>
      <w:r>
        <w:rPr/>
        <w:t>su</w:t>
      </w:r>
      <w:r>
        <w:rPr>
          <w:spacing w:val="-7"/>
        </w:rPr>
        <w:t> </w:t>
      </w:r>
      <w:r>
        <w:rPr/>
        <w:t>caso;</w:t>
      </w:r>
      <w:r>
        <w:rPr>
          <w:spacing w:val="-6"/>
        </w:rPr>
        <w:t> </w:t>
      </w:r>
      <w:r>
        <w:rPr>
          <w:spacing w:val="-10"/>
        </w:rPr>
        <w:t>y</w:t>
      </w:r>
    </w:p>
    <w:p>
      <w:pPr>
        <w:pStyle w:val="BodyText"/>
        <w:spacing w:before="1"/>
      </w:pPr>
    </w:p>
    <w:p>
      <w:pPr>
        <w:pStyle w:val="BodyText"/>
        <w:ind w:left="338" w:right="104"/>
        <w:jc w:val="both"/>
      </w:pPr>
      <w:r>
        <w:rPr/>
        <w:t>V.- Que no haya necesidad de conmutar la pena de prisión en los términos del artículo 78 en función del fin para el que fue impuesta.</w:t>
      </w:r>
    </w:p>
    <w:p>
      <w:pPr>
        <w:pStyle w:val="BodyText"/>
        <w:spacing w:before="229"/>
        <w:ind w:left="338"/>
        <w:jc w:val="both"/>
      </w:pPr>
      <w:r>
        <w:rPr>
          <w:rFonts w:ascii="Arial" w:hAnsi="Arial"/>
          <w:b/>
        </w:rPr>
        <w:t>Artículo</w:t>
      </w:r>
      <w:r>
        <w:rPr>
          <w:rFonts w:ascii="Arial" w:hAnsi="Arial"/>
          <w:b/>
          <w:spacing w:val="-6"/>
        </w:rPr>
        <w:t> </w:t>
      </w:r>
      <w:r>
        <w:rPr>
          <w:rFonts w:ascii="Arial" w:hAnsi="Arial"/>
          <w:b/>
        </w:rPr>
        <w:t>87.-</w:t>
      </w:r>
      <w:r>
        <w:rPr>
          <w:rFonts w:ascii="Arial" w:hAnsi="Arial"/>
          <w:b/>
          <w:spacing w:val="-6"/>
        </w:rPr>
        <w:t> </w:t>
      </w:r>
      <w:r>
        <w:rPr/>
        <w:t>Para</w:t>
      </w:r>
      <w:r>
        <w:rPr>
          <w:spacing w:val="-7"/>
        </w:rPr>
        <w:t> </w:t>
      </w:r>
      <w:r>
        <w:rPr/>
        <w:t>gozar</w:t>
      </w:r>
      <w:r>
        <w:rPr>
          <w:spacing w:val="-7"/>
        </w:rPr>
        <w:t> </w:t>
      </w:r>
      <w:r>
        <w:rPr/>
        <w:t>de</w:t>
      </w:r>
      <w:r>
        <w:rPr>
          <w:spacing w:val="-7"/>
        </w:rPr>
        <w:t> </w:t>
      </w:r>
      <w:r>
        <w:rPr/>
        <w:t>este</w:t>
      </w:r>
      <w:r>
        <w:rPr>
          <w:spacing w:val="-5"/>
        </w:rPr>
        <w:t> </w:t>
      </w:r>
      <w:r>
        <w:rPr/>
        <w:t>beneficio,</w:t>
      </w:r>
      <w:r>
        <w:rPr>
          <w:spacing w:val="-7"/>
        </w:rPr>
        <w:t> </w:t>
      </w:r>
      <w:r>
        <w:rPr/>
        <w:t>el</w:t>
      </w:r>
      <w:r>
        <w:rPr>
          <w:spacing w:val="-7"/>
        </w:rPr>
        <w:t> </w:t>
      </w:r>
      <w:r>
        <w:rPr/>
        <w:t>sentenciado</w:t>
      </w:r>
      <w:r>
        <w:rPr>
          <w:spacing w:val="-7"/>
        </w:rPr>
        <w:t> </w:t>
      </w:r>
      <w:r>
        <w:rPr/>
        <w:t>deberá,</w:t>
      </w:r>
      <w:r>
        <w:rPr>
          <w:spacing w:val="-5"/>
        </w:rPr>
        <w:t> </w:t>
      </w:r>
      <w:r>
        <w:rPr/>
        <w:t>a</w:t>
      </w:r>
      <w:r>
        <w:rPr>
          <w:spacing w:val="-8"/>
        </w:rPr>
        <w:t> </w:t>
      </w:r>
      <w:r>
        <w:rPr/>
        <w:t>satisfacción</w:t>
      </w:r>
      <w:r>
        <w:rPr>
          <w:spacing w:val="-3"/>
        </w:rPr>
        <w:t> </w:t>
      </w:r>
      <w:r>
        <w:rPr/>
        <w:t>del</w:t>
      </w:r>
      <w:r>
        <w:rPr>
          <w:spacing w:val="-8"/>
        </w:rPr>
        <w:t> </w:t>
      </w:r>
      <w:r>
        <w:rPr>
          <w:spacing w:val="-2"/>
        </w:rPr>
        <w:t>juzgador:</w:t>
      </w:r>
    </w:p>
    <w:p>
      <w:pPr>
        <w:pStyle w:val="BodyText"/>
        <w:spacing w:before="1"/>
      </w:pPr>
    </w:p>
    <w:p>
      <w:pPr>
        <w:pStyle w:val="BodyText"/>
        <w:ind w:left="338" w:right="111"/>
        <w:jc w:val="both"/>
      </w:pPr>
      <w:r>
        <w:rPr/>
        <w:t>I.- Garantizar su comparecencia ante la autoridad cada vez que sea requerido y que no causará daños o molestias al ofendido o a sus familiares;</w:t>
      </w:r>
    </w:p>
    <w:p>
      <w:pPr>
        <w:pStyle w:val="BodyText"/>
        <w:spacing w:before="229"/>
        <w:ind w:left="338" w:right="109"/>
        <w:jc w:val="both"/>
      </w:pPr>
      <w:r>
        <w:rPr/>
        <w:t>II.- Obligarse a residir en determinado lugar e informar cualquier cambio de residencia a la autoridad que ejerza sobre él cuidado y vigilancia.</w:t>
      </w:r>
    </w:p>
    <w:p>
      <w:pPr>
        <w:pStyle w:val="BodyText"/>
        <w:spacing w:before="1"/>
      </w:pPr>
    </w:p>
    <w:p>
      <w:pPr>
        <w:pStyle w:val="BodyText"/>
        <w:ind w:left="338"/>
        <w:jc w:val="both"/>
      </w:pPr>
      <w:r>
        <w:rPr/>
        <w:t>III.-</w:t>
      </w:r>
      <w:r>
        <w:rPr>
          <w:spacing w:val="-7"/>
        </w:rPr>
        <w:t> </w:t>
      </w:r>
      <w:r>
        <w:rPr/>
        <w:t>Comprobar</w:t>
      </w:r>
      <w:r>
        <w:rPr>
          <w:spacing w:val="-7"/>
        </w:rPr>
        <w:t> </w:t>
      </w:r>
      <w:r>
        <w:rPr/>
        <w:t>que</w:t>
      </w:r>
      <w:r>
        <w:rPr>
          <w:spacing w:val="-7"/>
        </w:rPr>
        <w:t> </w:t>
      </w:r>
      <w:r>
        <w:rPr/>
        <w:t>desarrollará</w:t>
      </w:r>
      <w:r>
        <w:rPr>
          <w:spacing w:val="-7"/>
        </w:rPr>
        <w:t> </w:t>
      </w:r>
      <w:r>
        <w:rPr/>
        <w:t>una</w:t>
      </w:r>
      <w:r>
        <w:rPr>
          <w:spacing w:val="-7"/>
        </w:rPr>
        <w:t> </w:t>
      </w:r>
      <w:r>
        <w:rPr/>
        <w:t>ocupación</w:t>
      </w:r>
      <w:r>
        <w:rPr>
          <w:spacing w:val="-6"/>
        </w:rPr>
        <w:t> </w:t>
      </w:r>
      <w:r>
        <w:rPr/>
        <w:t>lícita</w:t>
      </w:r>
      <w:r>
        <w:rPr>
          <w:spacing w:val="-5"/>
        </w:rPr>
        <w:t> </w:t>
      </w:r>
      <w:r>
        <w:rPr/>
        <w:t>dentro</w:t>
      </w:r>
      <w:r>
        <w:rPr>
          <w:spacing w:val="-6"/>
        </w:rPr>
        <w:t> </w:t>
      </w:r>
      <w:r>
        <w:rPr/>
        <w:t>del</w:t>
      </w:r>
      <w:r>
        <w:rPr>
          <w:spacing w:val="-8"/>
        </w:rPr>
        <w:t> </w:t>
      </w:r>
      <w:r>
        <w:rPr/>
        <w:t>plazo</w:t>
      </w:r>
      <w:r>
        <w:rPr>
          <w:spacing w:val="-5"/>
        </w:rPr>
        <w:t> </w:t>
      </w:r>
      <w:r>
        <w:rPr/>
        <w:t>que</w:t>
      </w:r>
      <w:r>
        <w:rPr>
          <w:spacing w:val="-7"/>
        </w:rPr>
        <w:t> </w:t>
      </w:r>
      <w:r>
        <w:rPr/>
        <w:t>se</w:t>
      </w:r>
      <w:r>
        <w:rPr>
          <w:spacing w:val="-6"/>
        </w:rPr>
        <w:t> </w:t>
      </w:r>
      <w:r>
        <w:rPr/>
        <w:t>le</w:t>
      </w:r>
      <w:r>
        <w:rPr>
          <w:spacing w:val="-5"/>
        </w:rPr>
        <w:t> </w:t>
      </w:r>
      <w:r>
        <w:rPr/>
        <w:t>fije;</w:t>
      </w:r>
      <w:r>
        <w:rPr>
          <w:spacing w:val="-7"/>
        </w:rPr>
        <w:t> </w:t>
      </w:r>
      <w:r>
        <w:rPr>
          <w:spacing w:val="-10"/>
        </w:rPr>
        <w:t>y</w:t>
      </w:r>
    </w:p>
    <w:p>
      <w:pPr>
        <w:pStyle w:val="BodyText"/>
        <w:spacing w:before="1"/>
      </w:pPr>
    </w:p>
    <w:p>
      <w:pPr>
        <w:pStyle w:val="BodyText"/>
        <w:ind w:left="338" w:right="111"/>
        <w:jc w:val="both"/>
      </w:pPr>
      <w:r>
        <w:rPr/>
        <w:t>IV.- Abstenerse del abuso de bebidas embriagantes y del empleo de estupefacientes, psicotrópicos u otras substancias que produzcan efectos similares, salvo que lo haga por prescripción médica.</w:t>
      </w:r>
    </w:p>
    <w:p>
      <w:pPr>
        <w:pStyle w:val="BodyText"/>
        <w:spacing w:before="229"/>
        <w:ind w:left="338" w:right="108"/>
        <w:jc w:val="both"/>
      </w:pPr>
      <w:r>
        <w:rPr>
          <w:rFonts w:ascii="Arial" w:hAnsi="Arial"/>
          <w:b/>
        </w:rPr>
        <w:t>Artículo 88.- </w:t>
      </w:r>
      <w:r>
        <w:rPr/>
        <w:t>La suspensión de la pena de prisión comprenderá la multa que haya sido impuesta conjuntamente con aquélla. En cuanto a las demás penas impuestas, el juez o tribunal resolverá discrecionalmente según las circunstancias del caso, al igual que sobre las medidas de seguridad.</w:t>
      </w:r>
    </w:p>
    <w:p>
      <w:pPr>
        <w:pStyle w:val="BodyText"/>
        <w:spacing w:before="229"/>
        <w:ind w:left="338" w:right="110"/>
        <w:jc w:val="both"/>
      </w:pPr>
      <w:r>
        <w:rPr>
          <w:rFonts w:ascii="Arial" w:hAnsi="Arial"/>
          <w:b/>
        </w:rPr>
        <w:t>Artículo 89.- </w:t>
      </w:r>
      <w:r>
        <w:rPr/>
        <w:t>La suspensión condicional de la ejecución de la pena a que se refiere el artículo 86 de este Código tendrá una duración de dos a cuatro años, que fijará el juez a su arbitrio. Transcurrido dicho término</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t>se considerará extinguida la pena impuesta, siempre que el sentenciado no diera lugar a nuevo proceso por delito doloso que concluya con sentencia condenatoria. Si esto aconteciera se harán efectivas en la forma sucesiva ambas sentencias.</w:t>
      </w:r>
    </w:p>
    <w:p>
      <w:pPr>
        <w:pStyle w:val="BodyText"/>
        <w:spacing w:before="230"/>
        <w:ind w:left="338" w:right="109"/>
        <w:jc w:val="both"/>
      </w:pPr>
      <w:r>
        <w:rPr/>
        <w:t>Tratándose de delito culposo, la autoridad competente resolverá motivadamente si debe aplicarse o no la pena suspendida. Los hechos que originen el nuevo proceso interrumpen el plazo fijado, tanto si se trata de delito doloso como culposo hasta que se dicte sentencia firme.</w:t>
      </w:r>
    </w:p>
    <w:p>
      <w:pPr>
        <w:pStyle w:val="BodyText"/>
        <w:spacing w:before="229"/>
        <w:ind w:left="338" w:right="113"/>
        <w:jc w:val="both"/>
      </w:pPr>
      <w:r>
        <w:rPr/>
        <w:t>Si el reo falta al cumplimiento de las obligaciones contraídas, el juez podrá hacer efectiva la pena suspendida o apercibirlo de que, si vuelve a faltar a alguna de las condiciones fijadas se hará efectiva la </w:t>
      </w:r>
      <w:r>
        <w:rPr>
          <w:spacing w:val="-2"/>
        </w:rPr>
        <w:t>pena.</w:t>
      </w:r>
    </w:p>
    <w:p>
      <w:pPr>
        <w:pStyle w:val="BodyText"/>
      </w:pPr>
    </w:p>
    <w:p>
      <w:pPr>
        <w:pStyle w:val="BodyText"/>
        <w:ind w:left="338" w:right="109"/>
        <w:jc w:val="both"/>
      </w:pPr>
      <w:r>
        <w:rPr/>
        <w:t>En caso de haber nombrado fiador para el cumplimiento de las obligaciones contraídas en los términos del artículo 87 de este Código, será aplicable lo previsto en el artículo 84 del mismo.</w:t>
      </w:r>
    </w:p>
    <w:p>
      <w:pPr>
        <w:pStyle w:val="BodyText"/>
        <w:spacing w:before="1"/>
      </w:pPr>
    </w:p>
    <w:p>
      <w:pPr>
        <w:pStyle w:val="BodyText"/>
        <w:ind w:left="338" w:right="111"/>
        <w:jc w:val="both"/>
      </w:pPr>
      <w:r>
        <w:rPr>
          <w:rFonts w:ascii="Arial" w:hAnsi="Arial"/>
          <w:b/>
        </w:rPr>
        <w:t>Artículo 90.- </w:t>
      </w:r>
      <w:r>
        <w:rPr/>
        <w:t>Si al dictarse sentencia aparecen reunidos los requisitos para la suspensión condicional de la ejecución de la pena, sin haberlo considerado el juez de esa manera, se entenderá que se concede, y bastará para hacerlo efectivo que se solicite ante el propio juez, quien resolverá la conducente en el incidente respectivo.</w:t>
      </w:r>
    </w:p>
    <w:p>
      <w:pPr>
        <w:pStyle w:val="BodyText"/>
      </w:pPr>
    </w:p>
    <w:p>
      <w:pPr>
        <w:pStyle w:val="BodyText"/>
      </w:pPr>
    </w:p>
    <w:p>
      <w:pPr>
        <w:pStyle w:val="Heading1"/>
        <w:spacing w:line="482" w:lineRule="auto"/>
        <w:ind w:left="3824" w:right="3583" w:firstLine="739"/>
        <w:jc w:val="left"/>
      </w:pPr>
      <w:r>
        <w:rPr/>
        <w:t>CAPITULO II LIBERTAD</w:t>
      </w:r>
      <w:r>
        <w:rPr>
          <w:spacing w:val="-14"/>
        </w:rPr>
        <w:t> </w:t>
      </w:r>
      <w:r>
        <w:rPr/>
        <w:t>PREPARATORIA</w:t>
      </w:r>
    </w:p>
    <w:p>
      <w:pPr>
        <w:pStyle w:val="BodyText"/>
        <w:ind w:left="338" w:right="109"/>
        <w:jc w:val="both"/>
      </w:pPr>
      <w:r>
        <w:rPr>
          <w:rFonts w:ascii="Arial" w:hAnsi="Arial"/>
          <w:b/>
        </w:rPr>
        <w:t>Artículo 91.- </w:t>
      </w:r>
      <w:r>
        <w:rPr/>
        <w:t>El condenado a más de dos años de prisión, podrá obtener su libertad condicional ante la Dirección General de Prevención y Readaptación Social, en los términos de la Ley de Ejecución de Penas.</w:t>
      </w:r>
    </w:p>
    <w:p>
      <w:pPr>
        <w:pStyle w:val="BodyText"/>
        <w:spacing w:before="227"/>
      </w:pPr>
    </w:p>
    <w:p>
      <w:pPr>
        <w:spacing w:before="0"/>
        <w:ind w:left="2971" w:right="273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SÉPTIMA</w:t>
      </w:r>
    </w:p>
    <w:p>
      <w:pPr>
        <w:spacing w:before="228"/>
        <w:ind w:left="2548" w:right="2315" w:firstLine="0"/>
        <w:jc w:val="center"/>
        <w:rPr>
          <w:rFonts w:ascii="Arial" w:hAnsi="Arial"/>
          <w:b/>
          <w:sz w:val="20"/>
        </w:rPr>
      </w:pP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PENAS</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MEDIDAS</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pacing w:val="-2"/>
          <w:sz w:val="20"/>
        </w:rPr>
        <w:t>SEGURIDAD</w:t>
      </w:r>
    </w:p>
    <w:p>
      <w:pPr>
        <w:pStyle w:val="BodyText"/>
        <w:rPr>
          <w:rFonts w:ascii="Arial"/>
          <w:b/>
        </w:rPr>
      </w:pPr>
    </w:p>
    <w:p>
      <w:pPr>
        <w:pStyle w:val="BodyText"/>
        <w:spacing w:before="1"/>
        <w:rPr>
          <w:rFonts w:ascii="Arial"/>
          <w:b/>
        </w:rPr>
      </w:pPr>
    </w:p>
    <w:p>
      <w:pPr>
        <w:spacing w:line="480" w:lineRule="auto" w:before="1"/>
        <w:ind w:left="4090" w:right="3850" w:firstLine="501"/>
        <w:jc w:val="left"/>
        <w:rPr>
          <w:rFonts w:ascii="Arial"/>
          <w:b/>
          <w:sz w:val="20"/>
        </w:rPr>
      </w:pPr>
      <w:r>
        <w:rPr>
          <w:rFonts w:ascii="Arial"/>
          <w:b/>
          <w:sz w:val="20"/>
        </w:rPr>
        <w:t>CAPITULO I REGLAS</w:t>
      </w:r>
      <w:r>
        <w:rPr>
          <w:rFonts w:ascii="Arial"/>
          <w:b/>
          <w:spacing w:val="-14"/>
          <w:sz w:val="20"/>
        </w:rPr>
        <w:t> </w:t>
      </w:r>
      <w:r>
        <w:rPr>
          <w:rFonts w:ascii="Arial"/>
          <w:b/>
          <w:sz w:val="20"/>
        </w:rPr>
        <w:t>GENERALES</w:t>
      </w:r>
    </w:p>
    <w:p>
      <w:pPr>
        <w:pStyle w:val="BodyText"/>
        <w:ind w:left="338" w:right="100"/>
        <w:jc w:val="both"/>
      </w:pPr>
      <w:r>
        <w:rPr>
          <w:rFonts w:ascii="Arial" w:hAnsi="Arial"/>
          <w:b/>
        </w:rPr>
        <w:t>Artículo</w:t>
      </w:r>
      <w:r>
        <w:rPr>
          <w:rFonts w:ascii="Arial" w:hAnsi="Arial"/>
          <w:b/>
          <w:spacing w:val="-14"/>
        </w:rPr>
        <w:t> </w:t>
      </w:r>
      <w:r>
        <w:rPr>
          <w:rFonts w:ascii="Arial" w:hAnsi="Arial"/>
          <w:b/>
        </w:rPr>
        <w:t>92.-</w:t>
      </w:r>
      <w:r>
        <w:rPr>
          <w:rFonts w:ascii="Arial" w:hAnsi="Arial"/>
          <w:b/>
          <w:spacing w:val="-11"/>
        </w:rPr>
        <w:t> </w:t>
      </w:r>
      <w:r>
        <w:rPr/>
        <w:t>El</w:t>
      </w:r>
      <w:r>
        <w:rPr>
          <w:spacing w:val="-14"/>
        </w:rPr>
        <w:t> </w:t>
      </w:r>
      <w:r>
        <w:rPr/>
        <w:t>juez</w:t>
      </w:r>
      <w:r>
        <w:rPr>
          <w:spacing w:val="-13"/>
        </w:rPr>
        <w:t> </w:t>
      </w:r>
      <w:r>
        <w:rPr/>
        <w:t>al</w:t>
      </w:r>
      <w:r>
        <w:rPr>
          <w:spacing w:val="-14"/>
        </w:rPr>
        <w:t> </w:t>
      </w:r>
      <w:r>
        <w:rPr/>
        <w:t>dictar</w:t>
      </w:r>
      <w:r>
        <w:rPr>
          <w:spacing w:val="-13"/>
        </w:rPr>
        <w:t> </w:t>
      </w:r>
      <w:r>
        <w:rPr/>
        <w:t>una</w:t>
      </w:r>
      <w:r>
        <w:rPr>
          <w:spacing w:val="-14"/>
        </w:rPr>
        <w:t> </w:t>
      </w:r>
      <w:r>
        <w:rPr/>
        <w:t>sentencia</w:t>
      </w:r>
      <w:r>
        <w:rPr>
          <w:spacing w:val="-14"/>
        </w:rPr>
        <w:t> </w:t>
      </w:r>
      <w:r>
        <w:rPr/>
        <w:t>condenatoria,</w:t>
      </w:r>
      <w:r>
        <w:rPr>
          <w:spacing w:val="-14"/>
        </w:rPr>
        <w:t> </w:t>
      </w:r>
      <w:r>
        <w:rPr/>
        <w:t>impondrá</w:t>
      </w:r>
      <w:r>
        <w:rPr>
          <w:spacing w:val="-14"/>
        </w:rPr>
        <w:t> </w:t>
      </w:r>
      <w:r>
        <w:rPr/>
        <w:t>la</w:t>
      </w:r>
      <w:r>
        <w:rPr>
          <w:spacing w:val="-14"/>
        </w:rPr>
        <w:t> </w:t>
      </w:r>
      <w:r>
        <w:rPr/>
        <w:t>punición</w:t>
      </w:r>
      <w:r>
        <w:rPr>
          <w:spacing w:val="-14"/>
        </w:rPr>
        <w:t> </w:t>
      </w:r>
      <w:r>
        <w:rPr/>
        <w:t>que</w:t>
      </w:r>
      <w:r>
        <w:rPr>
          <w:spacing w:val="-14"/>
        </w:rPr>
        <w:t> </w:t>
      </w:r>
      <w:r>
        <w:rPr/>
        <w:t>estime</w:t>
      </w:r>
      <w:r>
        <w:rPr>
          <w:spacing w:val="-14"/>
        </w:rPr>
        <w:t> </w:t>
      </w:r>
      <w:r>
        <w:rPr/>
        <w:t>justa</w:t>
      </w:r>
      <w:r>
        <w:rPr>
          <w:spacing w:val="-14"/>
        </w:rPr>
        <w:t> </w:t>
      </w:r>
      <w:r>
        <w:rPr/>
        <w:t>y</w:t>
      </w:r>
      <w:r>
        <w:rPr>
          <w:spacing w:val="-12"/>
        </w:rPr>
        <w:t> </w:t>
      </w:r>
      <w:r>
        <w:rPr/>
        <w:t>procedente, dentro de los límites de punibilidad aplicables al delito y en su</w:t>
      </w:r>
      <w:r>
        <w:rPr>
          <w:spacing w:val="-2"/>
        </w:rPr>
        <w:t> </w:t>
      </w:r>
      <w:r>
        <w:rPr/>
        <w:t>caso habiéndose</w:t>
      </w:r>
      <w:r>
        <w:rPr>
          <w:spacing w:val="-2"/>
        </w:rPr>
        <w:t> </w:t>
      </w:r>
      <w:r>
        <w:rPr/>
        <w:t>considerado los aumentos</w:t>
      </w:r>
      <w:r>
        <w:rPr>
          <w:spacing w:val="-1"/>
        </w:rPr>
        <w:t> </w:t>
      </w:r>
      <w:r>
        <w:rPr/>
        <w:t>o </w:t>
      </w:r>
      <w:r>
        <w:rPr>
          <w:spacing w:val="-2"/>
        </w:rPr>
        <w:t>reducciones</w:t>
      </w:r>
      <w:r>
        <w:rPr>
          <w:spacing w:val="-10"/>
        </w:rPr>
        <w:t> </w:t>
      </w:r>
      <w:r>
        <w:rPr>
          <w:spacing w:val="-2"/>
        </w:rPr>
        <w:t>que</w:t>
      </w:r>
      <w:r>
        <w:rPr>
          <w:spacing w:val="-12"/>
        </w:rPr>
        <w:t> </w:t>
      </w:r>
      <w:r>
        <w:rPr>
          <w:spacing w:val="-2"/>
        </w:rPr>
        <w:t>resulten</w:t>
      </w:r>
      <w:r>
        <w:rPr>
          <w:spacing w:val="-11"/>
        </w:rPr>
        <w:t> </w:t>
      </w:r>
      <w:r>
        <w:rPr>
          <w:spacing w:val="-2"/>
        </w:rPr>
        <w:t>de</w:t>
      </w:r>
      <w:r>
        <w:rPr>
          <w:spacing w:val="-12"/>
        </w:rPr>
        <w:t> </w:t>
      </w:r>
      <w:r>
        <w:rPr>
          <w:spacing w:val="-2"/>
        </w:rPr>
        <w:t>la</w:t>
      </w:r>
      <w:r>
        <w:rPr>
          <w:spacing w:val="-11"/>
        </w:rPr>
        <w:t> </w:t>
      </w:r>
      <w:r>
        <w:rPr>
          <w:spacing w:val="-2"/>
        </w:rPr>
        <w:t>aplicación</w:t>
      </w:r>
      <w:r>
        <w:rPr>
          <w:spacing w:val="-11"/>
        </w:rPr>
        <w:t> </w:t>
      </w:r>
      <w:r>
        <w:rPr>
          <w:spacing w:val="-2"/>
        </w:rPr>
        <w:t>del</w:t>
      </w:r>
      <w:r>
        <w:rPr>
          <w:spacing w:val="-12"/>
        </w:rPr>
        <w:t> </w:t>
      </w:r>
      <w:r>
        <w:rPr>
          <w:spacing w:val="-2"/>
        </w:rPr>
        <w:t>artículo</w:t>
      </w:r>
      <w:r>
        <w:rPr>
          <w:spacing w:val="-11"/>
        </w:rPr>
        <w:t> </w:t>
      </w:r>
      <w:r>
        <w:rPr>
          <w:spacing w:val="-2"/>
        </w:rPr>
        <w:t>97</w:t>
      </w:r>
      <w:r>
        <w:rPr>
          <w:spacing w:val="-11"/>
        </w:rPr>
        <w:t> </w:t>
      </w:r>
      <w:r>
        <w:rPr>
          <w:spacing w:val="-2"/>
        </w:rPr>
        <w:t>de</w:t>
      </w:r>
      <w:r>
        <w:rPr>
          <w:spacing w:val="-11"/>
        </w:rPr>
        <w:t> </w:t>
      </w:r>
      <w:r>
        <w:rPr>
          <w:spacing w:val="-2"/>
        </w:rPr>
        <w:t>este</w:t>
      </w:r>
      <w:r>
        <w:rPr>
          <w:spacing w:val="-11"/>
        </w:rPr>
        <w:t> </w:t>
      </w:r>
      <w:r>
        <w:rPr>
          <w:spacing w:val="-2"/>
        </w:rPr>
        <w:t>Código,</w:t>
      </w:r>
      <w:r>
        <w:rPr>
          <w:spacing w:val="-11"/>
        </w:rPr>
        <w:t> </w:t>
      </w:r>
      <w:r>
        <w:rPr>
          <w:spacing w:val="-2"/>
        </w:rPr>
        <w:t>de</w:t>
      </w:r>
      <w:r>
        <w:rPr>
          <w:spacing w:val="-11"/>
        </w:rPr>
        <w:t> </w:t>
      </w:r>
      <w:r>
        <w:rPr>
          <w:spacing w:val="-2"/>
        </w:rPr>
        <w:t>acuerdo</w:t>
      </w:r>
      <w:r>
        <w:rPr>
          <w:spacing w:val="-11"/>
        </w:rPr>
        <w:t> </w:t>
      </w:r>
      <w:r>
        <w:rPr>
          <w:spacing w:val="-2"/>
        </w:rPr>
        <w:t>al</w:t>
      </w:r>
      <w:r>
        <w:rPr>
          <w:spacing w:val="-12"/>
        </w:rPr>
        <w:t> </w:t>
      </w:r>
      <w:r>
        <w:rPr>
          <w:spacing w:val="-2"/>
        </w:rPr>
        <w:t>grado</w:t>
      </w:r>
      <w:r>
        <w:rPr>
          <w:spacing w:val="-11"/>
        </w:rPr>
        <w:t> </w:t>
      </w:r>
      <w:r>
        <w:rPr>
          <w:spacing w:val="-2"/>
        </w:rPr>
        <w:t>de</w:t>
      </w:r>
      <w:r>
        <w:rPr>
          <w:spacing w:val="-11"/>
        </w:rPr>
        <w:t> </w:t>
      </w:r>
      <w:r>
        <w:rPr>
          <w:spacing w:val="-2"/>
        </w:rPr>
        <w:t>reprochabilidad </w:t>
      </w:r>
      <w:r>
        <w:rPr/>
        <w:t>de</w:t>
      </w:r>
      <w:r>
        <w:rPr>
          <w:spacing w:val="-8"/>
        </w:rPr>
        <w:t> </w:t>
      </w:r>
      <w:r>
        <w:rPr/>
        <w:t>la</w:t>
      </w:r>
      <w:r>
        <w:rPr>
          <w:spacing w:val="-8"/>
        </w:rPr>
        <w:t> </w:t>
      </w:r>
      <w:r>
        <w:rPr/>
        <w:t>conducta</w:t>
      </w:r>
      <w:r>
        <w:rPr>
          <w:spacing w:val="-8"/>
        </w:rPr>
        <w:t> </w:t>
      </w:r>
      <w:r>
        <w:rPr/>
        <w:t>del</w:t>
      </w:r>
      <w:r>
        <w:rPr>
          <w:spacing w:val="-9"/>
        </w:rPr>
        <w:t> </w:t>
      </w:r>
      <w:r>
        <w:rPr/>
        <w:t>sentenciado;</w:t>
      </w:r>
      <w:r>
        <w:rPr>
          <w:spacing w:val="-8"/>
        </w:rPr>
        <w:t> </w:t>
      </w:r>
      <w:r>
        <w:rPr/>
        <w:t>para</w:t>
      </w:r>
      <w:r>
        <w:rPr>
          <w:spacing w:val="-8"/>
        </w:rPr>
        <w:t> </w:t>
      </w:r>
      <w:r>
        <w:rPr/>
        <w:t>lo</w:t>
      </w:r>
      <w:r>
        <w:rPr>
          <w:spacing w:val="-8"/>
        </w:rPr>
        <w:t> </w:t>
      </w:r>
      <w:r>
        <w:rPr/>
        <w:t>cual</w:t>
      </w:r>
      <w:r>
        <w:rPr>
          <w:spacing w:val="-9"/>
        </w:rPr>
        <w:t> </w:t>
      </w:r>
      <w:r>
        <w:rPr/>
        <w:t>deberá</w:t>
      </w:r>
      <w:r>
        <w:rPr>
          <w:spacing w:val="-8"/>
        </w:rPr>
        <w:t> </w:t>
      </w:r>
      <w:r>
        <w:rPr/>
        <w:t>tomar</w:t>
      </w:r>
      <w:r>
        <w:rPr>
          <w:spacing w:val="-7"/>
        </w:rPr>
        <w:t> </w:t>
      </w:r>
      <w:r>
        <w:rPr/>
        <w:t>en</w:t>
      </w:r>
      <w:r>
        <w:rPr>
          <w:spacing w:val="-8"/>
        </w:rPr>
        <w:t> </w:t>
      </w:r>
      <w:r>
        <w:rPr/>
        <w:t>consideración:</w:t>
      </w:r>
    </w:p>
    <w:p>
      <w:pPr>
        <w:pStyle w:val="BodyText"/>
        <w:spacing w:before="229"/>
        <w:ind w:left="338"/>
        <w:jc w:val="both"/>
      </w:pPr>
      <w:r>
        <w:rPr>
          <w:spacing w:val="-2"/>
        </w:rPr>
        <w:t>I.-</w:t>
      </w:r>
      <w:r>
        <w:rPr>
          <w:spacing w:val="-12"/>
        </w:rPr>
        <w:t> </w:t>
      </w:r>
      <w:r>
        <w:rPr>
          <w:spacing w:val="-2"/>
        </w:rPr>
        <w:t>La</w:t>
      </w:r>
      <w:r>
        <w:rPr>
          <w:spacing w:val="-12"/>
        </w:rPr>
        <w:t> </w:t>
      </w:r>
      <w:r>
        <w:rPr>
          <w:spacing w:val="-2"/>
        </w:rPr>
        <w:t>magnitud</w:t>
      </w:r>
      <w:r>
        <w:rPr>
          <w:spacing w:val="-12"/>
        </w:rPr>
        <w:t> </w:t>
      </w:r>
      <w:r>
        <w:rPr>
          <w:spacing w:val="-2"/>
        </w:rPr>
        <w:t>del</w:t>
      </w:r>
      <w:r>
        <w:rPr>
          <w:spacing w:val="-12"/>
        </w:rPr>
        <w:t> </w:t>
      </w:r>
      <w:r>
        <w:rPr>
          <w:spacing w:val="-2"/>
        </w:rPr>
        <w:t>daño</w:t>
      </w:r>
      <w:r>
        <w:rPr>
          <w:spacing w:val="-11"/>
        </w:rPr>
        <w:t> </w:t>
      </w:r>
      <w:r>
        <w:rPr>
          <w:spacing w:val="-2"/>
        </w:rPr>
        <w:t>causado</w:t>
      </w:r>
      <w:r>
        <w:rPr>
          <w:spacing w:val="-12"/>
        </w:rPr>
        <w:t> </w:t>
      </w:r>
      <w:r>
        <w:rPr>
          <w:spacing w:val="-2"/>
        </w:rPr>
        <w:t>al</w:t>
      </w:r>
      <w:r>
        <w:rPr>
          <w:spacing w:val="-12"/>
        </w:rPr>
        <w:t> </w:t>
      </w:r>
      <w:r>
        <w:rPr>
          <w:spacing w:val="-2"/>
        </w:rPr>
        <w:t>bien</w:t>
      </w:r>
      <w:r>
        <w:rPr>
          <w:spacing w:val="-11"/>
        </w:rPr>
        <w:t> </w:t>
      </w:r>
      <w:r>
        <w:rPr>
          <w:spacing w:val="-2"/>
        </w:rPr>
        <w:t>jurídicamente</w:t>
      </w:r>
      <w:r>
        <w:rPr>
          <w:spacing w:val="-12"/>
        </w:rPr>
        <w:t> </w:t>
      </w:r>
      <w:r>
        <w:rPr>
          <w:spacing w:val="-2"/>
        </w:rPr>
        <w:t>tutelado</w:t>
      </w:r>
      <w:r>
        <w:rPr>
          <w:spacing w:val="-12"/>
        </w:rPr>
        <w:t> </w:t>
      </w:r>
      <w:r>
        <w:rPr>
          <w:spacing w:val="-2"/>
        </w:rPr>
        <w:t>o</w:t>
      </w:r>
      <w:r>
        <w:rPr>
          <w:spacing w:val="-11"/>
        </w:rPr>
        <w:t> </w:t>
      </w:r>
      <w:r>
        <w:rPr>
          <w:spacing w:val="-2"/>
        </w:rPr>
        <w:t>del</w:t>
      </w:r>
      <w:r>
        <w:rPr>
          <w:spacing w:val="-12"/>
        </w:rPr>
        <w:t> </w:t>
      </w:r>
      <w:r>
        <w:rPr>
          <w:spacing w:val="-2"/>
        </w:rPr>
        <w:t>peligro</w:t>
      </w:r>
      <w:r>
        <w:rPr>
          <w:spacing w:val="-12"/>
        </w:rPr>
        <w:t> </w:t>
      </w:r>
      <w:r>
        <w:rPr>
          <w:spacing w:val="-2"/>
        </w:rPr>
        <w:t>a</w:t>
      </w:r>
      <w:r>
        <w:rPr>
          <w:spacing w:val="-11"/>
        </w:rPr>
        <w:t> </w:t>
      </w:r>
      <w:r>
        <w:rPr>
          <w:spacing w:val="-2"/>
        </w:rPr>
        <w:t>que</w:t>
      </w:r>
      <w:r>
        <w:rPr>
          <w:spacing w:val="-12"/>
        </w:rPr>
        <w:t> </w:t>
      </w:r>
      <w:r>
        <w:rPr>
          <w:spacing w:val="-2"/>
        </w:rPr>
        <w:t>hubiere</w:t>
      </w:r>
      <w:r>
        <w:rPr>
          <w:spacing w:val="-12"/>
        </w:rPr>
        <w:t> </w:t>
      </w:r>
      <w:r>
        <w:rPr>
          <w:spacing w:val="-2"/>
        </w:rPr>
        <w:t>sido</w:t>
      </w:r>
      <w:r>
        <w:rPr>
          <w:spacing w:val="-11"/>
        </w:rPr>
        <w:t> </w:t>
      </w:r>
      <w:r>
        <w:rPr>
          <w:spacing w:val="-2"/>
        </w:rPr>
        <w:t>expuesto;</w:t>
      </w:r>
    </w:p>
    <w:p>
      <w:pPr>
        <w:pStyle w:val="BodyText"/>
        <w:spacing w:before="1"/>
      </w:pPr>
    </w:p>
    <w:p>
      <w:pPr>
        <w:pStyle w:val="BodyText"/>
        <w:ind w:left="338"/>
      </w:pPr>
      <w:r>
        <w:rPr/>
        <w:t>II.- Las circunstancias de</w:t>
      </w:r>
      <w:r>
        <w:rPr>
          <w:spacing w:val="-1"/>
        </w:rPr>
        <w:t> </w:t>
      </w:r>
      <w:r>
        <w:rPr/>
        <w:t>tiempo,</w:t>
      </w:r>
      <w:r>
        <w:rPr>
          <w:spacing w:val="-1"/>
        </w:rPr>
        <w:t> </w:t>
      </w:r>
      <w:r>
        <w:rPr/>
        <w:t>lugar,</w:t>
      </w:r>
      <w:r>
        <w:rPr>
          <w:spacing w:val="-1"/>
        </w:rPr>
        <w:t> </w:t>
      </w:r>
      <w:r>
        <w:rPr/>
        <w:t>modo u</w:t>
      </w:r>
      <w:r>
        <w:rPr>
          <w:spacing w:val="-1"/>
        </w:rPr>
        <w:t> </w:t>
      </w:r>
      <w:r>
        <w:rPr/>
        <w:t>ocasión</w:t>
      </w:r>
      <w:r>
        <w:rPr>
          <w:spacing w:val="-1"/>
        </w:rPr>
        <w:t> </w:t>
      </w:r>
      <w:r>
        <w:rPr/>
        <w:t>de</w:t>
      </w:r>
      <w:r>
        <w:rPr>
          <w:spacing w:val="-1"/>
        </w:rPr>
        <w:t> </w:t>
      </w:r>
      <w:r>
        <w:rPr/>
        <w:t>la comisión</w:t>
      </w:r>
      <w:r>
        <w:rPr>
          <w:spacing w:val="-1"/>
        </w:rPr>
        <w:t> </w:t>
      </w:r>
      <w:r>
        <w:rPr/>
        <w:t>del delito y las demás circunstancias especiales</w:t>
      </w:r>
      <w:r>
        <w:rPr>
          <w:spacing w:val="-2"/>
        </w:rPr>
        <w:t> </w:t>
      </w:r>
      <w:r>
        <w:rPr/>
        <w:t>que</w:t>
      </w:r>
      <w:r>
        <w:rPr>
          <w:spacing w:val="-4"/>
        </w:rPr>
        <w:t> </w:t>
      </w:r>
      <w:r>
        <w:rPr/>
        <w:t>determinen</w:t>
      </w:r>
      <w:r>
        <w:rPr>
          <w:spacing w:val="-4"/>
        </w:rPr>
        <w:t> </w:t>
      </w:r>
      <w:r>
        <w:rPr/>
        <w:t>la</w:t>
      </w:r>
      <w:r>
        <w:rPr>
          <w:spacing w:val="-4"/>
        </w:rPr>
        <w:t> </w:t>
      </w:r>
      <w:r>
        <w:rPr/>
        <w:t>gravedad</w:t>
      </w:r>
      <w:r>
        <w:rPr>
          <w:spacing w:val="-4"/>
        </w:rPr>
        <w:t> </w:t>
      </w:r>
      <w:r>
        <w:rPr/>
        <w:t>del</w:t>
      </w:r>
      <w:r>
        <w:rPr>
          <w:spacing w:val="-5"/>
        </w:rPr>
        <w:t> </w:t>
      </w:r>
      <w:r>
        <w:rPr/>
        <w:t>hecho</w:t>
      </w:r>
      <w:r>
        <w:rPr>
          <w:spacing w:val="-4"/>
        </w:rPr>
        <w:t> </w:t>
      </w:r>
      <w:r>
        <w:rPr/>
        <w:t>punible;</w:t>
      </w:r>
    </w:p>
    <w:p>
      <w:pPr>
        <w:pStyle w:val="BodyText"/>
        <w:spacing w:line="480" w:lineRule="auto" w:before="229"/>
        <w:ind w:left="338" w:right="256"/>
      </w:pPr>
      <w:r>
        <w:rPr>
          <w:spacing w:val="-2"/>
        </w:rPr>
        <w:t>III.-</w:t>
      </w:r>
      <w:r>
        <w:rPr>
          <w:spacing w:val="-10"/>
        </w:rPr>
        <w:t> </w:t>
      </w:r>
      <w:r>
        <w:rPr>
          <w:spacing w:val="-2"/>
        </w:rPr>
        <w:t>La</w:t>
      </w:r>
      <w:r>
        <w:rPr>
          <w:spacing w:val="-11"/>
        </w:rPr>
        <w:t> </w:t>
      </w:r>
      <w:r>
        <w:rPr>
          <w:spacing w:val="-2"/>
        </w:rPr>
        <w:t>forma</w:t>
      </w:r>
      <w:r>
        <w:rPr>
          <w:spacing w:val="-12"/>
        </w:rPr>
        <w:t> </w:t>
      </w:r>
      <w:r>
        <w:rPr>
          <w:spacing w:val="-2"/>
        </w:rPr>
        <w:t>y</w:t>
      </w:r>
      <w:r>
        <w:rPr>
          <w:spacing w:val="-9"/>
        </w:rPr>
        <w:t> </w:t>
      </w:r>
      <w:r>
        <w:rPr>
          <w:spacing w:val="-2"/>
        </w:rPr>
        <w:t>grado</w:t>
      </w:r>
      <w:r>
        <w:rPr>
          <w:spacing w:val="-11"/>
        </w:rPr>
        <w:t> </w:t>
      </w:r>
      <w:r>
        <w:rPr>
          <w:spacing w:val="-2"/>
        </w:rPr>
        <w:t>de</w:t>
      </w:r>
      <w:r>
        <w:rPr>
          <w:spacing w:val="-11"/>
        </w:rPr>
        <w:t> </w:t>
      </w:r>
      <w:r>
        <w:rPr>
          <w:spacing w:val="-2"/>
        </w:rPr>
        <w:t>responsabilidad</w:t>
      </w:r>
      <w:r>
        <w:rPr>
          <w:spacing w:val="-11"/>
        </w:rPr>
        <w:t> </w:t>
      </w:r>
      <w:r>
        <w:rPr>
          <w:spacing w:val="-2"/>
        </w:rPr>
        <w:t>del</w:t>
      </w:r>
      <w:r>
        <w:rPr>
          <w:spacing w:val="-12"/>
        </w:rPr>
        <w:t> </w:t>
      </w:r>
      <w:r>
        <w:rPr>
          <w:spacing w:val="-2"/>
        </w:rPr>
        <w:t>acusado</w:t>
      </w:r>
      <w:r>
        <w:rPr>
          <w:spacing w:val="-11"/>
        </w:rPr>
        <w:t> </w:t>
      </w:r>
      <w:r>
        <w:rPr>
          <w:spacing w:val="-2"/>
        </w:rPr>
        <w:t>y</w:t>
      </w:r>
      <w:r>
        <w:rPr>
          <w:spacing w:val="-9"/>
        </w:rPr>
        <w:t> </w:t>
      </w:r>
      <w:r>
        <w:rPr>
          <w:spacing w:val="-2"/>
        </w:rPr>
        <w:t>en</w:t>
      </w:r>
      <w:r>
        <w:rPr>
          <w:spacing w:val="-11"/>
        </w:rPr>
        <w:t> </w:t>
      </w:r>
      <w:r>
        <w:rPr>
          <w:spacing w:val="-2"/>
        </w:rPr>
        <w:t>su</w:t>
      </w:r>
      <w:r>
        <w:rPr>
          <w:spacing w:val="-11"/>
        </w:rPr>
        <w:t> </w:t>
      </w:r>
      <w:r>
        <w:rPr>
          <w:spacing w:val="-2"/>
        </w:rPr>
        <w:t>caso,</w:t>
      </w:r>
      <w:r>
        <w:rPr>
          <w:spacing w:val="-11"/>
        </w:rPr>
        <w:t> </w:t>
      </w:r>
      <w:r>
        <w:rPr>
          <w:spacing w:val="-2"/>
        </w:rPr>
        <w:t>los</w:t>
      </w:r>
      <w:r>
        <w:rPr>
          <w:spacing w:val="-9"/>
        </w:rPr>
        <w:t> </w:t>
      </w:r>
      <w:r>
        <w:rPr>
          <w:spacing w:val="-2"/>
        </w:rPr>
        <w:t>motivos</w:t>
      </w:r>
      <w:r>
        <w:rPr>
          <w:spacing w:val="-9"/>
        </w:rPr>
        <w:t> </w:t>
      </w:r>
      <w:r>
        <w:rPr>
          <w:spacing w:val="-2"/>
        </w:rPr>
        <w:t>determinantes</w:t>
      </w:r>
      <w:r>
        <w:rPr>
          <w:spacing w:val="-9"/>
        </w:rPr>
        <w:t> </w:t>
      </w:r>
      <w:r>
        <w:rPr>
          <w:spacing w:val="-2"/>
        </w:rPr>
        <w:t>de</w:t>
      </w:r>
      <w:r>
        <w:rPr>
          <w:spacing w:val="-11"/>
        </w:rPr>
        <w:t> </w:t>
      </w:r>
      <w:r>
        <w:rPr>
          <w:spacing w:val="-2"/>
        </w:rPr>
        <w:t>su</w:t>
      </w:r>
      <w:r>
        <w:rPr>
          <w:spacing w:val="-11"/>
        </w:rPr>
        <w:t> </w:t>
      </w:r>
      <w:r>
        <w:rPr>
          <w:spacing w:val="-2"/>
        </w:rPr>
        <w:t>conducta; </w:t>
      </w:r>
      <w:r>
        <w:rPr/>
        <w:t>IV.-</w:t>
      </w:r>
      <w:r>
        <w:rPr>
          <w:spacing w:val="-1"/>
        </w:rPr>
        <w:t> </w:t>
      </w:r>
      <w:r>
        <w:rPr/>
        <w:t>Las particularidades de</w:t>
      </w:r>
      <w:r>
        <w:rPr>
          <w:spacing w:val="-2"/>
        </w:rPr>
        <w:t> </w:t>
      </w:r>
      <w:r>
        <w:rPr/>
        <w:t>la</w:t>
      </w:r>
      <w:r>
        <w:rPr>
          <w:spacing w:val="-2"/>
        </w:rPr>
        <w:t> </w:t>
      </w:r>
      <w:r>
        <w:rPr/>
        <w:t>víctima</w:t>
      </w:r>
      <w:r>
        <w:rPr>
          <w:spacing w:val="-2"/>
        </w:rPr>
        <w:t> </w:t>
      </w:r>
      <w:r>
        <w:rPr/>
        <w:t>u</w:t>
      </w:r>
      <w:r>
        <w:rPr>
          <w:spacing w:val="-2"/>
        </w:rPr>
        <w:t> </w:t>
      </w:r>
      <w:r>
        <w:rPr/>
        <w:t>ofendido</w:t>
      </w:r>
      <w:r>
        <w:rPr>
          <w:spacing w:val="-2"/>
        </w:rPr>
        <w:t> </w:t>
      </w:r>
      <w:r>
        <w:rPr/>
        <w:t>y</w:t>
      </w:r>
    </w:p>
    <w:p>
      <w:pPr>
        <w:pStyle w:val="BodyText"/>
        <w:ind w:left="338" w:right="101"/>
        <w:jc w:val="both"/>
      </w:pPr>
      <w:r>
        <w:rPr/>
        <w:t>V.- La culpabilidad del sujeto y las demás condiciones especiales y personales en que se encontraba al momento de cometer el delito, siempre y cuando sean relevantes para determinar la posibilidad de haber ajustado</w:t>
      </w:r>
      <w:r>
        <w:rPr>
          <w:spacing w:val="-3"/>
        </w:rPr>
        <w:t> </w:t>
      </w:r>
      <w:r>
        <w:rPr/>
        <w:t>su</w:t>
      </w:r>
      <w:r>
        <w:rPr>
          <w:spacing w:val="-1"/>
        </w:rPr>
        <w:t> </w:t>
      </w:r>
      <w:r>
        <w:rPr/>
        <w:t>conducta</w:t>
      </w:r>
      <w:r>
        <w:rPr>
          <w:spacing w:val="-1"/>
        </w:rPr>
        <w:t> </w:t>
      </w:r>
      <w:r>
        <w:rPr/>
        <w:t>a</w:t>
      </w:r>
      <w:r>
        <w:rPr>
          <w:spacing w:val="-1"/>
        </w:rPr>
        <w:t> </w:t>
      </w:r>
      <w:r>
        <w:rPr/>
        <w:t>las exigencias de</w:t>
      </w:r>
      <w:r>
        <w:rPr>
          <w:spacing w:val="-1"/>
        </w:rPr>
        <w:t> </w:t>
      </w:r>
      <w:r>
        <w:rPr/>
        <w:t>la</w:t>
      </w:r>
      <w:r>
        <w:rPr>
          <w:spacing w:val="-1"/>
        </w:rPr>
        <w:t> </w:t>
      </w:r>
      <w:r>
        <w:rPr/>
        <w:t>norma.</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01"/>
        <w:jc w:val="both"/>
      </w:pPr>
      <w:r>
        <w:rPr/>
        <w:t>Cuando el inculpado perteneciere a un grupo étnico indígena, también se tomarán en cuenta sus usos, costumbres y tradiciones culturales.</w:t>
      </w:r>
    </w:p>
    <w:p>
      <w:pPr>
        <w:pStyle w:val="BodyText"/>
        <w:spacing w:before="2"/>
      </w:pPr>
    </w:p>
    <w:p>
      <w:pPr>
        <w:pStyle w:val="BodyText"/>
        <w:ind w:left="338" w:right="112"/>
        <w:jc w:val="both"/>
      </w:pPr>
      <w:r>
        <w:rPr>
          <w:rFonts w:ascii="Arial" w:hAnsi="Arial"/>
          <w:b/>
        </w:rPr>
        <w:t>Artículo 93.- </w:t>
      </w:r>
      <w:r>
        <w:rPr/>
        <w:t>Cuando en relación con la punibilidad aplicable para cuantificar una multa, se haga referencia a un número de días o veces, se tomará el equivalente al valor diario de la Unidad de Medida y Actualización vigente. Para estimar el valor, cuantía o monto del objeto o producto del delito o de los daños o perjuicios patrimoniales causados, se atenderá al valor diario de la Unidad de Medida y Actualización vigente,</w:t>
      </w:r>
      <w:r>
        <w:rPr>
          <w:spacing w:val="40"/>
        </w:rPr>
        <w:t> </w:t>
      </w:r>
      <w:r>
        <w:rPr/>
        <w:t>en el momento en que se cometió el delito, si éste fuere instantáneo.</w:t>
      </w:r>
    </w:p>
    <w:p>
      <w:pPr>
        <w:pStyle w:val="BodyText"/>
      </w:pPr>
    </w:p>
    <w:p>
      <w:pPr>
        <w:pStyle w:val="BodyText"/>
        <w:ind w:left="338" w:right="111"/>
        <w:jc w:val="both"/>
      </w:pPr>
      <w:r>
        <w:rPr/>
        <w:t>Tratándose de delito permanente o continuo, se atenderá al valor diario de la Unidad de Medida y Actualización en vigor al cesar su consumación. En caso de delito continuado, se tomará en cuenta el valor diario la Unidad de Medida y Actualización vigente,</w:t>
      </w:r>
      <w:r>
        <w:rPr>
          <w:spacing w:val="40"/>
        </w:rPr>
        <w:t> </w:t>
      </w:r>
      <w:r>
        <w:rPr/>
        <w:t>al momento de consumarse la última conducta.</w:t>
      </w:r>
    </w:p>
    <w:p>
      <w:pPr>
        <w:pStyle w:val="BodyText"/>
        <w:spacing w:before="230"/>
        <w:ind w:left="338" w:right="102"/>
        <w:jc w:val="both"/>
      </w:pPr>
      <w:r>
        <w:rPr>
          <w:rFonts w:ascii="Arial" w:hAnsi="Arial"/>
          <w:b/>
        </w:rPr>
        <w:t>Artículo 94.- </w:t>
      </w:r>
      <w:r>
        <w:rPr/>
        <w:t>Al imponer el juzgador alguna medida de seguridad, cuya finalidad es preventivo-especial, deberá considerar la peligrosidad del sujeto, entendida ésta como la posibilidad que vuelva a delinquir; además, tomará en cuenta las causas y objetivos por la que se instituyó cada medida de seguridad de acuerdo con su naturaleza jurídica.</w:t>
      </w:r>
    </w:p>
    <w:p>
      <w:pPr>
        <w:pStyle w:val="BodyText"/>
        <w:spacing w:before="229"/>
        <w:ind w:left="338" w:right="110"/>
        <w:jc w:val="both"/>
      </w:pPr>
      <w:r>
        <w:rPr/>
        <w:t>Respecto de los capítulos II y VI de esta sección, la duración de las medidas de seguridad se reducirá o aumentará en la misma proporción que la punibilidad, en cuanto esto fuere posible, de lo contrario se aplicarán a criterio de la autoridad judicial.</w:t>
      </w:r>
    </w:p>
    <w:p>
      <w:pPr>
        <w:pStyle w:val="BodyText"/>
        <w:spacing w:before="2"/>
      </w:pPr>
    </w:p>
    <w:p>
      <w:pPr>
        <w:pStyle w:val="BodyText"/>
        <w:ind w:left="338" w:right="110"/>
        <w:jc w:val="both"/>
      </w:pPr>
      <w:r>
        <w:rPr>
          <w:rFonts w:ascii="Arial" w:hAnsi="Arial"/>
          <w:b/>
        </w:rPr>
        <w:t>Artículo 95.- </w:t>
      </w:r>
      <w:r>
        <w:rPr/>
        <w:t>El juez deberá tomar conocimiento directo del procesado, de la víctima u ofendido y de las circunstancias de los hechos, en lo posible y en la medida requerida para cada caso.</w:t>
      </w:r>
    </w:p>
    <w:p>
      <w:pPr>
        <w:pStyle w:val="BodyText"/>
        <w:spacing w:before="229"/>
        <w:ind w:left="338" w:right="113"/>
        <w:jc w:val="both"/>
      </w:pPr>
      <w:r>
        <w:rPr/>
        <w:t>Para los fines de la aplicación de las medidas de seguridad, el juez requerirá, en su caso, los dictámenes periciales tendientes a conocer la personalidad del inculpado y los demás elementos conducentes.</w:t>
      </w:r>
    </w:p>
    <w:p>
      <w:pPr>
        <w:pStyle w:val="BodyText"/>
        <w:spacing w:before="1"/>
      </w:pPr>
    </w:p>
    <w:p>
      <w:pPr>
        <w:pStyle w:val="BodyText"/>
        <w:spacing w:before="1"/>
        <w:ind w:left="338" w:right="109"/>
        <w:jc w:val="both"/>
      </w:pPr>
      <w:r>
        <w:rPr>
          <w:rFonts w:ascii="Arial" w:hAnsi="Arial"/>
          <w:b/>
        </w:rPr>
        <w:t>Artículo 96.- </w:t>
      </w:r>
      <w:r>
        <w:rPr/>
        <w:t>Cuando por razón del delito cometido, el agente se encuentre en condiciones físicas o psíquicas tales que hagan notoriamente innecesaria e irracional la imposición de una pena privativa de libertad, el juez de oficio o a petición de parte, motivando su proceder, podrá prescindir de ella y en este caso si lo considera necesario, imponerle una medida de seguridad congruente a sus condiciones.</w:t>
      </w:r>
    </w:p>
    <w:p>
      <w:pPr>
        <w:pStyle w:val="BodyText"/>
        <w:spacing w:before="229"/>
        <w:ind w:left="338" w:right="108"/>
        <w:jc w:val="both"/>
      </w:pPr>
      <w:r>
        <w:rPr>
          <w:rFonts w:ascii="Arial" w:hAnsi="Arial"/>
          <w:b/>
        </w:rPr>
        <w:t>Artículo 97.- </w:t>
      </w:r>
      <w:r>
        <w:rPr/>
        <w:t>Cuando este Código prevea la disminución o el aumento de una punibilidad con referencia a otra, aquélla se fijará aplicando la disminución o aumento en los límites mínimo y máximo de la punibilidad que sirva de referencia, sin que en ningún caso se puedan rebasar los extremos establecidos en este </w:t>
      </w:r>
      <w:r>
        <w:rPr>
          <w:spacing w:val="-2"/>
        </w:rPr>
        <w:t>Código.</w:t>
      </w:r>
    </w:p>
    <w:p>
      <w:pPr>
        <w:pStyle w:val="BodyText"/>
      </w:pPr>
    </w:p>
    <w:p>
      <w:pPr>
        <w:pStyle w:val="BodyText"/>
        <w:spacing w:before="1"/>
      </w:pPr>
    </w:p>
    <w:p>
      <w:pPr>
        <w:pStyle w:val="Heading1"/>
      </w:pPr>
      <w:r>
        <w:rPr/>
        <w:t>CAPITULO</w:t>
      </w:r>
      <w:r>
        <w:rPr>
          <w:spacing w:val="-12"/>
        </w:rPr>
        <w:t> </w:t>
      </w:r>
      <w:r>
        <w:rPr>
          <w:spacing w:val="-5"/>
        </w:rPr>
        <w:t>II</w:t>
      </w:r>
    </w:p>
    <w:p>
      <w:pPr>
        <w:spacing w:before="228"/>
        <w:ind w:left="2971" w:right="2740" w:firstLine="0"/>
        <w:jc w:val="center"/>
        <w:rPr>
          <w:rFonts w:ascii="Arial"/>
          <w:b/>
          <w:sz w:val="20"/>
        </w:rPr>
      </w:pPr>
      <w:r>
        <w:rPr>
          <w:rFonts w:ascii="Arial"/>
          <w:b/>
          <w:sz w:val="20"/>
        </w:rPr>
        <w:t>PUNIBILIDAD</w:t>
      </w:r>
      <w:r>
        <w:rPr>
          <w:rFonts w:ascii="Arial"/>
          <w:b/>
          <w:spacing w:val="-8"/>
          <w:sz w:val="20"/>
        </w:rPr>
        <w:t> </w:t>
      </w: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DELITOS</w:t>
      </w:r>
      <w:r>
        <w:rPr>
          <w:rFonts w:ascii="Arial"/>
          <w:b/>
          <w:spacing w:val="-7"/>
          <w:sz w:val="20"/>
        </w:rPr>
        <w:t> </w:t>
      </w:r>
      <w:r>
        <w:rPr>
          <w:rFonts w:ascii="Arial"/>
          <w:b/>
          <w:spacing w:val="-2"/>
          <w:sz w:val="20"/>
        </w:rPr>
        <w:t>CULPOSOS</w:t>
      </w:r>
    </w:p>
    <w:p>
      <w:pPr>
        <w:pStyle w:val="BodyText"/>
        <w:spacing w:before="1"/>
        <w:rPr>
          <w:rFonts w:ascii="Arial"/>
          <w:b/>
        </w:rPr>
      </w:pPr>
    </w:p>
    <w:p>
      <w:pPr>
        <w:pStyle w:val="BodyText"/>
        <w:ind w:left="338" w:right="108"/>
        <w:jc w:val="both"/>
      </w:pPr>
      <w:r>
        <w:rPr>
          <w:rFonts w:ascii="Arial" w:hAnsi="Arial"/>
          <w:b/>
        </w:rPr>
        <w:t>Artículo 98.- </w:t>
      </w:r>
      <w:r>
        <w:rPr/>
        <w:t>La punibilidad aplicable para los delitos culposos será la mitad de la asignada por la ley al delito doloso correspondiente; sin embargo, cuando el delito doloso de referencia tenga señalada pena privativa de libertad, o sea de prisión preventiva oficiosa, el delito culposo se sancionará con prisión de tres meses a ocho años, salvo los casos en que expresamente se haya estipulado punibilidad específica.</w:t>
      </w:r>
    </w:p>
    <w:p>
      <w:pPr>
        <w:pStyle w:val="BodyText"/>
      </w:pPr>
    </w:p>
    <w:p>
      <w:pPr>
        <w:pStyle w:val="BodyText"/>
        <w:ind w:left="338" w:right="102"/>
        <w:jc w:val="both"/>
      </w:pPr>
      <w:r>
        <w:rPr>
          <w:rFonts w:ascii="Arial" w:hAnsi="Arial"/>
          <w:b/>
        </w:rPr>
        <w:t>Artículo 99.- </w:t>
      </w:r>
      <w:r>
        <w:rPr/>
        <w:t>Independientemente de la reparación de los daños y perjuicios, cuando culposamente se ocasione únicamente daño en propiedad ajena, se aplicará la mitad de la punibilidad pecuniaria prevista por el artículo 203 de este Código,</w:t>
      </w:r>
      <w:r>
        <w:rPr>
          <w:spacing w:val="-1"/>
        </w:rPr>
        <w:t> </w:t>
      </w:r>
      <w:r>
        <w:rPr/>
        <w:t>conforme al monto</w:t>
      </w:r>
      <w:r>
        <w:rPr>
          <w:spacing w:val="-1"/>
        </w:rPr>
        <w:t> </w:t>
      </w:r>
      <w:r>
        <w:rPr/>
        <w:t>del daño causado. Si el daño en</w:t>
      </w:r>
      <w:r>
        <w:rPr>
          <w:spacing w:val="-1"/>
        </w:rPr>
        <w:t> </w:t>
      </w:r>
      <w:r>
        <w:rPr/>
        <w:t>la propiedad es causado bajo el influjo de bebidas alcohólicas, se impondrá también al responsable, la suspensión de su licencia vigente para conducir vehículos automotores expedida por cualquier instancia o la inhabilitación para obtenerla, suspensión o inhabilitación que podrá ser por una temporalidad de dos a diez años.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08"/>
        <w:jc w:val="both"/>
      </w:pPr>
      <w:r>
        <w:rPr/>
        <w:t>Cuando culposamente y con motivo del tránsito de vehículos se causen lesiones cualquiera que sea su naturaleza, sólo se</w:t>
      </w:r>
      <w:r>
        <w:rPr>
          <w:spacing w:val="-1"/>
        </w:rPr>
        <w:t> </w:t>
      </w:r>
      <w:r>
        <w:rPr/>
        <w:t>procederá</w:t>
      </w:r>
      <w:r>
        <w:rPr>
          <w:spacing w:val="-1"/>
        </w:rPr>
        <w:t> </w:t>
      </w:r>
      <w:r>
        <w:rPr/>
        <w:t>a petición</w:t>
      </w:r>
      <w:r>
        <w:rPr>
          <w:spacing w:val="-1"/>
        </w:rPr>
        <w:t> </w:t>
      </w:r>
      <w:r>
        <w:rPr/>
        <w:t>del ofendido o</w:t>
      </w:r>
      <w:r>
        <w:rPr>
          <w:spacing w:val="-1"/>
        </w:rPr>
        <w:t> </w:t>
      </w:r>
      <w:r>
        <w:rPr/>
        <w:t>de su</w:t>
      </w:r>
      <w:r>
        <w:rPr>
          <w:spacing w:val="-1"/>
        </w:rPr>
        <w:t> </w:t>
      </w:r>
      <w:r>
        <w:rPr/>
        <w:t>representante,</w:t>
      </w:r>
      <w:r>
        <w:rPr>
          <w:spacing w:val="-1"/>
        </w:rPr>
        <w:t> </w:t>
      </w:r>
      <w:r>
        <w:rPr/>
        <w:t>siempre</w:t>
      </w:r>
      <w:r>
        <w:rPr>
          <w:spacing w:val="-1"/>
        </w:rPr>
        <w:t> </w:t>
      </w:r>
      <w:r>
        <w:rPr/>
        <w:t>que el</w:t>
      </w:r>
      <w:r>
        <w:rPr>
          <w:spacing w:val="-2"/>
        </w:rPr>
        <w:t> </w:t>
      </w:r>
      <w:r>
        <w:rPr/>
        <w:t>conductor</w:t>
      </w:r>
      <w:r>
        <w:rPr>
          <w:spacing w:val="-1"/>
        </w:rPr>
        <w:t> </w:t>
      </w:r>
      <w:r>
        <w:rPr/>
        <w:t>no se hubiese encontrado en estado de ebriedad o bajo el influjo de estupefacientes o cualquier otra sustancia</w:t>
      </w:r>
      <w:r>
        <w:rPr>
          <w:spacing w:val="40"/>
        </w:rPr>
        <w:t> </w:t>
      </w:r>
      <w:r>
        <w:rPr/>
        <w:t>que produzca efectos similares, o no se haya dejado abandonada a la víctima.</w:t>
      </w:r>
    </w:p>
    <w:p>
      <w:pPr>
        <w:pStyle w:val="BodyText"/>
      </w:pPr>
    </w:p>
    <w:p>
      <w:pPr>
        <w:pStyle w:val="BodyText"/>
      </w:pPr>
    </w:p>
    <w:p>
      <w:pPr>
        <w:pStyle w:val="Heading1"/>
        <w:spacing w:before="1"/>
        <w:ind w:right="2740"/>
      </w:pPr>
      <w:r>
        <w:rPr/>
        <w:t>CAPITULO</w:t>
      </w:r>
      <w:r>
        <w:rPr>
          <w:spacing w:val="-12"/>
        </w:rPr>
        <w:t> </w:t>
      </w:r>
      <w:r>
        <w:rPr>
          <w:spacing w:val="-5"/>
        </w:rPr>
        <w:t>III</w:t>
      </w:r>
    </w:p>
    <w:p>
      <w:pPr>
        <w:pStyle w:val="BodyText"/>
        <w:rPr>
          <w:rFonts w:ascii="Arial"/>
          <w:b/>
        </w:rPr>
      </w:pPr>
    </w:p>
    <w:p>
      <w:pPr>
        <w:spacing w:before="0"/>
        <w:ind w:left="2548" w:right="2318" w:firstLine="0"/>
        <w:jc w:val="center"/>
        <w:rPr>
          <w:rFonts w:ascii="Arial"/>
          <w:b/>
          <w:sz w:val="20"/>
        </w:rPr>
      </w:pPr>
      <w:r>
        <w:rPr>
          <w:rFonts w:ascii="Arial"/>
          <w:b/>
          <w:sz w:val="20"/>
        </w:rPr>
        <w:t>PUNIBILIDAD</w:t>
      </w:r>
      <w:r>
        <w:rPr>
          <w:rFonts w:ascii="Arial"/>
          <w:b/>
          <w:spacing w:val="-4"/>
          <w:sz w:val="20"/>
        </w:rPr>
        <w:t> </w:t>
      </w:r>
      <w:r>
        <w:rPr>
          <w:rFonts w:ascii="Arial"/>
          <w:b/>
          <w:sz w:val="20"/>
        </w:rPr>
        <w:t>EN</w:t>
      </w:r>
      <w:r>
        <w:rPr>
          <w:rFonts w:ascii="Arial"/>
          <w:b/>
          <w:spacing w:val="-7"/>
          <w:sz w:val="20"/>
        </w:rPr>
        <w:t> </w:t>
      </w:r>
      <w:r>
        <w:rPr>
          <w:rFonts w:ascii="Arial"/>
          <w:b/>
          <w:sz w:val="20"/>
        </w:rPr>
        <w:t>CASO</w:t>
      </w:r>
      <w:r>
        <w:rPr>
          <w:rFonts w:ascii="Arial"/>
          <w:b/>
          <w:spacing w:val="-6"/>
          <w:sz w:val="20"/>
        </w:rPr>
        <w:t> </w:t>
      </w:r>
      <w:r>
        <w:rPr>
          <w:rFonts w:ascii="Arial"/>
          <w:b/>
          <w:sz w:val="20"/>
        </w:rPr>
        <w:t>DE</w:t>
      </w:r>
      <w:r>
        <w:rPr>
          <w:rFonts w:ascii="Arial"/>
          <w:b/>
          <w:spacing w:val="-6"/>
          <w:sz w:val="20"/>
        </w:rPr>
        <w:t> </w:t>
      </w:r>
      <w:r>
        <w:rPr>
          <w:rFonts w:ascii="Arial"/>
          <w:b/>
          <w:sz w:val="20"/>
        </w:rPr>
        <w:t>ERROR</w:t>
      </w:r>
      <w:r>
        <w:rPr>
          <w:rFonts w:ascii="Arial"/>
          <w:b/>
          <w:spacing w:val="-7"/>
          <w:sz w:val="20"/>
        </w:rPr>
        <w:t> </w:t>
      </w:r>
      <w:r>
        <w:rPr>
          <w:rFonts w:ascii="Arial"/>
          <w:b/>
          <w:spacing w:val="-2"/>
          <w:sz w:val="20"/>
        </w:rPr>
        <w:t>VENCIBLE</w:t>
      </w:r>
    </w:p>
    <w:p>
      <w:pPr>
        <w:pStyle w:val="BodyText"/>
        <w:spacing w:before="2"/>
        <w:rPr>
          <w:rFonts w:ascii="Arial"/>
          <w:b/>
        </w:rPr>
      </w:pPr>
    </w:p>
    <w:p>
      <w:pPr>
        <w:pStyle w:val="BodyText"/>
        <w:ind w:left="338" w:right="113"/>
        <w:jc w:val="both"/>
      </w:pPr>
      <w:r>
        <w:rPr>
          <w:rFonts w:ascii="Arial" w:hAnsi="Arial"/>
          <w:b/>
        </w:rPr>
        <w:t>Artículo 100.- </w:t>
      </w:r>
      <w:r>
        <w:rPr/>
        <w:t>Cuando los errores a que se refiere del artículo 25 de este Código sean vencibles, se estará</w:t>
      </w:r>
      <w:r>
        <w:rPr>
          <w:spacing w:val="40"/>
        </w:rPr>
        <w:t> </w:t>
      </w:r>
      <w:r>
        <w:rPr/>
        <w:t>a las siguientes reglas:</w:t>
      </w:r>
    </w:p>
    <w:p>
      <w:pPr>
        <w:pStyle w:val="BodyText"/>
        <w:spacing w:before="229"/>
        <w:ind w:left="338" w:right="113"/>
        <w:jc w:val="both"/>
      </w:pPr>
      <w:r>
        <w:rPr/>
        <w:t>I.- Para el error de tipo, se aplicará la punibilidad que para los delitos culposos prevé el artículo 98 de este Código, si el tipo penal admite esta forma de realización o</w:t>
      </w:r>
    </w:p>
    <w:p>
      <w:pPr>
        <w:pStyle w:val="BodyText"/>
        <w:spacing w:before="1"/>
      </w:pPr>
    </w:p>
    <w:p>
      <w:pPr>
        <w:pStyle w:val="BodyText"/>
        <w:ind w:left="338"/>
        <w:jc w:val="both"/>
      </w:pPr>
      <w:r>
        <w:rPr/>
        <w:t>II.-</w:t>
      </w:r>
      <w:r>
        <w:rPr>
          <w:spacing w:val="-6"/>
        </w:rPr>
        <w:t> </w:t>
      </w:r>
      <w:r>
        <w:rPr/>
        <w:t>Para</w:t>
      </w:r>
      <w:r>
        <w:rPr>
          <w:spacing w:val="-4"/>
        </w:rPr>
        <w:t> </w:t>
      </w:r>
      <w:r>
        <w:rPr/>
        <w:t>el</w:t>
      </w:r>
      <w:r>
        <w:rPr>
          <w:spacing w:val="-6"/>
        </w:rPr>
        <w:t> </w:t>
      </w:r>
      <w:r>
        <w:rPr/>
        <w:t>error</w:t>
      </w:r>
      <w:r>
        <w:rPr>
          <w:spacing w:val="-6"/>
        </w:rPr>
        <w:t> </w:t>
      </w:r>
      <w:r>
        <w:rPr/>
        <w:t>de</w:t>
      </w:r>
      <w:r>
        <w:rPr>
          <w:spacing w:val="-5"/>
        </w:rPr>
        <w:t> </w:t>
      </w:r>
      <w:r>
        <w:rPr/>
        <w:t>prohibición,</w:t>
      </w:r>
      <w:r>
        <w:rPr>
          <w:spacing w:val="-5"/>
        </w:rPr>
        <w:t> </w:t>
      </w:r>
      <w:r>
        <w:rPr/>
        <w:t>se</w:t>
      </w:r>
      <w:r>
        <w:rPr>
          <w:spacing w:val="-6"/>
        </w:rPr>
        <w:t> </w:t>
      </w:r>
      <w:r>
        <w:rPr/>
        <w:t>aplicará</w:t>
      </w:r>
      <w:r>
        <w:rPr>
          <w:spacing w:val="-7"/>
        </w:rPr>
        <w:t> </w:t>
      </w:r>
      <w:r>
        <w:rPr/>
        <w:t>la</w:t>
      </w:r>
      <w:r>
        <w:rPr>
          <w:spacing w:val="-7"/>
        </w:rPr>
        <w:t> </w:t>
      </w:r>
      <w:r>
        <w:rPr/>
        <w:t>mitad</w:t>
      </w:r>
      <w:r>
        <w:rPr>
          <w:spacing w:val="-6"/>
        </w:rPr>
        <w:t> </w:t>
      </w:r>
      <w:r>
        <w:rPr/>
        <w:t>de</w:t>
      </w:r>
      <w:r>
        <w:rPr>
          <w:spacing w:val="-3"/>
        </w:rPr>
        <w:t> </w:t>
      </w:r>
      <w:r>
        <w:rPr/>
        <w:t>la</w:t>
      </w:r>
      <w:r>
        <w:rPr>
          <w:spacing w:val="-7"/>
        </w:rPr>
        <w:t> </w:t>
      </w:r>
      <w:r>
        <w:rPr/>
        <w:t>punibilidad</w:t>
      </w:r>
      <w:r>
        <w:rPr>
          <w:spacing w:val="-6"/>
        </w:rPr>
        <w:t> </w:t>
      </w:r>
      <w:r>
        <w:rPr/>
        <w:t>prevista</w:t>
      </w:r>
      <w:r>
        <w:rPr>
          <w:spacing w:val="-5"/>
        </w:rPr>
        <w:t> </w:t>
      </w:r>
      <w:r>
        <w:rPr/>
        <w:t>para</w:t>
      </w:r>
      <w:r>
        <w:rPr>
          <w:spacing w:val="-3"/>
        </w:rPr>
        <w:t> </w:t>
      </w:r>
      <w:r>
        <w:rPr/>
        <w:t>el</w:t>
      </w:r>
      <w:r>
        <w:rPr>
          <w:spacing w:val="-7"/>
        </w:rPr>
        <w:t> </w:t>
      </w:r>
      <w:r>
        <w:rPr/>
        <w:t>delito</w:t>
      </w:r>
      <w:r>
        <w:rPr>
          <w:spacing w:val="-5"/>
        </w:rPr>
        <w:t> </w:t>
      </w:r>
      <w:r>
        <w:rPr/>
        <w:t>de</w:t>
      </w:r>
      <w:r>
        <w:rPr>
          <w:spacing w:val="-6"/>
        </w:rPr>
        <w:t> </w:t>
      </w:r>
      <w:r>
        <w:rPr/>
        <w:t>que</w:t>
      </w:r>
      <w:r>
        <w:rPr>
          <w:spacing w:val="-6"/>
        </w:rPr>
        <w:t> </w:t>
      </w:r>
      <w:r>
        <w:rPr/>
        <w:t>se</w:t>
      </w:r>
      <w:r>
        <w:rPr>
          <w:spacing w:val="-5"/>
        </w:rPr>
        <w:t> </w:t>
      </w:r>
      <w:r>
        <w:rPr>
          <w:spacing w:val="-2"/>
        </w:rPr>
        <w:t>trate.</w:t>
      </w:r>
    </w:p>
    <w:p>
      <w:pPr>
        <w:pStyle w:val="BodyText"/>
        <w:spacing w:before="229"/>
      </w:pPr>
    </w:p>
    <w:p>
      <w:pPr>
        <w:pStyle w:val="Heading1"/>
        <w:spacing w:line="480" w:lineRule="auto"/>
        <w:ind w:left="3418" w:right="3097" w:firstLine="1106"/>
        <w:jc w:val="left"/>
      </w:pPr>
      <w:r>
        <w:rPr/>
        <w:t>CAPITULO IV PUNIBILIDAD</w:t>
      </w:r>
      <w:r>
        <w:rPr>
          <w:spacing w:val="-9"/>
        </w:rPr>
        <w:t> </w:t>
      </w:r>
      <w:r>
        <w:rPr/>
        <w:t>EN</w:t>
      </w:r>
      <w:r>
        <w:rPr>
          <w:spacing w:val="-12"/>
        </w:rPr>
        <w:t> </w:t>
      </w:r>
      <w:r>
        <w:rPr/>
        <w:t>CASO</w:t>
      </w:r>
      <w:r>
        <w:rPr>
          <w:spacing w:val="-11"/>
        </w:rPr>
        <w:t> </w:t>
      </w:r>
      <w:r>
        <w:rPr/>
        <w:t>DE</w:t>
      </w:r>
      <w:r>
        <w:rPr>
          <w:spacing w:val="-12"/>
        </w:rPr>
        <w:t> </w:t>
      </w:r>
      <w:r>
        <w:rPr/>
        <w:t>EXCESO</w:t>
      </w:r>
    </w:p>
    <w:p>
      <w:pPr>
        <w:pStyle w:val="BodyText"/>
        <w:ind w:left="338" w:right="101"/>
        <w:jc w:val="both"/>
      </w:pPr>
      <w:r>
        <w:rPr>
          <w:rFonts w:ascii="Arial" w:hAnsi="Arial"/>
          <w:b/>
        </w:rPr>
        <w:t>Artículo 101.- </w:t>
      </w:r>
      <w:r>
        <w:rPr/>
        <w:t>Al que incurra en exceso en alguna de las causas de justificación se le impondrá la sanción correspondiente al error de prohibición vencible, pero quedará subsistente la atribución del hecho a título </w:t>
      </w:r>
      <w:r>
        <w:rPr>
          <w:spacing w:val="-2"/>
        </w:rPr>
        <w:t>doloso.</w:t>
      </w:r>
    </w:p>
    <w:p>
      <w:pPr>
        <w:pStyle w:val="BodyText"/>
        <w:spacing w:before="1"/>
      </w:pPr>
    </w:p>
    <w:p>
      <w:pPr>
        <w:pStyle w:val="BodyText"/>
        <w:ind w:left="338" w:right="112"/>
        <w:jc w:val="both"/>
      </w:pPr>
      <w:r>
        <w:rPr/>
        <w:t>No se considerará exceso en la legítima defensa cuando la persona que la ejerce se encuentre en estado</w:t>
      </w:r>
      <w:r>
        <w:rPr>
          <w:spacing w:val="40"/>
        </w:rPr>
        <w:t> </w:t>
      </w:r>
      <w:r>
        <w:rPr/>
        <w:t>de confusión, miedo o terror que afecte su capacidad para determinar el límite adecuado de su respuesta o la racionalidad de los medios empleados.</w:t>
      </w:r>
    </w:p>
    <w:p>
      <w:pPr>
        <w:pStyle w:val="BodyText"/>
      </w:pPr>
    </w:p>
    <w:p>
      <w:pPr>
        <w:pStyle w:val="BodyText"/>
      </w:pPr>
    </w:p>
    <w:p>
      <w:pPr>
        <w:pStyle w:val="Heading1"/>
      </w:pPr>
      <w:r>
        <w:rPr/>
        <w:t>CAPITULO</w:t>
      </w:r>
      <w:r>
        <w:rPr>
          <w:spacing w:val="-10"/>
        </w:rPr>
        <w:t> V</w:t>
      </w:r>
    </w:p>
    <w:p>
      <w:pPr>
        <w:spacing w:line="482" w:lineRule="auto" w:before="228"/>
        <w:ind w:left="338" w:right="1034" w:firstLine="1485"/>
        <w:jc w:val="left"/>
        <w:rPr>
          <w:rFonts w:ascii="Arial" w:hAnsi="Arial"/>
          <w:i/>
          <w:sz w:val="20"/>
        </w:rPr>
      </w:pPr>
      <w:r>
        <w:rPr>
          <w:rFonts w:ascii="Arial" w:hAnsi="Arial"/>
          <w:b/>
          <w:sz w:val="20"/>
        </w:rPr>
        <w:t>PUNIBILIDAD</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ACTOS</w:t>
      </w:r>
      <w:r>
        <w:rPr>
          <w:rFonts w:ascii="Arial" w:hAnsi="Arial"/>
          <w:b/>
          <w:spacing w:val="-6"/>
          <w:sz w:val="20"/>
        </w:rPr>
        <w:t> </w:t>
      </w:r>
      <w:r>
        <w:rPr>
          <w:rFonts w:ascii="Arial" w:hAnsi="Arial"/>
          <w:b/>
          <w:sz w:val="20"/>
        </w:rPr>
        <w:t>PREPARATORIOS</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TENTATIVA Artículo 102.- </w:t>
      </w:r>
      <w:r>
        <w:rPr>
          <w:rFonts w:ascii="Arial" w:hAnsi="Arial"/>
          <w:i/>
          <w:sz w:val="20"/>
        </w:rPr>
        <w:t>(DEROGADO, P.O. ALCANCE 10 DE NOVIEMBRE DE 2014).</w:t>
      </w:r>
    </w:p>
    <w:p>
      <w:pPr>
        <w:pStyle w:val="BodyText"/>
        <w:ind w:left="338" w:right="110"/>
        <w:jc w:val="both"/>
      </w:pPr>
      <w:r>
        <w:rPr>
          <w:rFonts w:ascii="Arial" w:hAnsi="Arial"/>
          <w:b/>
        </w:rPr>
        <w:t>Artículo 103.- </w:t>
      </w:r>
      <w:r>
        <w:rPr/>
        <w:t>La punibilidad en caso de tentativa, será las dos terceras partes de la que correspondería al delito consumado de referencia.</w:t>
      </w:r>
    </w:p>
    <w:p>
      <w:pPr>
        <w:pStyle w:val="BodyText"/>
        <w:spacing w:before="227"/>
        <w:ind w:left="338" w:right="112"/>
        <w:jc w:val="both"/>
      </w:pPr>
      <w:r>
        <w:rPr/>
        <w:t>Cuando en caso de tentativa no fuere posible determinar el daño que se pretendió causar, se aplicará de tres meses a cinco años de prisión y multa de 10 a 200 días.</w:t>
      </w:r>
    </w:p>
    <w:p>
      <w:pPr>
        <w:pStyle w:val="BodyText"/>
        <w:spacing w:before="1"/>
      </w:pPr>
    </w:p>
    <w:p>
      <w:pPr>
        <w:spacing w:before="0"/>
        <w:ind w:left="338" w:right="0" w:firstLine="0"/>
        <w:jc w:val="both"/>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104.-</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z w:val="20"/>
        </w:rPr>
        <w:t>10</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NOVIEMBRE</w:t>
      </w:r>
      <w:r>
        <w:rPr>
          <w:rFonts w:ascii="Arial" w:hAnsi="Arial"/>
          <w:i/>
          <w:spacing w:val="-7"/>
          <w:sz w:val="20"/>
        </w:rPr>
        <w:t> </w:t>
      </w:r>
      <w:r>
        <w:rPr>
          <w:rFonts w:ascii="Arial" w:hAnsi="Arial"/>
          <w:i/>
          <w:sz w:val="20"/>
        </w:rPr>
        <w:t>DE</w:t>
      </w:r>
      <w:r>
        <w:rPr>
          <w:rFonts w:ascii="Arial" w:hAnsi="Arial"/>
          <w:i/>
          <w:spacing w:val="-5"/>
          <w:sz w:val="20"/>
        </w:rPr>
        <w:t> </w:t>
      </w:r>
      <w:r>
        <w:rPr>
          <w:rFonts w:ascii="Arial" w:hAnsi="Arial"/>
          <w:i/>
          <w:spacing w:val="-2"/>
          <w:sz w:val="20"/>
        </w:rPr>
        <w:t>2014).</w:t>
      </w:r>
    </w:p>
    <w:p>
      <w:pPr>
        <w:pStyle w:val="BodyText"/>
        <w:spacing w:before="229"/>
        <w:rPr>
          <w:rFonts w:ascii="Arial"/>
          <w:i/>
        </w:rPr>
      </w:pPr>
    </w:p>
    <w:p>
      <w:pPr>
        <w:pStyle w:val="Heading1"/>
        <w:ind w:left="743" w:right="0"/>
      </w:pPr>
      <w:r>
        <w:rPr/>
        <w:t>CAPITULO</w:t>
      </w:r>
      <w:r>
        <w:rPr>
          <w:spacing w:val="-10"/>
        </w:rPr>
        <w:t> </w:t>
      </w:r>
      <w:r>
        <w:rPr>
          <w:spacing w:val="-5"/>
        </w:rPr>
        <w:t>VI</w:t>
      </w:r>
    </w:p>
    <w:p>
      <w:pPr>
        <w:pStyle w:val="BodyText"/>
        <w:spacing w:before="1"/>
        <w:rPr>
          <w:rFonts w:ascii="Arial"/>
          <w:b/>
        </w:rPr>
      </w:pPr>
    </w:p>
    <w:p>
      <w:pPr>
        <w:spacing w:before="0"/>
        <w:ind w:left="957" w:right="781" w:firstLine="0"/>
        <w:jc w:val="center"/>
        <w:rPr>
          <w:rFonts w:ascii="Arial" w:hAnsi="Arial"/>
          <w:b/>
          <w:sz w:val="20"/>
        </w:rPr>
      </w:pPr>
      <w:r>
        <w:rPr>
          <w:rFonts w:ascii="Arial" w:hAnsi="Arial"/>
          <w:b/>
          <w:sz w:val="20"/>
        </w:rPr>
        <w:t>PUNIBILIDAD</w:t>
      </w:r>
      <w:r>
        <w:rPr>
          <w:rFonts w:ascii="Arial" w:hAnsi="Arial"/>
          <w:b/>
          <w:spacing w:val="-3"/>
          <w:sz w:val="20"/>
        </w:rPr>
        <w:t> </w:t>
      </w:r>
      <w:r>
        <w:rPr>
          <w:rFonts w:ascii="Arial" w:hAnsi="Arial"/>
          <w:b/>
          <w:sz w:val="20"/>
        </w:rPr>
        <w:t>EN</w:t>
      </w:r>
      <w:r>
        <w:rPr>
          <w:rFonts w:ascii="Arial" w:hAnsi="Arial"/>
          <w:b/>
          <w:spacing w:val="-6"/>
          <w:sz w:val="20"/>
        </w:rPr>
        <w:t> </w:t>
      </w:r>
      <w:r>
        <w:rPr>
          <w:rFonts w:ascii="Arial" w:hAnsi="Arial"/>
          <w:b/>
          <w:sz w:val="20"/>
        </w:rPr>
        <w:t>CASO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CONCURSO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DELITOS,</w:t>
      </w:r>
      <w:r>
        <w:rPr>
          <w:rFonts w:ascii="Arial" w:hAnsi="Arial"/>
          <w:b/>
          <w:spacing w:val="-6"/>
          <w:sz w:val="20"/>
        </w:rPr>
        <w:t> </w:t>
      </w:r>
      <w:r>
        <w:rPr>
          <w:rFonts w:ascii="Arial" w:hAnsi="Arial"/>
          <w:b/>
          <w:sz w:val="20"/>
        </w:rPr>
        <w:t>DELITO</w:t>
      </w:r>
      <w:r>
        <w:rPr>
          <w:rFonts w:ascii="Arial" w:hAnsi="Arial"/>
          <w:b/>
          <w:spacing w:val="-4"/>
          <w:sz w:val="20"/>
        </w:rPr>
        <w:t> </w:t>
      </w:r>
      <w:r>
        <w:rPr>
          <w:rFonts w:ascii="Arial" w:hAnsi="Arial"/>
          <w:b/>
          <w:sz w:val="20"/>
        </w:rPr>
        <w:t>CONTINUADO,</w:t>
      </w:r>
      <w:r>
        <w:rPr>
          <w:rFonts w:ascii="Arial" w:hAnsi="Arial"/>
          <w:b/>
          <w:spacing w:val="-6"/>
          <w:sz w:val="20"/>
        </w:rPr>
        <w:t> </w:t>
      </w:r>
      <w:r>
        <w:rPr>
          <w:rFonts w:ascii="Arial" w:hAnsi="Arial"/>
          <w:b/>
          <w:sz w:val="20"/>
        </w:rPr>
        <w:t>AUTORÍA INDETERMINADA, PANDILLA Y PUNIBILIDADES ESPECÍFICAS</w:t>
      </w:r>
    </w:p>
    <w:p>
      <w:pPr>
        <w:pStyle w:val="BodyText"/>
        <w:spacing w:before="229"/>
        <w:ind w:left="338" w:right="109"/>
        <w:jc w:val="both"/>
      </w:pPr>
      <w:r>
        <w:rPr>
          <w:rFonts w:ascii="Arial" w:hAnsi="Arial"/>
          <w:b/>
        </w:rPr>
        <w:t>Artículo 105.- </w:t>
      </w:r>
      <w:r>
        <w:rPr/>
        <w:t>En caso de concurso ideal, se impondrán las sanciones correspondientes al delito que merezca la mayor penalidad, las cuales podrán aumentarse sin rebasar la mitad del máximo de la duración</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t>de las penas correspondientes de los delitos restantes, siempre que las sanciones aplicables sean de la misma naturaleza; cuando sean de diversa naturaleza, podrán imponerse las consecuencias jurídicas señaladas para los restantes delitos.</w:t>
      </w:r>
    </w:p>
    <w:p>
      <w:pPr>
        <w:pStyle w:val="BodyText"/>
        <w:spacing w:before="230"/>
        <w:ind w:left="338" w:right="115"/>
        <w:jc w:val="both"/>
      </w:pPr>
      <w:r>
        <w:rPr/>
        <w:t>En caso de concurso real se impondrá la sanción del delito más grave, la cual podrá aumentarse con las penas que la Ley contempla para cada uno de los delitos restantes.</w:t>
      </w:r>
    </w:p>
    <w:p>
      <w:pPr>
        <w:pStyle w:val="BodyText"/>
        <w:spacing w:before="229"/>
        <w:ind w:left="338" w:right="113" w:firstLine="48"/>
        <w:jc w:val="both"/>
      </w:pPr>
      <w:r>
        <w:rPr/>
        <w:t>Cuando en el concurso de delitos referido en el párrafo que antecede, la suma exceda del límite máximo previsto</w:t>
      </w:r>
      <w:r>
        <w:rPr>
          <w:spacing w:val="-3"/>
        </w:rPr>
        <w:t> </w:t>
      </w:r>
      <w:r>
        <w:rPr/>
        <w:t>por</w:t>
      </w:r>
      <w:r>
        <w:rPr>
          <w:spacing w:val="-2"/>
        </w:rPr>
        <w:t> </w:t>
      </w:r>
      <w:r>
        <w:rPr/>
        <w:t>el</w:t>
      </w:r>
      <w:r>
        <w:rPr>
          <w:spacing w:val="-1"/>
        </w:rPr>
        <w:t> </w:t>
      </w:r>
      <w:r>
        <w:rPr/>
        <w:t>artículo</w:t>
      </w:r>
      <w:r>
        <w:rPr>
          <w:spacing w:val="-2"/>
        </w:rPr>
        <w:t> </w:t>
      </w:r>
      <w:r>
        <w:rPr/>
        <w:t>28</w:t>
      </w:r>
      <w:r>
        <w:rPr>
          <w:spacing w:val="-2"/>
        </w:rPr>
        <w:t> </w:t>
      </w:r>
      <w:r>
        <w:rPr/>
        <w:t>de</w:t>
      </w:r>
      <w:r>
        <w:rPr>
          <w:spacing w:val="-2"/>
        </w:rPr>
        <w:t> </w:t>
      </w:r>
      <w:r>
        <w:rPr/>
        <w:t>este</w:t>
      </w:r>
      <w:r>
        <w:rPr>
          <w:spacing w:val="-3"/>
        </w:rPr>
        <w:t> </w:t>
      </w:r>
      <w:r>
        <w:rPr/>
        <w:t>Código, podrá</w:t>
      </w:r>
      <w:r>
        <w:rPr>
          <w:spacing w:val="-2"/>
        </w:rPr>
        <w:t> </w:t>
      </w:r>
      <w:r>
        <w:rPr/>
        <w:t>imponerse</w:t>
      </w:r>
      <w:r>
        <w:rPr>
          <w:spacing w:val="-2"/>
        </w:rPr>
        <w:t> </w:t>
      </w:r>
      <w:r>
        <w:rPr/>
        <w:t>punición</w:t>
      </w:r>
      <w:r>
        <w:rPr>
          <w:spacing w:val="-3"/>
        </w:rPr>
        <w:t> </w:t>
      </w:r>
      <w:r>
        <w:rPr/>
        <w:t>total</w:t>
      </w:r>
      <w:r>
        <w:rPr>
          <w:spacing w:val="-3"/>
        </w:rPr>
        <w:t> </w:t>
      </w:r>
      <w:r>
        <w:rPr/>
        <w:t>hasta</w:t>
      </w:r>
      <w:r>
        <w:rPr>
          <w:spacing w:val="-3"/>
        </w:rPr>
        <w:t> </w:t>
      </w:r>
      <w:r>
        <w:rPr/>
        <w:t>por</w:t>
      </w:r>
      <w:r>
        <w:rPr>
          <w:spacing w:val="-2"/>
        </w:rPr>
        <w:t> </w:t>
      </w:r>
      <w:r>
        <w:rPr/>
        <w:t>sesenta años de</w:t>
      </w:r>
      <w:r>
        <w:rPr>
          <w:spacing w:val="-3"/>
        </w:rPr>
        <w:t> </w:t>
      </w:r>
      <w:r>
        <w:rPr/>
        <w:t>prisión.</w:t>
      </w:r>
    </w:p>
    <w:p>
      <w:pPr>
        <w:pStyle w:val="BodyText"/>
        <w:spacing w:before="1"/>
      </w:pPr>
    </w:p>
    <w:p>
      <w:pPr>
        <w:pStyle w:val="BodyText"/>
        <w:ind w:left="338" w:right="112"/>
        <w:jc w:val="both"/>
      </w:pPr>
      <w:r>
        <w:rPr>
          <w:rFonts w:ascii="Arial" w:hAnsi="Arial"/>
          <w:b/>
        </w:rPr>
        <w:t>Artículo 106.- </w:t>
      </w:r>
      <w:r>
        <w:rPr/>
        <w:t>En caso de delito continuado, se aumentará la sanción penal hasta en una mitad de la correspondiente al máximo del delito cometido.</w:t>
      </w:r>
    </w:p>
    <w:p>
      <w:pPr>
        <w:pStyle w:val="BodyText"/>
        <w:spacing w:before="229"/>
        <w:ind w:left="338" w:right="109"/>
        <w:jc w:val="both"/>
      </w:pPr>
      <w:r>
        <w:rPr>
          <w:rFonts w:ascii="Arial" w:hAnsi="Arial"/>
          <w:b/>
        </w:rPr>
        <w:t>Artículo 107.- </w:t>
      </w:r>
      <w:r>
        <w:rPr/>
        <w:t>En caso de autoría indeterminada a que se refiere el párrafo primero del artículo 18 de este Código, se impondrán las tres cuartas partes de la punibilidad correspondiente al delito de que se trate.</w:t>
      </w:r>
    </w:p>
    <w:p>
      <w:pPr>
        <w:pStyle w:val="BodyText"/>
        <w:spacing w:before="1"/>
      </w:pPr>
    </w:p>
    <w:p>
      <w:pPr>
        <w:pStyle w:val="BodyText"/>
        <w:ind w:left="338" w:right="111"/>
        <w:jc w:val="both"/>
      </w:pPr>
      <w:r>
        <w:rPr/>
        <w:t>En el caso de los delitos cometidos en pandilla, a que hace referencia el párrafo segundo del artículo 18 de este Código, su punibilidad se aumentará una tercera parte.</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107</w:t>
      </w:r>
      <w:r>
        <w:rPr>
          <w:rFonts w:ascii="Arial" w:hAnsi="Arial"/>
          <w:b/>
          <w:spacing w:val="-7"/>
          <w:sz w:val="20"/>
        </w:rPr>
        <w:t> </w:t>
      </w:r>
      <w:r>
        <w:rPr>
          <w:rFonts w:ascii="Arial" w:hAnsi="Arial"/>
          <w:b/>
          <w:sz w:val="20"/>
        </w:rPr>
        <w:t>Bis.-</w:t>
      </w:r>
      <w:r>
        <w:rPr>
          <w:rFonts w:ascii="Arial" w:hAnsi="Arial"/>
          <w:b/>
          <w:spacing w:val="-5"/>
          <w:sz w:val="20"/>
        </w:rPr>
        <w:t> </w:t>
      </w:r>
      <w:r>
        <w:rPr>
          <w:rFonts w:ascii="Arial" w:hAnsi="Arial"/>
          <w:i/>
          <w:spacing w:val="-2"/>
          <w:sz w:val="20"/>
        </w:rPr>
        <w:t>DEROGADO</w:t>
      </w:r>
    </w:p>
    <w:p>
      <w:pPr>
        <w:spacing w:before="2"/>
        <w:ind w:left="590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229"/>
        <w:rPr>
          <w:rFonts w:ascii="Arial"/>
          <w:i/>
        </w:rPr>
      </w:pPr>
    </w:p>
    <w:p>
      <w:pPr>
        <w:pStyle w:val="Heading1"/>
        <w:spacing w:line="477" w:lineRule="auto"/>
        <w:ind w:left="4436" w:right="4199" w:hanging="3"/>
      </w:pPr>
      <w:r>
        <w:rPr/>
        <w:t>CAPITULO VII </w:t>
      </w:r>
      <w:r>
        <w:rPr>
          <w:spacing w:val="-2"/>
        </w:rPr>
        <w:t>REINCIDENCIA</w:t>
      </w:r>
    </w:p>
    <w:p>
      <w:pPr>
        <w:pStyle w:val="BodyText"/>
        <w:spacing w:before="5"/>
        <w:ind w:left="338" w:right="107"/>
        <w:jc w:val="both"/>
      </w:pPr>
      <w:r>
        <w:rPr>
          <w:rFonts w:ascii="Arial" w:hAnsi="Arial"/>
          <w:b/>
        </w:rPr>
        <w:t>Artículo 108.- </w:t>
      </w:r>
      <w:r>
        <w:rPr/>
        <w:t>La reincidencia o delincuencia habitual sólo será tomada en cuenta para la individualización de la pena y para el otorgamiento de los beneficios que la Ley prevea. Si el autor revelare grave perturbación de personalidad se le aplicará además el tratamiento en libertad o en internamiento que proceda para su readaptación social, según la situación jurídica respecto de su libertad personal.</w:t>
      </w:r>
    </w:p>
    <w:p>
      <w:pPr>
        <w:pStyle w:val="Heading1"/>
        <w:spacing w:line="692" w:lineRule="exact" w:before="94"/>
        <w:ind w:left="4239" w:right="4007"/>
      </w:pPr>
      <w:r>
        <w:rPr/>
        <w:t>TITULO</w:t>
      </w:r>
      <w:r>
        <w:rPr>
          <w:spacing w:val="-14"/>
        </w:rPr>
        <w:t> </w:t>
      </w:r>
      <w:r>
        <w:rPr/>
        <w:t>CUARTO CAPITULO I</w:t>
      </w:r>
    </w:p>
    <w:p>
      <w:pPr>
        <w:spacing w:before="132"/>
        <w:ind w:left="365" w:right="133" w:firstLine="0"/>
        <w:jc w:val="center"/>
        <w:rPr>
          <w:rFonts w:ascii="Arial" w:hAnsi="Arial"/>
          <w:b/>
          <w:sz w:val="20"/>
        </w:rPr>
      </w:pPr>
      <w:r>
        <w:rPr>
          <w:rFonts w:ascii="Arial" w:hAnsi="Arial"/>
          <w:b/>
          <w:sz w:val="20"/>
        </w:rPr>
        <w:t>EXTINCIÓN</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3"/>
          <w:sz w:val="20"/>
        </w:rPr>
        <w:t> </w:t>
      </w:r>
      <w:r>
        <w:rPr>
          <w:rFonts w:ascii="Arial" w:hAnsi="Arial"/>
          <w:b/>
          <w:sz w:val="20"/>
        </w:rPr>
        <w:t>ACCIÓN</w:t>
      </w:r>
      <w:r>
        <w:rPr>
          <w:rFonts w:ascii="Arial" w:hAnsi="Arial"/>
          <w:b/>
          <w:spacing w:val="-4"/>
          <w:sz w:val="20"/>
        </w:rPr>
        <w:t> </w:t>
      </w:r>
      <w:r>
        <w:rPr>
          <w:rFonts w:ascii="Arial" w:hAnsi="Arial"/>
          <w:b/>
          <w:sz w:val="20"/>
        </w:rPr>
        <w:t>PENAL</w:t>
      </w:r>
      <w:r>
        <w:rPr>
          <w:rFonts w:ascii="Arial" w:hAnsi="Arial"/>
          <w:b/>
          <w:spacing w:val="-2"/>
          <w:sz w:val="20"/>
        </w:rPr>
        <w:t> </w:t>
      </w:r>
      <w:r>
        <w:rPr>
          <w:rFonts w:ascii="Arial" w:hAnsi="Arial"/>
          <w:b/>
          <w:sz w:val="20"/>
        </w:rPr>
        <w:t>Y</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3"/>
          <w:sz w:val="20"/>
        </w:rPr>
        <w:t> </w:t>
      </w:r>
      <w:r>
        <w:rPr>
          <w:rFonts w:ascii="Arial" w:hAnsi="Arial"/>
          <w:b/>
          <w:sz w:val="20"/>
        </w:rPr>
        <w:t>POTESTAD</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EJECUTAR</w:t>
      </w:r>
      <w:r>
        <w:rPr>
          <w:rFonts w:ascii="Arial" w:hAnsi="Arial"/>
          <w:b/>
          <w:spacing w:val="-4"/>
          <w:sz w:val="20"/>
        </w:rPr>
        <w:t> </w:t>
      </w:r>
      <w:r>
        <w:rPr>
          <w:rFonts w:ascii="Arial" w:hAnsi="Arial"/>
          <w:b/>
          <w:sz w:val="20"/>
        </w:rPr>
        <w:t>LAS</w:t>
      </w:r>
      <w:r>
        <w:rPr>
          <w:rFonts w:ascii="Arial" w:hAnsi="Arial"/>
          <w:b/>
          <w:spacing w:val="-1"/>
          <w:sz w:val="20"/>
        </w:rPr>
        <w:t> </w:t>
      </w:r>
      <w:r>
        <w:rPr>
          <w:rFonts w:ascii="Arial" w:hAnsi="Arial"/>
          <w:b/>
          <w:sz w:val="20"/>
        </w:rPr>
        <w:t>PENAS</w:t>
      </w:r>
      <w:r>
        <w:rPr>
          <w:rFonts w:ascii="Arial" w:hAnsi="Arial"/>
          <w:b/>
          <w:spacing w:val="-3"/>
          <w:sz w:val="20"/>
        </w:rPr>
        <w:t> </w:t>
      </w:r>
      <w:r>
        <w:rPr>
          <w:rFonts w:ascii="Arial" w:hAnsi="Arial"/>
          <w:b/>
          <w:sz w:val="20"/>
        </w:rPr>
        <w:t>Y</w:t>
      </w:r>
      <w:r>
        <w:rPr>
          <w:rFonts w:ascii="Arial" w:hAnsi="Arial"/>
          <w:b/>
          <w:spacing w:val="-4"/>
          <w:sz w:val="20"/>
        </w:rPr>
        <w:t> </w:t>
      </w:r>
      <w:r>
        <w:rPr>
          <w:rFonts w:ascii="Arial" w:hAnsi="Arial"/>
          <w:b/>
          <w:sz w:val="20"/>
        </w:rPr>
        <w:t>MEDIDAS</w:t>
      </w:r>
      <w:r>
        <w:rPr>
          <w:rFonts w:ascii="Arial" w:hAnsi="Arial"/>
          <w:b/>
          <w:spacing w:val="-3"/>
          <w:sz w:val="20"/>
        </w:rPr>
        <w:t> </w:t>
      </w:r>
      <w:r>
        <w:rPr>
          <w:rFonts w:ascii="Arial" w:hAnsi="Arial"/>
          <w:b/>
          <w:sz w:val="20"/>
        </w:rPr>
        <w:t>DE </w:t>
      </w:r>
      <w:r>
        <w:rPr>
          <w:rFonts w:ascii="Arial" w:hAnsi="Arial"/>
          <w:b/>
          <w:spacing w:val="-2"/>
          <w:sz w:val="20"/>
        </w:rPr>
        <w:t>SEGURIDAD</w:t>
      </w:r>
    </w:p>
    <w:p>
      <w:pPr>
        <w:pStyle w:val="BodyText"/>
        <w:spacing w:before="1"/>
        <w:rPr>
          <w:rFonts w:ascii="Arial"/>
          <w:b/>
        </w:rPr>
      </w:pPr>
    </w:p>
    <w:p>
      <w:pPr>
        <w:pStyle w:val="BodyText"/>
        <w:ind w:left="338"/>
      </w:pPr>
      <w:r>
        <w:rPr>
          <w:rFonts w:ascii="Arial" w:hAnsi="Arial"/>
          <w:b/>
        </w:rPr>
        <w:t>Artículo 109.- </w:t>
      </w:r>
      <w:r>
        <w:rPr/>
        <w:t>Son causas de extinción de la acción penal y de la potestad de ejecutar penas y medidas de seguridad las siguientes:</w:t>
      </w:r>
    </w:p>
    <w:p>
      <w:pPr>
        <w:pStyle w:val="BodyText"/>
        <w:spacing w:line="480" w:lineRule="auto" w:before="229"/>
        <w:ind w:left="338" w:right="5153"/>
      </w:pPr>
      <w:r>
        <w:rPr/>
        <w:t>I.-</w:t>
      </w:r>
      <w:r>
        <w:rPr>
          <w:spacing w:val="-5"/>
        </w:rPr>
        <w:t> </w:t>
      </w:r>
      <w:r>
        <w:rPr/>
        <w:t>Cumplimiento</w:t>
      </w:r>
      <w:r>
        <w:rPr>
          <w:spacing w:val="-6"/>
        </w:rPr>
        <w:t> </w:t>
      </w:r>
      <w:r>
        <w:rPr/>
        <w:t>de</w:t>
      </w:r>
      <w:r>
        <w:rPr>
          <w:spacing w:val="-6"/>
        </w:rPr>
        <w:t> </w:t>
      </w:r>
      <w:r>
        <w:rPr/>
        <w:t>la</w:t>
      </w:r>
      <w:r>
        <w:rPr>
          <w:spacing w:val="-6"/>
        </w:rPr>
        <w:t> </w:t>
      </w:r>
      <w:r>
        <w:rPr/>
        <w:t>pena</w:t>
      </w:r>
      <w:r>
        <w:rPr>
          <w:spacing w:val="-4"/>
        </w:rPr>
        <w:t> </w:t>
      </w:r>
      <w:r>
        <w:rPr/>
        <w:t>o</w:t>
      </w:r>
      <w:r>
        <w:rPr>
          <w:spacing w:val="-7"/>
        </w:rPr>
        <w:t> </w:t>
      </w:r>
      <w:r>
        <w:rPr/>
        <w:t>medida</w:t>
      </w:r>
      <w:r>
        <w:rPr>
          <w:spacing w:val="-7"/>
        </w:rPr>
        <w:t> </w:t>
      </w:r>
      <w:r>
        <w:rPr/>
        <w:t>de</w:t>
      </w:r>
      <w:r>
        <w:rPr>
          <w:spacing w:val="-6"/>
        </w:rPr>
        <w:t> </w:t>
      </w:r>
      <w:r>
        <w:rPr/>
        <w:t>seguridad; II.- Muerte del delincuente;</w:t>
      </w:r>
    </w:p>
    <w:p>
      <w:pPr>
        <w:pStyle w:val="BodyText"/>
        <w:spacing w:line="229" w:lineRule="exact"/>
        <w:ind w:left="338"/>
      </w:pPr>
      <w:r>
        <w:rPr/>
        <w:t>III.-</w:t>
      </w:r>
      <w:r>
        <w:rPr>
          <w:spacing w:val="-7"/>
        </w:rPr>
        <w:t> </w:t>
      </w:r>
      <w:r>
        <w:rPr>
          <w:spacing w:val="-2"/>
        </w:rPr>
        <w:t>Amnistía;</w:t>
      </w:r>
    </w:p>
    <w:p>
      <w:pPr>
        <w:pStyle w:val="BodyText"/>
        <w:spacing w:before="1"/>
      </w:pPr>
    </w:p>
    <w:p>
      <w:pPr>
        <w:pStyle w:val="BodyText"/>
        <w:spacing w:line="480" w:lineRule="auto"/>
        <w:ind w:left="338" w:right="4774"/>
      </w:pPr>
      <w:r>
        <w:rPr/>
        <w:t>IV.-</w:t>
      </w:r>
      <w:r>
        <w:rPr>
          <w:spacing w:val="-6"/>
        </w:rPr>
        <w:t> </w:t>
      </w:r>
      <w:r>
        <w:rPr/>
        <w:t>Perdón</w:t>
      </w:r>
      <w:r>
        <w:rPr>
          <w:spacing w:val="-6"/>
        </w:rPr>
        <w:t> </w:t>
      </w:r>
      <w:r>
        <w:rPr/>
        <w:t>del</w:t>
      </w:r>
      <w:r>
        <w:rPr>
          <w:spacing w:val="-7"/>
        </w:rPr>
        <w:t> </w:t>
      </w:r>
      <w:r>
        <w:rPr/>
        <w:t>ofendido</w:t>
      </w:r>
      <w:r>
        <w:rPr>
          <w:spacing w:val="-6"/>
        </w:rPr>
        <w:t> </w:t>
      </w:r>
      <w:r>
        <w:rPr/>
        <w:t>o</w:t>
      </w:r>
      <w:r>
        <w:rPr>
          <w:spacing w:val="-6"/>
        </w:rPr>
        <w:t> </w:t>
      </w:r>
      <w:r>
        <w:rPr/>
        <w:t>del</w:t>
      </w:r>
      <w:r>
        <w:rPr>
          <w:spacing w:val="-6"/>
        </w:rPr>
        <w:t> </w:t>
      </w:r>
      <w:r>
        <w:rPr/>
        <w:t>legitimado</w:t>
      </w:r>
      <w:r>
        <w:rPr>
          <w:spacing w:val="-5"/>
        </w:rPr>
        <w:t> </w:t>
      </w:r>
      <w:r>
        <w:rPr/>
        <w:t>para</w:t>
      </w:r>
      <w:r>
        <w:rPr>
          <w:spacing w:val="-5"/>
        </w:rPr>
        <w:t> </w:t>
      </w:r>
      <w:r>
        <w:rPr/>
        <w:t>otorgarlo; V.- Rehabilitación;</w:t>
      </w:r>
    </w:p>
    <w:p>
      <w:pPr>
        <w:pStyle w:val="BodyText"/>
        <w:spacing w:line="229" w:lineRule="exact"/>
        <w:ind w:left="338"/>
      </w:pPr>
      <w:r>
        <w:rPr/>
        <w:t>VI.-</w:t>
      </w:r>
      <w:r>
        <w:rPr>
          <w:spacing w:val="-8"/>
        </w:rPr>
        <w:t> </w:t>
      </w:r>
      <w:r>
        <w:rPr/>
        <w:t>Reconocimiento</w:t>
      </w:r>
      <w:r>
        <w:rPr>
          <w:spacing w:val="-6"/>
        </w:rPr>
        <w:t> </w:t>
      </w:r>
      <w:r>
        <w:rPr/>
        <w:t>de</w:t>
      </w:r>
      <w:r>
        <w:rPr>
          <w:spacing w:val="-7"/>
        </w:rPr>
        <w:t> </w:t>
      </w:r>
      <w:r>
        <w:rPr/>
        <w:t>la</w:t>
      </w:r>
      <w:r>
        <w:rPr>
          <w:spacing w:val="-7"/>
        </w:rPr>
        <w:t> </w:t>
      </w:r>
      <w:r>
        <w:rPr>
          <w:spacing w:val="-2"/>
        </w:rPr>
        <w:t>inocencia;</w:t>
      </w:r>
    </w:p>
    <w:p>
      <w:pPr>
        <w:pStyle w:val="BodyText"/>
        <w:spacing w:after="0" w:line="229" w:lineRule="exact"/>
        <w:sectPr>
          <w:pgSz w:w="12240" w:h="15840"/>
          <w:pgMar w:header="0" w:footer="730" w:top="1600" w:bottom="920" w:left="1080" w:right="1080"/>
        </w:sectPr>
      </w:pPr>
    </w:p>
    <w:p>
      <w:pPr>
        <w:pStyle w:val="BodyText"/>
        <w:spacing w:before="79"/>
      </w:pPr>
    </w:p>
    <w:p>
      <w:pPr>
        <w:pStyle w:val="BodyText"/>
        <w:ind w:left="338"/>
      </w:pPr>
      <w:r>
        <w:rPr/>
        <w:t>VII.-</w:t>
      </w:r>
      <w:r>
        <w:rPr>
          <w:spacing w:val="-6"/>
        </w:rPr>
        <w:t> </w:t>
      </w:r>
      <w:r>
        <w:rPr>
          <w:spacing w:val="-2"/>
        </w:rPr>
        <w:t>Indulto;</w:t>
      </w:r>
    </w:p>
    <w:p>
      <w:pPr>
        <w:pStyle w:val="BodyText"/>
        <w:spacing w:before="1"/>
      </w:pPr>
    </w:p>
    <w:p>
      <w:pPr>
        <w:pStyle w:val="BodyText"/>
        <w:spacing w:line="480" w:lineRule="auto"/>
        <w:ind w:left="338" w:right="4209"/>
      </w:pPr>
      <w:r>
        <w:rPr/>
        <w:t>VIII.-</w:t>
      </w:r>
      <w:r>
        <w:rPr>
          <w:spacing w:val="-4"/>
        </w:rPr>
        <w:t> </w:t>
      </w:r>
      <w:r>
        <w:rPr/>
        <w:t>Extinción</w:t>
      </w:r>
      <w:r>
        <w:rPr>
          <w:spacing w:val="-6"/>
        </w:rPr>
        <w:t> </w:t>
      </w:r>
      <w:r>
        <w:rPr/>
        <w:t>de</w:t>
      </w:r>
      <w:r>
        <w:rPr>
          <w:spacing w:val="-6"/>
        </w:rPr>
        <w:t> </w:t>
      </w:r>
      <w:r>
        <w:rPr/>
        <w:t>las</w:t>
      </w:r>
      <w:r>
        <w:rPr>
          <w:spacing w:val="-6"/>
        </w:rPr>
        <w:t> </w:t>
      </w:r>
      <w:r>
        <w:rPr/>
        <w:t>medidas</w:t>
      </w:r>
      <w:r>
        <w:rPr>
          <w:spacing w:val="-6"/>
        </w:rPr>
        <w:t> </w:t>
      </w:r>
      <w:r>
        <w:rPr/>
        <w:t>de</w:t>
      </w:r>
      <w:r>
        <w:rPr>
          <w:spacing w:val="-6"/>
        </w:rPr>
        <w:t> </w:t>
      </w:r>
      <w:r>
        <w:rPr/>
        <w:t>tratamiento</w:t>
      </w:r>
      <w:r>
        <w:rPr>
          <w:spacing w:val="-6"/>
        </w:rPr>
        <w:t> </w:t>
      </w:r>
      <w:r>
        <w:rPr/>
        <w:t>de</w:t>
      </w:r>
      <w:r>
        <w:rPr>
          <w:spacing w:val="-6"/>
        </w:rPr>
        <w:t> </w:t>
      </w:r>
      <w:r>
        <w:rPr/>
        <w:t>inimputables; IX.- Prescripción:</w:t>
      </w:r>
    </w:p>
    <w:p>
      <w:pPr>
        <w:pStyle w:val="BodyText"/>
        <w:spacing w:line="480" w:lineRule="auto"/>
        <w:ind w:left="338" w:right="5410"/>
      </w:pPr>
      <w:r>
        <w:rPr/>
        <w:t>a).-</w:t>
      </w:r>
      <w:r>
        <w:rPr>
          <w:spacing w:val="-7"/>
        </w:rPr>
        <w:t> </w:t>
      </w:r>
      <w:r>
        <w:rPr/>
        <w:t>Prescripción</w:t>
      </w:r>
      <w:r>
        <w:rPr>
          <w:spacing w:val="-8"/>
        </w:rPr>
        <w:t> </w:t>
      </w:r>
      <w:r>
        <w:rPr/>
        <w:t>del</w:t>
      </w:r>
      <w:r>
        <w:rPr>
          <w:spacing w:val="-7"/>
        </w:rPr>
        <w:t> </w:t>
      </w:r>
      <w:r>
        <w:rPr/>
        <w:t>derecho</w:t>
      </w:r>
      <w:r>
        <w:rPr>
          <w:spacing w:val="-8"/>
        </w:rPr>
        <w:t> </w:t>
      </w:r>
      <w:r>
        <w:rPr/>
        <w:t>a</w:t>
      </w:r>
      <w:r>
        <w:rPr>
          <w:spacing w:val="-9"/>
        </w:rPr>
        <w:t> </w:t>
      </w:r>
      <w:r>
        <w:rPr/>
        <w:t>formular</w:t>
      </w:r>
      <w:r>
        <w:rPr>
          <w:spacing w:val="-8"/>
        </w:rPr>
        <w:t> </w:t>
      </w:r>
      <w:r>
        <w:rPr/>
        <w:t>querella; b).- Prescripción de la acción penal;</w:t>
      </w:r>
    </w:p>
    <w:p>
      <w:pPr>
        <w:pStyle w:val="BodyText"/>
        <w:spacing w:before="2"/>
        <w:ind w:left="338"/>
      </w:pPr>
      <w:r>
        <w:rPr/>
        <w:t>c).-</w:t>
      </w:r>
      <w:r>
        <w:rPr>
          <w:spacing w:val="-7"/>
        </w:rPr>
        <w:t> </w:t>
      </w:r>
      <w:r>
        <w:rPr/>
        <w:t>Prescripción</w:t>
      </w:r>
      <w:r>
        <w:rPr>
          <w:spacing w:val="-7"/>
        </w:rPr>
        <w:t> </w:t>
      </w:r>
      <w:r>
        <w:rPr/>
        <w:t>de</w:t>
      </w:r>
      <w:r>
        <w:rPr>
          <w:spacing w:val="-6"/>
        </w:rPr>
        <w:t> </w:t>
      </w:r>
      <w:r>
        <w:rPr/>
        <w:t>la</w:t>
      </w:r>
      <w:r>
        <w:rPr>
          <w:spacing w:val="-8"/>
        </w:rPr>
        <w:t> </w:t>
      </w:r>
      <w:r>
        <w:rPr/>
        <w:t>potestad</w:t>
      </w:r>
      <w:r>
        <w:rPr>
          <w:spacing w:val="-8"/>
        </w:rPr>
        <w:t> </w:t>
      </w:r>
      <w:r>
        <w:rPr/>
        <w:t>de</w:t>
      </w:r>
      <w:r>
        <w:rPr>
          <w:spacing w:val="-6"/>
        </w:rPr>
        <w:t> </w:t>
      </w:r>
      <w:r>
        <w:rPr/>
        <w:t>ejecutar</w:t>
      </w:r>
      <w:r>
        <w:rPr>
          <w:spacing w:val="-4"/>
        </w:rPr>
        <w:t> </w:t>
      </w:r>
      <w:r>
        <w:rPr/>
        <w:t>las</w:t>
      </w:r>
      <w:r>
        <w:rPr>
          <w:spacing w:val="-7"/>
        </w:rPr>
        <w:t> </w:t>
      </w:r>
      <w:r>
        <w:rPr/>
        <w:t>penas</w:t>
      </w:r>
      <w:r>
        <w:rPr>
          <w:spacing w:val="-5"/>
        </w:rPr>
        <w:t> </w:t>
      </w:r>
      <w:r>
        <w:rPr/>
        <w:t>y</w:t>
      </w:r>
      <w:r>
        <w:rPr>
          <w:spacing w:val="-6"/>
        </w:rPr>
        <w:t> </w:t>
      </w:r>
      <w:r>
        <w:rPr/>
        <w:t>medidas</w:t>
      </w:r>
      <w:r>
        <w:rPr>
          <w:spacing w:val="-7"/>
        </w:rPr>
        <w:t> </w:t>
      </w:r>
      <w:r>
        <w:rPr/>
        <w:t>de</w:t>
      </w:r>
      <w:r>
        <w:rPr>
          <w:spacing w:val="-7"/>
        </w:rPr>
        <w:t> </w:t>
      </w:r>
      <w:r>
        <w:rPr/>
        <w:t>seguridad</w:t>
      </w:r>
      <w:r>
        <w:rPr>
          <w:spacing w:val="-9"/>
        </w:rPr>
        <w:t> </w:t>
      </w:r>
      <w:r>
        <w:rPr>
          <w:spacing w:val="-10"/>
        </w:rPr>
        <w:t>y</w:t>
      </w:r>
    </w:p>
    <w:p>
      <w:pPr>
        <w:pStyle w:val="BodyText"/>
        <w:spacing w:before="228"/>
        <w:ind w:left="338"/>
      </w:pPr>
      <w:r>
        <w:rPr/>
        <w:t>X.</w:t>
      </w:r>
      <w:r>
        <w:rPr>
          <w:spacing w:val="39"/>
        </w:rPr>
        <w:t> </w:t>
      </w:r>
      <w:r>
        <w:rPr/>
        <w:t>El</w:t>
      </w:r>
      <w:r>
        <w:rPr>
          <w:spacing w:val="39"/>
        </w:rPr>
        <w:t> </w:t>
      </w:r>
      <w:r>
        <w:rPr/>
        <w:t>cumplimiento</w:t>
      </w:r>
      <w:r>
        <w:rPr>
          <w:spacing w:val="39"/>
        </w:rPr>
        <w:t> </w:t>
      </w:r>
      <w:r>
        <w:rPr/>
        <w:t>del</w:t>
      </w:r>
      <w:r>
        <w:rPr>
          <w:spacing w:val="38"/>
        </w:rPr>
        <w:t> </w:t>
      </w:r>
      <w:r>
        <w:rPr/>
        <w:t>criterio</w:t>
      </w:r>
      <w:r>
        <w:rPr>
          <w:spacing w:val="40"/>
        </w:rPr>
        <w:t> </w:t>
      </w:r>
      <w:r>
        <w:rPr/>
        <w:t>de</w:t>
      </w:r>
      <w:r>
        <w:rPr>
          <w:spacing w:val="39"/>
        </w:rPr>
        <w:t> </w:t>
      </w:r>
      <w:r>
        <w:rPr/>
        <w:t>oportunidad,</w:t>
      </w:r>
      <w:r>
        <w:rPr>
          <w:spacing w:val="40"/>
        </w:rPr>
        <w:t> </w:t>
      </w:r>
      <w:r>
        <w:rPr/>
        <w:t>así</w:t>
      </w:r>
      <w:r>
        <w:rPr>
          <w:spacing w:val="40"/>
        </w:rPr>
        <w:t> </w:t>
      </w:r>
      <w:r>
        <w:rPr/>
        <w:t>como</w:t>
      </w:r>
      <w:r>
        <w:rPr>
          <w:spacing w:val="39"/>
        </w:rPr>
        <w:t> </w:t>
      </w:r>
      <w:r>
        <w:rPr/>
        <w:t>el</w:t>
      </w:r>
      <w:r>
        <w:rPr>
          <w:spacing w:val="39"/>
        </w:rPr>
        <w:t> </w:t>
      </w:r>
      <w:r>
        <w:rPr/>
        <w:t>debido</w:t>
      </w:r>
      <w:r>
        <w:rPr>
          <w:spacing w:val="39"/>
        </w:rPr>
        <w:t> </w:t>
      </w:r>
      <w:r>
        <w:rPr/>
        <w:t>cumplimiento</w:t>
      </w:r>
      <w:r>
        <w:rPr>
          <w:spacing w:val="39"/>
        </w:rPr>
        <w:t> </w:t>
      </w:r>
      <w:r>
        <w:rPr/>
        <w:t>de</w:t>
      </w:r>
      <w:r>
        <w:rPr>
          <w:spacing w:val="39"/>
        </w:rPr>
        <w:t> </w:t>
      </w:r>
      <w:r>
        <w:rPr/>
        <w:t>la</w:t>
      </w:r>
      <w:r>
        <w:rPr>
          <w:spacing w:val="39"/>
        </w:rPr>
        <w:t> </w:t>
      </w:r>
      <w:r>
        <w:rPr/>
        <w:t>solución</w:t>
      </w:r>
      <w:r>
        <w:rPr>
          <w:spacing w:val="40"/>
        </w:rPr>
        <w:t> </w:t>
      </w:r>
      <w:r>
        <w:rPr/>
        <w:t>alterna correspondiente; y,</w:t>
      </w:r>
    </w:p>
    <w:p>
      <w:pPr>
        <w:pStyle w:val="BodyText"/>
        <w:spacing w:before="1"/>
      </w:pPr>
    </w:p>
    <w:p>
      <w:pPr>
        <w:pStyle w:val="BodyText"/>
        <w:spacing w:before="1"/>
        <w:ind w:left="338"/>
      </w:pPr>
      <w:r>
        <w:rPr/>
        <w:t>XI.</w:t>
      </w:r>
      <w:r>
        <w:rPr>
          <w:spacing w:val="-6"/>
        </w:rPr>
        <w:t> </w:t>
      </w:r>
      <w:r>
        <w:rPr/>
        <w:t>Las</w:t>
      </w:r>
      <w:r>
        <w:rPr>
          <w:spacing w:val="-5"/>
        </w:rPr>
        <w:t> </w:t>
      </w:r>
      <w:r>
        <w:rPr/>
        <w:t>demás</w:t>
      </w:r>
      <w:r>
        <w:rPr>
          <w:spacing w:val="-5"/>
        </w:rPr>
        <w:t> </w:t>
      </w:r>
      <w:r>
        <w:rPr/>
        <w:t>que</w:t>
      </w:r>
      <w:r>
        <w:rPr>
          <w:spacing w:val="-7"/>
        </w:rPr>
        <w:t> </w:t>
      </w:r>
      <w:r>
        <w:rPr/>
        <w:t>se</w:t>
      </w:r>
      <w:r>
        <w:rPr>
          <w:spacing w:val="-4"/>
        </w:rPr>
        <w:t> </w:t>
      </w:r>
      <w:r>
        <w:rPr/>
        <w:t>establezcan</w:t>
      </w:r>
      <w:r>
        <w:rPr>
          <w:spacing w:val="-5"/>
        </w:rPr>
        <w:t> </w:t>
      </w:r>
      <w:r>
        <w:rPr/>
        <w:t>en</w:t>
      </w:r>
      <w:r>
        <w:rPr>
          <w:spacing w:val="-5"/>
        </w:rPr>
        <w:t> </w:t>
      </w:r>
      <w:r>
        <w:rPr/>
        <w:t>la</w:t>
      </w:r>
      <w:r>
        <w:rPr>
          <w:spacing w:val="-4"/>
        </w:rPr>
        <w:t> ley.</w:t>
      </w:r>
    </w:p>
    <w:p>
      <w:pPr>
        <w:pStyle w:val="BodyText"/>
        <w:spacing w:before="228"/>
      </w:pPr>
    </w:p>
    <w:p>
      <w:pPr>
        <w:pStyle w:val="Heading1"/>
      </w:pPr>
      <w:r>
        <w:rPr/>
        <w:t>CAPITULO</w:t>
      </w:r>
      <w:r>
        <w:rPr>
          <w:spacing w:val="-12"/>
        </w:rPr>
        <w:t> </w:t>
      </w:r>
      <w:r>
        <w:rPr>
          <w:spacing w:val="-5"/>
        </w:rPr>
        <w:t>II</w:t>
      </w:r>
    </w:p>
    <w:p>
      <w:pPr>
        <w:pStyle w:val="BodyText"/>
        <w:spacing w:before="1"/>
        <w:rPr>
          <w:rFonts w:ascii="Arial"/>
          <w:b/>
        </w:rPr>
      </w:pPr>
    </w:p>
    <w:p>
      <w:pPr>
        <w:spacing w:before="0"/>
        <w:ind w:left="365" w:right="138" w:firstLine="0"/>
        <w:jc w:val="center"/>
        <w:rPr>
          <w:rFonts w:ascii="Arial"/>
          <w:b/>
          <w:sz w:val="20"/>
        </w:rPr>
      </w:pPr>
      <w:r>
        <w:rPr>
          <w:rFonts w:ascii="Arial"/>
          <w:b/>
          <w:sz w:val="20"/>
        </w:rPr>
        <w:t>CUMPLIMIENTO</w:t>
      </w:r>
      <w:r>
        <w:rPr>
          <w:rFonts w:ascii="Arial"/>
          <w:b/>
          <w:spacing w:val="-6"/>
          <w:sz w:val="20"/>
        </w:rPr>
        <w:t> </w:t>
      </w:r>
      <w:r>
        <w:rPr>
          <w:rFonts w:ascii="Arial"/>
          <w:b/>
          <w:sz w:val="20"/>
        </w:rPr>
        <w:t>DE</w:t>
      </w:r>
      <w:r>
        <w:rPr>
          <w:rFonts w:ascii="Arial"/>
          <w:b/>
          <w:spacing w:val="-5"/>
          <w:sz w:val="20"/>
        </w:rPr>
        <w:t> </w:t>
      </w:r>
      <w:r>
        <w:rPr>
          <w:rFonts w:ascii="Arial"/>
          <w:b/>
          <w:sz w:val="20"/>
        </w:rPr>
        <w:t>LA</w:t>
      </w:r>
      <w:r>
        <w:rPr>
          <w:rFonts w:ascii="Arial"/>
          <w:b/>
          <w:spacing w:val="-5"/>
          <w:sz w:val="20"/>
        </w:rPr>
        <w:t> </w:t>
      </w:r>
      <w:r>
        <w:rPr>
          <w:rFonts w:ascii="Arial"/>
          <w:b/>
          <w:sz w:val="20"/>
        </w:rPr>
        <w:t>PENA</w:t>
      </w:r>
      <w:r>
        <w:rPr>
          <w:rFonts w:ascii="Arial"/>
          <w:b/>
          <w:spacing w:val="-7"/>
          <w:sz w:val="20"/>
        </w:rPr>
        <w:t> </w:t>
      </w:r>
      <w:r>
        <w:rPr>
          <w:rFonts w:ascii="Arial"/>
          <w:b/>
          <w:sz w:val="20"/>
        </w:rPr>
        <w:t>O</w:t>
      </w:r>
      <w:r>
        <w:rPr>
          <w:rFonts w:ascii="Arial"/>
          <w:b/>
          <w:spacing w:val="-3"/>
          <w:sz w:val="20"/>
        </w:rPr>
        <w:t> </w:t>
      </w:r>
      <w:r>
        <w:rPr>
          <w:rFonts w:ascii="Arial"/>
          <w:b/>
          <w:sz w:val="20"/>
        </w:rPr>
        <w:t>MEDIDA</w:t>
      </w:r>
      <w:r>
        <w:rPr>
          <w:rFonts w:ascii="Arial"/>
          <w:b/>
          <w:spacing w:val="-7"/>
          <w:sz w:val="20"/>
        </w:rPr>
        <w:t> </w:t>
      </w:r>
      <w:r>
        <w:rPr>
          <w:rFonts w:ascii="Arial"/>
          <w:b/>
          <w:sz w:val="20"/>
        </w:rPr>
        <w:t>DE</w:t>
      </w:r>
      <w:r>
        <w:rPr>
          <w:rFonts w:ascii="Arial"/>
          <w:b/>
          <w:spacing w:val="-6"/>
          <w:sz w:val="20"/>
        </w:rPr>
        <w:t> </w:t>
      </w:r>
      <w:r>
        <w:rPr>
          <w:rFonts w:ascii="Arial"/>
          <w:b/>
          <w:spacing w:val="-2"/>
          <w:sz w:val="20"/>
        </w:rPr>
        <w:t>SEGURIDAD</w:t>
      </w:r>
    </w:p>
    <w:p>
      <w:pPr>
        <w:pStyle w:val="BodyText"/>
        <w:spacing w:before="1"/>
        <w:rPr>
          <w:rFonts w:ascii="Arial"/>
          <w:b/>
        </w:rPr>
      </w:pPr>
    </w:p>
    <w:p>
      <w:pPr>
        <w:pStyle w:val="BodyText"/>
        <w:ind w:left="338" w:right="72"/>
      </w:pPr>
      <w:r>
        <w:rPr>
          <w:rFonts w:ascii="Arial" w:hAnsi="Arial"/>
          <w:b/>
        </w:rPr>
        <w:t>Artículo</w:t>
      </w:r>
      <w:r>
        <w:rPr>
          <w:rFonts w:ascii="Arial" w:hAnsi="Arial"/>
          <w:b/>
          <w:spacing w:val="38"/>
        </w:rPr>
        <w:t> </w:t>
      </w:r>
      <w:r>
        <w:rPr>
          <w:rFonts w:ascii="Arial" w:hAnsi="Arial"/>
          <w:b/>
        </w:rPr>
        <w:t>110.-</w:t>
      </w:r>
      <w:r>
        <w:rPr>
          <w:rFonts w:ascii="Arial" w:hAnsi="Arial"/>
          <w:b/>
          <w:spacing w:val="40"/>
        </w:rPr>
        <w:t> </w:t>
      </w:r>
      <w:r>
        <w:rPr/>
        <w:t>El</w:t>
      </w:r>
      <w:r>
        <w:rPr>
          <w:spacing w:val="36"/>
        </w:rPr>
        <w:t> </w:t>
      </w:r>
      <w:r>
        <w:rPr/>
        <w:t>cumplimiento</w:t>
      </w:r>
      <w:r>
        <w:rPr>
          <w:spacing w:val="37"/>
        </w:rPr>
        <w:t> </w:t>
      </w:r>
      <w:r>
        <w:rPr/>
        <w:t>de</w:t>
      </w:r>
      <w:r>
        <w:rPr>
          <w:spacing w:val="37"/>
        </w:rPr>
        <w:t> </w:t>
      </w:r>
      <w:r>
        <w:rPr/>
        <w:t>la</w:t>
      </w:r>
      <w:r>
        <w:rPr>
          <w:spacing w:val="37"/>
        </w:rPr>
        <w:t> </w:t>
      </w:r>
      <w:r>
        <w:rPr/>
        <w:t>pena</w:t>
      </w:r>
      <w:r>
        <w:rPr>
          <w:spacing w:val="39"/>
        </w:rPr>
        <w:t> </w:t>
      </w:r>
      <w:r>
        <w:rPr/>
        <w:t>o</w:t>
      </w:r>
      <w:r>
        <w:rPr>
          <w:spacing w:val="37"/>
        </w:rPr>
        <w:t> </w:t>
      </w:r>
      <w:r>
        <w:rPr/>
        <w:t>medida</w:t>
      </w:r>
      <w:r>
        <w:rPr>
          <w:spacing w:val="37"/>
        </w:rPr>
        <w:t> </w:t>
      </w:r>
      <w:r>
        <w:rPr/>
        <w:t>de</w:t>
      </w:r>
      <w:r>
        <w:rPr>
          <w:spacing w:val="36"/>
        </w:rPr>
        <w:t> </w:t>
      </w:r>
      <w:r>
        <w:rPr/>
        <w:t>seguridad</w:t>
      </w:r>
      <w:r>
        <w:rPr>
          <w:spacing w:val="39"/>
        </w:rPr>
        <w:t> </w:t>
      </w:r>
      <w:r>
        <w:rPr/>
        <w:t>impuesta,</w:t>
      </w:r>
      <w:r>
        <w:rPr>
          <w:spacing w:val="39"/>
        </w:rPr>
        <w:t> </w:t>
      </w:r>
      <w:r>
        <w:rPr/>
        <w:t>así</w:t>
      </w:r>
      <w:r>
        <w:rPr>
          <w:spacing w:val="37"/>
        </w:rPr>
        <w:t> </w:t>
      </w:r>
      <w:r>
        <w:rPr/>
        <w:t>como</w:t>
      </w:r>
      <w:r>
        <w:rPr>
          <w:spacing w:val="39"/>
        </w:rPr>
        <w:t> </w:t>
      </w:r>
      <w:r>
        <w:rPr/>
        <w:t>el</w:t>
      </w:r>
      <w:r>
        <w:rPr>
          <w:spacing w:val="38"/>
        </w:rPr>
        <w:t> </w:t>
      </w:r>
      <w:r>
        <w:rPr/>
        <w:t>de</w:t>
      </w:r>
      <w:r>
        <w:rPr>
          <w:spacing w:val="39"/>
        </w:rPr>
        <w:t> </w:t>
      </w:r>
      <w:r>
        <w:rPr/>
        <w:t>la</w:t>
      </w:r>
      <w:r>
        <w:rPr>
          <w:spacing w:val="39"/>
        </w:rPr>
        <w:t> </w:t>
      </w:r>
      <w:r>
        <w:rPr/>
        <w:t>que</w:t>
      </w:r>
      <w:r>
        <w:rPr>
          <w:spacing w:val="39"/>
        </w:rPr>
        <w:t> </w:t>
      </w:r>
      <w:r>
        <w:rPr/>
        <w:t>la sustituya o conmute, la extingue con todos sus efectos.</w:t>
      </w:r>
    </w:p>
    <w:p>
      <w:pPr>
        <w:pStyle w:val="BodyText"/>
        <w:spacing w:before="229"/>
        <w:ind w:left="338" w:right="111"/>
        <w:jc w:val="both"/>
      </w:pPr>
      <w:r>
        <w:rPr>
          <w:rFonts w:ascii="Arial" w:hAnsi="Arial"/>
          <w:b/>
        </w:rPr>
        <w:t>Artículo 111.- </w:t>
      </w:r>
      <w:r>
        <w:rPr/>
        <w:t>La pena de prisión conmutada o cuya ejecución se hubiere suspendido, se extinguirá por el pago de la multa conmutativa o el cumplimiento del sustitutivo o suspensivo concedido y en su caso, una vez transcurrido el término de la pena impuesta o del tiempo faltante para compurgarla.</w:t>
      </w:r>
    </w:p>
    <w:p>
      <w:pPr>
        <w:pStyle w:val="BodyText"/>
        <w:spacing w:before="230"/>
        <w:ind w:left="338" w:right="111"/>
        <w:jc w:val="both"/>
      </w:pPr>
      <w:r>
        <w:rPr/>
        <w:t>Para la concesión de los beneficios a que tenga derecho el reo, el tiempo de la prisión seguirá contando mientras siga vigente la pena que la conmutó.</w:t>
      </w:r>
    </w:p>
    <w:p>
      <w:pPr>
        <w:pStyle w:val="BodyText"/>
      </w:pPr>
    </w:p>
    <w:p>
      <w:pPr>
        <w:pStyle w:val="BodyText"/>
        <w:spacing w:before="1"/>
      </w:pPr>
    </w:p>
    <w:p>
      <w:pPr>
        <w:pStyle w:val="Heading1"/>
        <w:spacing w:line="480" w:lineRule="auto"/>
        <w:ind w:left="3769" w:right="3477" w:firstLine="765"/>
        <w:jc w:val="left"/>
      </w:pPr>
      <w:r>
        <w:rPr/>
        <w:t>CAPITULO III MUERTE</w:t>
      </w:r>
      <w:r>
        <w:rPr>
          <w:spacing w:val="-14"/>
        </w:rPr>
        <w:t> </w:t>
      </w:r>
      <w:r>
        <w:rPr/>
        <w:t>DEL</w:t>
      </w:r>
      <w:r>
        <w:rPr>
          <w:spacing w:val="-14"/>
        </w:rPr>
        <w:t> </w:t>
      </w:r>
      <w:r>
        <w:rPr/>
        <w:t>DELINCUENTE</w:t>
      </w:r>
    </w:p>
    <w:p>
      <w:pPr>
        <w:pStyle w:val="BodyText"/>
        <w:ind w:left="338" w:right="110"/>
        <w:jc w:val="both"/>
      </w:pPr>
      <w:r>
        <w:rPr>
          <w:rFonts w:ascii="Arial" w:hAnsi="Arial"/>
          <w:b/>
        </w:rPr>
        <w:t>Artículo</w:t>
      </w:r>
      <w:r>
        <w:rPr>
          <w:rFonts w:ascii="Arial" w:hAnsi="Arial"/>
          <w:b/>
          <w:spacing w:val="-1"/>
        </w:rPr>
        <w:t> </w:t>
      </w:r>
      <w:r>
        <w:rPr>
          <w:rFonts w:ascii="Arial" w:hAnsi="Arial"/>
          <w:b/>
        </w:rPr>
        <w:t>112.-</w:t>
      </w:r>
      <w:r>
        <w:rPr>
          <w:rFonts w:ascii="Arial" w:hAnsi="Arial"/>
          <w:b/>
          <w:spacing w:val="-1"/>
        </w:rPr>
        <w:t> </w:t>
      </w:r>
      <w:r>
        <w:rPr/>
        <w:t>La</w:t>
      </w:r>
      <w:r>
        <w:rPr>
          <w:spacing w:val="-2"/>
        </w:rPr>
        <w:t> </w:t>
      </w:r>
      <w:r>
        <w:rPr/>
        <w:t>muerte</w:t>
      </w:r>
      <w:r>
        <w:rPr>
          <w:spacing w:val="-2"/>
        </w:rPr>
        <w:t> </w:t>
      </w:r>
      <w:r>
        <w:rPr/>
        <w:t>del</w:t>
      </w:r>
      <w:r>
        <w:rPr>
          <w:spacing w:val="-3"/>
        </w:rPr>
        <w:t> </w:t>
      </w:r>
      <w:r>
        <w:rPr/>
        <w:t>delincuente</w:t>
      </w:r>
      <w:r>
        <w:rPr>
          <w:spacing w:val="-4"/>
        </w:rPr>
        <w:t> </w:t>
      </w:r>
      <w:r>
        <w:rPr/>
        <w:t>extingue</w:t>
      </w:r>
      <w:r>
        <w:rPr>
          <w:spacing w:val="-2"/>
        </w:rPr>
        <w:t> </w:t>
      </w:r>
      <w:r>
        <w:rPr/>
        <w:t>la</w:t>
      </w:r>
      <w:r>
        <w:rPr>
          <w:spacing w:val="-2"/>
        </w:rPr>
        <w:t> </w:t>
      </w:r>
      <w:r>
        <w:rPr/>
        <w:t>acción</w:t>
      </w:r>
      <w:r>
        <w:rPr>
          <w:spacing w:val="-5"/>
        </w:rPr>
        <w:t> </w:t>
      </w:r>
      <w:r>
        <w:rPr/>
        <w:t>penal</w:t>
      </w:r>
      <w:r>
        <w:rPr>
          <w:spacing w:val="-5"/>
        </w:rPr>
        <w:t> </w:t>
      </w:r>
      <w:r>
        <w:rPr/>
        <w:t>y</w:t>
      </w:r>
      <w:r>
        <w:rPr>
          <w:spacing w:val="-1"/>
        </w:rPr>
        <w:t> </w:t>
      </w:r>
      <w:r>
        <w:rPr/>
        <w:t>la</w:t>
      </w:r>
      <w:r>
        <w:rPr>
          <w:spacing w:val="-2"/>
        </w:rPr>
        <w:t> </w:t>
      </w:r>
      <w:r>
        <w:rPr/>
        <w:t>potestad</w:t>
      </w:r>
      <w:r>
        <w:rPr>
          <w:spacing w:val="-2"/>
        </w:rPr>
        <w:t> </w:t>
      </w:r>
      <w:r>
        <w:rPr/>
        <w:t>de</w:t>
      </w:r>
      <w:r>
        <w:rPr>
          <w:spacing w:val="-4"/>
        </w:rPr>
        <w:t> </w:t>
      </w:r>
      <w:r>
        <w:rPr/>
        <w:t>ejecutar</w:t>
      </w:r>
      <w:r>
        <w:rPr>
          <w:spacing w:val="-4"/>
        </w:rPr>
        <w:t> </w:t>
      </w:r>
      <w:r>
        <w:rPr/>
        <w:t>penas</w:t>
      </w:r>
      <w:r>
        <w:rPr>
          <w:spacing w:val="-3"/>
        </w:rPr>
        <w:t> </w:t>
      </w:r>
      <w:r>
        <w:rPr/>
        <w:t>y</w:t>
      </w:r>
      <w:r>
        <w:rPr>
          <w:spacing w:val="-1"/>
        </w:rPr>
        <w:t> </w:t>
      </w:r>
      <w:r>
        <w:rPr/>
        <w:t>medidas de seguridad, excepto lo relacionado con el decomiso, destrucción y pérdida de objetos, instrumentos y productos del delito y la reparación de daños y perjuicios.</w:t>
      </w:r>
    </w:p>
    <w:p>
      <w:pPr>
        <w:pStyle w:val="BodyText"/>
      </w:pPr>
    </w:p>
    <w:p>
      <w:pPr>
        <w:pStyle w:val="BodyText"/>
      </w:pPr>
    </w:p>
    <w:p>
      <w:pPr>
        <w:pStyle w:val="Heading1"/>
        <w:spacing w:line="480" w:lineRule="auto"/>
        <w:ind w:left="4239" w:right="4002"/>
      </w:pPr>
      <w:r>
        <w:rPr/>
        <w:t>CAPITULO</w:t>
      </w:r>
      <w:r>
        <w:rPr>
          <w:spacing w:val="-14"/>
        </w:rPr>
        <w:t> </w:t>
      </w:r>
      <w:r>
        <w:rPr/>
        <w:t>IV </w:t>
      </w:r>
      <w:r>
        <w:rPr>
          <w:spacing w:val="-2"/>
        </w:rPr>
        <w:t>AMNISTÍA</w:t>
      </w:r>
    </w:p>
    <w:p>
      <w:pPr>
        <w:pStyle w:val="BodyText"/>
        <w:ind w:left="338" w:right="110"/>
        <w:jc w:val="both"/>
      </w:pPr>
      <w:r>
        <w:rPr>
          <w:rFonts w:ascii="Arial" w:hAnsi="Arial"/>
          <w:b/>
        </w:rPr>
        <w:t>Artículo 113.- </w:t>
      </w:r>
      <w:r>
        <w:rPr/>
        <w:t>La amnistía extingue la acción penal y la potestad de ejecutar las penas impuestas, a excepción del decomiso, destrucción de los objetos, instrumentos y productos del delito y la reparación de daños y perjuicios en los términos de la Ley que la conceda. Si ésta no expresare su alcance, se entenderá que la acción penal y la potestad ejecutiva se extinguen con todos sus efectos, en relación con todos los responsables de delito.</w:t>
      </w:r>
    </w:p>
    <w:p>
      <w:pPr>
        <w:pStyle w:val="BodyText"/>
      </w:pPr>
    </w:p>
    <w:p>
      <w:pPr>
        <w:pStyle w:val="BodyText"/>
      </w:pPr>
    </w:p>
    <w:p>
      <w:pPr>
        <w:pStyle w:val="Heading1"/>
      </w:pPr>
      <w:r>
        <w:rPr/>
        <w:t>CAPITULO</w:t>
      </w:r>
      <w:r>
        <w:rPr>
          <w:spacing w:val="-10"/>
        </w:rPr>
        <w:t> V</w:t>
      </w:r>
    </w:p>
    <w:p>
      <w:pPr>
        <w:pStyle w:val="Heading1"/>
        <w:spacing w:after="0"/>
        <w:sectPr>
          <w:pgSz w:w="12240" w:h="15840"/>
          <w:pgMar w:header="0" w:footer="730" w:top="1600" w:bottom="920" w:left="1080" w:right="1080"/>
        </w:sectPr>
      </w:pPr>
    </w:p>
    <w:p>
      <w:pPr>
        <w:pStyle w:val="BodyText"/>
        <w:spacing w:before="79"/>
        <w:rPr>
          <w:rFonts w:ascii="Arial"/>
          <w:b/>
        </w:rPr>
      </w:pPr>
    </w:p>
    <w:p>
      <w:pPr>
        <w:spacing w:before="0"/>
        <w:ind w:left="365" w:right="136" w:firstLine="0"/>
        <w:jc w:val="center"/>
        <w:rPr>
          <w:rFonts w:ascii="Arial" w:hAnsi="Arial"/>
          <w:b/>
          <w:sz w:val="20"/>
        </w:rPr>
      </w:pPr>
      <w:r>
        <w:rPr>
          <w:rFonts w:ascii="Arial" w:hAnsi="Arial"/>
          <w:b/>
          <w:sz w:val="20"/>
        </w:rPr>
        <w:t>PERDÓN</w:t>
      </w:r>
      <w:r>
        <w:rPr>
          <w:rFonts w:ascii="Arial" w:hAnsi="Arial"/>
          <w:b/>
          <w:spacing w:val="-8"/>
          <w:sz w:val="20"/>
        </w:rPr>
        <w:t> </w:t>
      </w:r>
      <w:r>
        <w:rPr>
          <w:rFonts w:ascii="Arial" w:hAnsi="Arial"/>
          <w:b/>
          <w:sz w:val="20"/>
        </w:rPr>
        <w:t>DEL</w:t>
      </w:r>
      <w:r>
        <w:rPr>
          <w:rFonts w:ascii="Arial" w:hAnsi="Arial"/>
          <w:b/>
          <w:spacing w:val="-4"/>
          <w:sz w:val="20"/>
        </w:rPr>
        <w:t> </w:t>
      </w:r>
      <w:r>
        <w:rPr>
          <w:rFonts w:ascii="Arial" w:hAnsi="Arial"/>
          <w:b/>
          <w:sz w:val="20"/>
        </w:rPr>
        <w:t>OFENDIDO</w:t>
      </w:r>
      <w:r>
        <w:rPr>
          <w:rFonts w:ascii="Arial" w:hAnsi="Arial"/>
          <w:b/>
          <w:spacing w:val="-7"/>
          <w:sz w:val="20"/>
        </w:rPr>
        <w:t> </w:t>
      </w:r>
      <w:r>
        <w:rPr>
          <w:rFonts w:ascii="Arial" w:hAnsi="Arial"/>
          <w:b/>
          <w:sz w:val="20"/>
        </w:rPr>
        <w:t>O</w:t>
      </w:r>
      <w:r>
        <w:rPr>
          <w:rFonts w:ascii="Arial" w:hAnsi="Arial"/>
          <w:b/>
          <w:spacing w:val="-6"/>
          <w:sz w:val="20"/>
        </w:rPr>
        <w:t> </w:t>
      </w:r>
      <w:r>
        <w:rPr>
          <w:rFonts w:ascii="Arial" w:hAnsi="Arial"/>
          <w:b/>
          <w:sz w:val="20"/>
        </w:rPr>
        <w:t>DEL</w:t>
      </w:r>
      <w:r>
        <w:rPr>
          <w:rFonts w:ascii="Arial" w:hAnsi="Arial"/>
          <w:b/>
          <w:spacing w:val="-7"/>
          <w:sz w:val="20"/>
        </w:rPr>
        <w:t> </w:t>
      </w:r>
      <w:r>
        <w:rPr>
          <w:rFonts w:ascii="Arial" w:hAnsi="Arial"/>
          <w:b/>
          <w:sz w:val="20"/>
        </w:rPr>
        <w:t>LEGITIMADO</w:t>
      </w:r>
      <w:r>
        <w:rPr>
          <w:rFonts w:ascii="Arial" w:hAnsi="Arial"/>
          <w:b/>
          <w:spacing w:val="-4"/>
          <w:sz w:val="20"/>
        </w:rPr>
        <w:t> </w:t>
      </w:r>
      <w:r>
        <w:rPr>
          <w:rFonts w:ascii="Arial" w:hAnsi="Arial"/>
          <w:b/>
          <w:sz w:val="20"/>
        </w:rPr>
        <w:t>PARA</w:t>
      </w:r>
      <w:r>
        <w:rPr>
          <w:rFonts w:ascii="Arial" w:hAnsi="Arial"/>
          <w:b/>
          <w:spacing w:val="-7"/>
          <w:sz w:val="20"/>
        </w:rPr>
        <w:t> </w:t>
      </w:r>
      <w:r>
        <w:rPr>
          <w:rFonts w:ascii="Arial" w:hAnsi="Arial"/>
          <w:b/>
          <w:spacing w:val="-2"/>
          <w:sz w:val="20"/>
        </w:rPr>
        <w:t>OTORGARLO</w:t>
      </w:r>
    </w:p>
    <w:p>
      <w:pPr>
        <w:pStyle w:val="BodyText"/>
        <w:spacing w:before="1"/>
        <w:rPr>
          <w:rFonts w:ascii="Arial"/>
          <w:b/>
        </w:rPr>
      </w:pPr>
    </w:p>
    <w:p>
      <w:pPr>
        <w:pStyle w:val="BodyText"/>
        <w:ind w:left="338" w:right="109"/>
        <w:jc w:val="both"/>
      </w:pPr>
      <w:r>
        <w:rPr>
          <w:rFonts w:ascii="Arial" w:hAnsi="Arial"/>
          <w:b/>
        </w:rPr>
        <w:t>Artículo 114.- </w:t>
      </w:r>
      <w:r>
        <w:rPr/>
        <w:t>El perdón del ofendido o del legitimado para otorgarlo, extingue la acción penal respecto a</w:t>
      </w:r>
      <w:r>
        <w:rPr>
          <w:spacing w:val="40"/>
        </w:rPr>
        <w:t> </w:t>
      </w:r>
      <w:r>
        <w:rPr/>
        <w:t>los delitos que solamente pueden perseguirse por querella, si el inculpado no se opone a su otorgamiento. También extingue la potestad de ejecutar las penas y medidas de seguridad, cuando se otorgue ante la autoridad ejecutora la que resolverá lo procedente.</w:t>
      </w:r>
    </w:p>
    <w:p>
      <w:pPr>
        <w:pStyle w:val="BodyText"/>
      </w:pPr>
    </w:p>
    <w:p>
      <w:pPr>
        <w:pStyle w:val="BodyText"/>
        <w:ind w:left="338" w:right="110"/>
        <w:jc w:val="both"/>
      </w:pPr>
      <w:r>
        <w:rPr/>
        <w:t>Cuando muera el ofendido, podrán otorgar el perdón las demás personas que tengan derecho a la reparación del daño y los perjuicios, de conformidad a lo previsto por el artículo 42 de este Código.</w:t>
      </w:r>
    </w:p>
    <w:p>
      <w:pPr>
        <w:pStyle w:val="BodyText"/>
        <w:spacing w:before="2"/>
      </w:pPr>
    </w:p>
    <w:p>
      <w:pPr>
        <w:pStyle w:val="BodyText"/>
        <w:ind w:left="338" w:right="109"/>
        <w:jc w:val="both"/>
      </w:pPr>
      <w:r>
        <w:rPr/>
        <w:t>En los casos de los delitos incluidos en el Título Quinto que sean perseguibles por querella y que impliquen cualquier tipo de violencia hacia las mujeres, personas menores de edad o incapaces, el perdón legal solo podrá otorgarse cuando se hayan reparado los daños y perjuicios ocasionados por la comisión del delito y además</w:t>
      </w:r>
      <w:r>
        <w:rPr>
          <w:spacing w:val="-3"/>
        </w:rPr>
        <w:t> </w:t>
      </w:r>
      <w:r>
        <w:rPr/>
        <w:t>el</w:t>
      </w:r>
      <w:r>
        <w:rPr>
          <w:spacing w:val="-3"/>
        </w:rPr>
        <w:t> </w:t>
      </w:r>
      <w:r>
        <w:rPr/>
        <w:t>inculpado</w:t>
      </w:r>
      <w:r>
        <w:rPr>
          <w:spacing w:val="-2"/>
        </w:rPr>
        <w:t> </w:t>
      </w:r>
      <w:r>
        <w:rPr/>
        <w:t>se</w:t>
      </w:r>
      <w:r>
        <w:rPr>
          <w:spacing w:val="-4"/>
        </w:rPr>
        <w:t> </w:t>
      </w:r>
      <w:r>
        <w:rPr/>
        <w:t>someta</w:t>
      </w:r>
      <w:r>
        <w:rPr>
          <w:spacing w:val="-2"/>
        </w:rPr>
        <w:t> </w:t>
      </w:r>
      <w:r>
        <w:rPr/>
        <w:t>al</w:t>
      </w:r>
      <w:r>
        <w:rPr>
          <w:spacing w:val="-5"/>
        </w:rPr>
        <w:t> </w:t>
      </w:r>
      <w:r>
        <w:rPr/>
        <w:t>tratamiento</w:t>
      </w:r>
      <w:r>
        <w:rPr>
          <w:spacing w:val="-2"/>
        </w:rPr>
        <w:t> </w:t>
      </w:r>
      <w:r>
        <w:rPr/>
        <w:t>psicoterapéutico</w:t>
      </w:r>
      <w:r>
        <w:rPr>
          <w:spacing w:val="-4"/>
        </w:rPr>
        <w:t> </w:t>
      </w:r>
      <w:r>
        <w:rPr/>
        <w:t>reeducativo</w:t>
      </w:r>
      <w:r>
        <w:rPr>
          <w:spacing w:val="-2"/>
        </w:rPr>
        <w:t> </w:t>
      </w:r>
      <w:r>
        <w:rPr/>
        <w:t>especializado,</w:t>
      </w:r>
      <w:r>
        <w:rPr>
          <w:spacing w:val="-2"/>
        </w:rPr>
        <w:t> </w:t>
      </w:r>
      <w:r>
        <w:rPr/>
        <w:t>previsto</w:t>
      </w:r>
      <w:r>
        <w:rPr>
          <w:spacing w:val="-2"/>
        </w:rPr>
        <w:t> </w:t>
      </w:r>
      <w:r>
        <w:rPr/>
        <w:t>en</w:t>
      </w:r>
      <w:r>
        <w:rPr>
          <w:spacing w:val="-3"/>
        </w:rPr>
        <w:t> </w:t>
      </w:r>
      <w:r>
        <w:rPr/>
        <w:t>la</w:t>
      </w:r>
      <w:r>
        <w:rPr>
          <w:spacing w:val="-2"/>
        </w:rPr>
        <w:t> </w:t>
      </w:r>
      <w:r>
        <w:rPr/>
        <w:t>Ley de Acceso de las Mujeres a una Vida Libre de Violencia para el Estado de Hidalgo y su Reglamento.</w:t>
      </w:r>
    </w:p>
    <w:p>
      <w:pPr>
        <w:pStyle w:val="BodyText"/>
      </w:pPr>
    </w:p>
    <w:p>
      <w:pPr>
        <w:pStyle w:val="BodyText"/>
        <w:ind w:left="338"/>
      </w:pPr>
      <w:r>
        <w:rPr>
          <w:rFonts w:ascii="Arial" w:hAnsi="Arial"/>
          <w:b/>
        </w:rPr>
        <w:t>Artículo 115.- </w:t>
      </w:r>
      <w:r>
        <w:rPr/>
        <w:t>Cuando sean varios los ofendidos y cada uno pueda ejercer separadamente la facultad de</w:t>
      </w:r>
      <w:r>
        <w:rPr>
          <w:spacing w:val="40"/>
        </w:rPr>
        <w:t> </w:t>
      </w:r>
      <w:r>
        <w:rPr/>
        <w:t>perdonar al inculpado, el perdón sólo surtirá efectos por lo que hace a quien lo otorga.</w:t>
      </w:r>
    </w:p>
    <w:p>
      <w:pPr>
        <w:pStyle w:val="BodyText"/>
        <w:spacing w:line="480" w:lineRule="auto" w:before="229"/>
        <w:ind w:left="338" w:right="1454"/>
      </w:pPr>
      <w:r>
        <w:rPr/>
        <w:t>Si</w:t>
      </w:r>
      <w:r>
        <w:rPr>
          <w:spacing w:val="-3"/>
        </w:rPr>
        <w:t> </w:t>
      </w:r>
      <w:r>
        <w:rPr/>
        <w:t>los</w:t>
      </w:r>
      <w:r>
        <w:rPr>
          <w:spacing w:val="-3"/>
        </w:rPr>
        <w:t> </w:t>
      </w:r>
      <w:r>
        <w:rPr/>
        <w:t>inculpados</w:t>
      </w:r>
      <w:r>
        <w:rPr>
          <w:spacing w:val="-3"/>
        </w:rPr>
        <w:t> </w:t>
      </w:r>
      <w:r>
        <w:rPr/>
        <w:t>fueran</w:t>
      </w:r>
      <w:r>
        <w:rPr>
          <w:spacing w:val="-5"/>
        </w:rPr>
        <w:t> </w:t>
      </w:r>
      <w:r>
        <w:rPr/>
        <w:t>varios,</w:t>
      </w:r>
      <w:r>
        <w:rPr>
          <w:spacing w:val="-4"/>
        </w:rPr>
        <w:t> </w:t>
      </w:r>
      <w:r>
        <w:rPr/>
        <w:t>el</w:t>
      </w:r>
      <w:r>
        <w:rPr>
          <w:spacing w:val="-3"/>
        </w:rPr>
        <w:t> </w:t>
      </w:r>
      <w:r>
        <w:rPr/>
        <w:t>perdón</w:t>
      </w:r>
      <w:r>
        <w:rPr>
          <w:spacing w:val="-3"/>
        </w:rPr>
        <w:t> </w:t>
      </w:r>
      <w:r>
        <w:rPr/>
        <w:t>otorgado</w:t>
      </w:r>
      <w:r>
        <w:rPr>
          <w:spacing w:val="-2"/>
        </w:rPr>
        <w:t> </w:t>
      </w:r>
      <w:r>
        <w:rPr/>
        <w:t>a</w:t>
      </w:r>
      <w:r>
        <w:rPr>
          <w:spacing w:val="-4"/>
        </w:rPr>
        <w:t> </w:t>
      </w:r>
      <w:r>
        <w:rPr/>
        <w:t>uno</w:t>
      </w:r>
      <w:r>
        <w:rPr>
          <w:spacing w:val="-5"/>
        </w:rPr>
        <w:t> </w:t>
      </w:r>
      <w:r>
        <w:rPr/>
        <w:t>de</w:t>
      </w:r>
      <w:r>
        <w:rPr>
          <w:spacing w:val="-4"/>
        </w:rPr>
        <w:t> </w:t>
      </w:r>
      <w:r>
        <w:rPr/>
        <w:t>ellos,</w:t>
      </w:r>
      <w:r>
        <w:rPr>
          <w:spacing w:val="-2"/>
        </w:rPr>
        <w:t> </w:t>
      </w:r>
      <w:r>
        <w:rPr/>
        <w:t>aprovecha</w:t>
      </w:r>
      <w:r>
        <w:rPr>
          <w:spacing w:val="-4"/>
        </w:rPr>
        <w:t> </w:t>
      </w:r>
      <w:r>
        <w:rPr/>
        <w:t>a</w:t>
      </w:r>
      <w:r>
        <w:rPr>
          <w:spacing w:val="-3"/>
        </w:rPr>
        <w:t> </w:t>
      </w:r>
      <w:r>
        <w:rPr/>
        <w:t>los</w:t>
      </w:r>
      <w:r>
        <w:rPr>
          <w:spacing w:val="-3"/>
        </w:rPr>
        <w:t> </w:t>
      </w:r>
      <w:r>
        <w:rPr/>
        <w:t>demás. Una vez otorgado el perdón, no podrá revocarse.</w:t>
      </w:r>
    </w:p>
    <w:p>
      <w:pPr>
        <w:pStyle w:val="BodyText"/>
      </w:pPr>
    </w:p>
    <w:p>
      <w:pPr>
        <w:pStyle w:val="Heading1"/>
        <w:spacing w:line="480" w:lineRule="auto"/>
        <w:ind w:left="4301" w:right="4068" w:firstLine="2"/>
      </w:pPr>
      <w:r>
        <w:rPr/>
        <w:t>CAPITULO VI </w:t>
      </w:r>
      <w:r>
        <w:rPr>
          <w:spacing w:val="-2"/>
        </w:rPr>
        <w:t>REHABILITACIÓN</w:t>
      </w:r>
    </w:p>
    <w:p>
      <w:pPr>
        <w:pStyle w:val="BodyText"/>
        <w:spacing w:before="2"/>
        <w:ind w:left="338" w:right="111"/>
        <w:jc w:val="both"/>
      </w:pPr>
      <w:r>
        <w:rPr>
          <w:rFonts w:ascii="Arial" w:hAnsi="Arial"/>
          <w:b/>
        </w:rPr>
        <w:t>Artículo 116.- </w:t>
      </w:r>
      <w:r>
        <w:rPr/>
        <w:t>La rehabilitación tiene por objeto restituir al sentenciado en el goce de los derechos, funciones, cargos, empleos, comisiones o profesiones de cuyo ejercicio se le hubiera inhabilitado por sentencia ejecutoria. Esta procederá en los términos que señale la Ley correspondiente.</w:t>
      </w:r>
    </w:p>
    <w:p>
      <w:pPr>
        <w:pStyle w:val="BodyText"/>
        <w:spacing w:before="229"/>
      </w:pPr>
    </w:p>
    <w:p>
      <w:pPr>
        <w:pStyle w:val="Heading1"/>
      </w:pPr>
      <w:r>
        <w:rPr/>
        <w:t>CAPITULO</w:t>
      </w:r>
      <w:r>
        <w:rPr>
          <w:spacing w:val="-10"/>
        </w:rPr>
        <w:t> </w:t>
      </w:r>
      <w:r>
        <w:rPr>
          <w:spacing w:val="-5"/>
        </w:rPr>
        <w:t>VII</w:t>
      </w:r>
    </w:p>
    <w:p>
      <w:pPr>
        <w:spacing w:before="229"/>
        <w:ind w:left="365" w:right="135" w:firstLine="0"/>
        <w:jc w:val="center"/>
        <w:rPr>
          <w:rFonts w:ascii="Arial"/>
          <w:b/>
          <w:sz w:val="20"/>
        </w:rPr>
      </w:pPr>
      <w:r>
        <w:rPr>
          <w:rFonts w:ascii="Arial"/>
          <w:b/>
          <w:sz w:val="20"/>
        </w:rPr>
        <w:t>RECONOCIMIENTO</w:t>
      </w:r>
      <w:r>
        <w:rPr>
          <w:rFonts w:ascii="Arial"/>
          <w:b/>
          <w:spacing w:val="-6"/>
          <w:sz w:val="20"/>
        </w:rPr>
        <w:t> </w:t>
      </w:r>
      <w:r>
        <w:rPr>
          <w:rFonts w:ascii="Arial"/>
          <w:b/>
          <w:sz w:val="20"/>
        </w:rPr>
        <w:t>DE</w:t>
      </w:r>
      <w:r>
        <w:rPr>
          <w:rFonts w:ascii="Arial"/>
          <w:b/>
          <w:spacing w:val="-8"/>
          <w:sz w:val="20"/>
        </w:rPr>
        <w:t> </w:t>
      </w:r>
      <w:r>
        <w:rPr>
          <w:rFonts w:ascii="Arial"/>
          <w:b/>
          <w:sz w:val="20"/>
        </w:rPr>
        <w:t>LA</w:t>
      </w:r>
      <w:r>
        <w:rPr>
          <w:rFonts w:ascii="Arial"/>
          <w:b/>
          <w:spacing w:val="-8"/>
          <w:sz w:val="20"/>
        </w:rPr>
        <w:t> </w:t>
      </w:r>
      <w:r>
        <w:rPr>
          <w:rFonts w:ascii="Arial"/>
          <w:b/>
          <w:sz w:val="20"/>
        </w:rPr>
        <w:t>INOCENCIA</w:t>
      </w:r>
      <w:r>
        <w:rPr>
          <w:rFonts w:ascii="Arial"/>
          <w:b/>
          <w:spacing w:val="-8"/>
          <w:sz w:val="20"/>
        </w:rPr>
        <w:t> </w:t>
      </w:r>
      <w:r>
        <w:rPr>
          <w:rFonts w:ascii="Arial"/>
          <w:b/>
          <w:sz w:val="20"/>
        </w:rPr>
        <w:t>DEL</w:t>
      </w:r>
      <w:r>
        <w:rPr>
          <w:rFonts w:ascii="Arial"/>
          <w:b/>
          <w:spacing w:val="-6"/>
          <w:sz w:val="20"/>
        </w:rPr>
        <w:t> </w:t>
      </w:r>
      <w:r>
        <w:rPr>
          <w:rFonts w:ascii="Arial"/>
          <w:b/>
          <w:spacing w:val="-2"/>
          <w:sz w:val="20"/>
        </w:rPr>
        <w:t>SENTENCIADO</w:t>
      </w:r>
    </w:p>
    <w:p>
      <w:pPr>
        <w:pStyle w:val="BodyText"/>
        <w:spacing w:before="1"/>
        <w:rPr>
          <w:rFonts w:ascii="Arial"/>
          <w:b/>
        </w:rPr>
      </w:pPr>
    </w:p>
    <w:p>
      <w:pPr>
        <w:pStyle w:val="BodyText"/>
        <w:ind w:left="338"/>
      </w:pPr>
      <w:r>
        <w:rPr>
          <w:rFonts w:ascii="Arial" w:hAnsi="Arial"/>
          <w:b/>
        </w:rPr>
        <w:t>Artículo</w:t>
      </w:r>
      <w:r>
        <w:rPr>
          <w:rFonts w:ascii="Arial" w:hAnsi="Arial"/>
          <w:b/>
          <w:spacing w:val="40"/>
        </w:rPr>
        <w:t> </w:t>
      </w:r>
      <w:r>
        <w:rPr>
          <w:rFonts w:ascii="Arial" w:hAnsi="Arial"/>
          <w:b/>
        </w:rPr>
        <w:t>117.-</w:t>
      </w:r>
      <w:r>
        <w:rPr>
          <w:rFonts w:ascii="Arial" w:hAnsi="Arial"/>
          <w:b/>
          <w:spacing w:val="64"/>
        </w:rPr>
        <w:t> </w:t>
      </w:r>
      <w:r>
        <w:rPr/>
        <w:t>El</w:t>
      </w:r>
      <w:r>
        <w:rPr>
          <w:spacing w:val="40"/>
        </w:rPr>
        <w:t> </w:t>
      </w:r>
      <w:r>
        <w:rPr/>
        <w:t>reconocimiento</w:t>
      </w:r>
      <w:r>
        <w:rPr>
          <w:spacing w:val="40"/>
        </w:rPr>
        <w:t> </w:t>
      </w:r>
      <w:r>
        <w:rPr/>
        <w:t>de</w:t>
      </w:r>
      <w:r>
        <w:rPr>
          <w:spacing w:val="40"/>
        </w:rPr>
        <w:t> </w:t>
      </w:r>
      <w:r>
        <w:rPr/>
        <w:t>la</w:t>
      </w:r>
      <w:r>
        <w:rPr>
          <w:spacing w:val="62"/>
        </w:rPr>
        <w:t> </w:t>
      </w:r>
      <w:r>
        <w:rPr/>
        <w:t>inocencia</w:t>
      </w:r>
      <w:r>
        <w:rPr>
          <w:spacing w:val="62"/>
        </w:rPr>
        <w:t> </w:t>
      </w:r>
      <w:r>
        <w:rPr/>
        <w:t>del</w:t>
      </w:r>
      <w:r>
        <w:rPr>
          <w:spacing w:val="40"/>
        </w:rPr>
        <w:t> </w:t>
      </w:r>
      <w:r>
        <w:rPr/>
        <w:t>sentenciado</w:t>
      </w:r>
      <w:r>
        <w:rPr>
          <w:spacing w:val="62"/>
        </w:rPr>
        <w:t> </w:t>
      </w:r>
      <w:r>
        <w:rPr/>
        <w:t>extingue</w:t>
      </w:r>
      <w:r>
        <w:rPr>
          <w:spacing w:val="62"/>
        </w:rPr>
        <w:t> </w:t>
      </w:r>
      <w:r>
        <w:rPr/>
        <w:t>las</w:t>
      </w:r>
      <w:r>
        <w:rPr>
          <w:spacing w:val="40"/>
        </w:rPr>
        <w:t> </w:t>
      </w:r>
      <w:r>
        <w:rPr/>
        <w:t>penas</w:t>
      </w:r>
      <w:r>
        <w:rPr>
          <w:spacing w:val="40"/>
        </w:rPr>
        <w:t> </w:t>
      </w:r>
      <w:r>
        <w:rPr/>
        <w:t>y</w:t>
      </w:r>
      <w:r>
        <w:rPr>
          <w:spacing w:val="40"/>
        </w:rPr>
        <w:t> </w:t>
      </w:r>
      <w:r>
        <w:rPr/>
        <w:t>medidas</w:t>
      </w:r>
      <w:r>
        <w:rPr>
          <w:spacing w:val="40"/>
        </w:rPr>
        <w:t> </w:t>
      </w:r>
      <w:r>
        <w:rPr/>
        <w:t>de seguridad impuestas en sentencia. La Ley establecerá sus casos y procedimiento.</w:t>
      </w:r>
    </w:p>
    <w:p>
      <w:pPr>
        <w:pStyle w:val="BodyText"/>
        <w:spacing w:before="229"/>
      </w:pPr>
    </w:p>
    <w:p>
      <w:pPr>
        <w:pStyle w:val="Heading1"/>
        <w:spacing w:line="480" w:lineRule="auto"/>
        <w:ind w:left="4239" w:right="4003"/>
      </w:pPr>
      <w:r>
        <w:rPr/>
        <w:t>CAPITULO</w:t>
      </w:r>
      <w:r>
        <w:rPr>
          <w:spacing w:val="-14"/>
        </w:rPr>
        <w:t> </w:t>
      </w:r>
      <w:r>
        <w:rPr/>
        <w:t>VIII </w:t>
      </w:r>
      <w:r>
        <w:rPr>
          <w:spacing w:val="-2"/>
        </w:rPr>
        <w:t>INDULTO</w:t>
      </w:r>
    </w:p>
    <w:p>
      <w:pPr>
        <w:pStyle w:val="BodyText"/>
        <w:spacing w:before="2"/>
        <w:ind w:left="338" w:right="111"/>
        <w:jc w:val="both"/>
      </w:pPr>
      <w:r>
        <w:rPr>
          <w:rFonts w:ascii="Arial" w:hAnsi="Arial"/>
          <w:b/>
        </w:rPr>
        <w:t>Artículo 118.- </w:t>
      </w:r>
      <w:r>
        <w:rPr/>
        <w:t>El indulto extingue la potestad de ejecutar las penas impuestas, con excepción de la reparación de daños y perjuicios y las medidas de seguridad. La Ley correspondiente establecerá los casos y requisitos de su procedencia.</w:t>
      </w:r>
    </w:p>
    <w:p>
      <w:pPr>
        <w:pStyle w:val="BodyText"/>
      </w:pPr>
    </w:p>
    <w:p>
      <w:pPr>
        <w:pStyle w:val="BodyText"/>
      </w:pPr>
    </w:p>
    <w:p>
      <w:pPr>
        <w:pStyle w:val="Heading1"/>
        <w:ind w:right="2737"/>
      </w:pPr>
      <w:r>
        <w:rPr/>
        <w:t>CAPITULO</w:t>
      </w:r>
      <w:r>
        <w:rPr>
          <w:spacing w:val="-12"/>
        </w:rPr>
        <w:t> </w:t>
      </w:r>
      <w:r>
        <w:rPr>
          <w:spacing w:val="-5"/>
        </w:rPr>
        <w:t>IX</w:t>
      </w:r>
    </w:p>
    <w:p>
      <w:pPr>
        <w:spacing w:before="229"/>
        <w:ind w:left="365" w:right="134" w:firstLine="0"/>
        <w:jc w:val="center"/>
        <w:rPr>
          <w:rFonts w:ascii="Arial" w:hAnsi="Arial"/>
          <w:b/>
          <w:sz w:val="20"/>
        </w:rPr>
      </w:pPr>
      <w:r>
        <w:rPr>
          <w:rFonts w:ascii="Arial" w:hAnsi="Arial"/>
          <w:b/>
          <w:sz w:val="20"/>
        </w:rPr>
        <w:t>EXTINCIÓN</w:t>
      </w:r>
      <w:r>
        <w:rPr>
          <w:rFonts w:ascii="Arial" w:hAnsi="Arial"/>
          <w:b/>
          <w:spacing w:val="-9"/>
          <w:sz w:val="20"/>
        </w:rPr>
        <w:t> </w:t>
      </w: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MEDIDAS</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TRATAMIENTO</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pacing w:val="-2"/>
          <w:sz w:val="20"/>
        </w:rPr>
        <w:t>INIMPUTABLES</w:t>
      </w:r>
    </w:p>
    <w:p>
      <w:pPr>
        <w:spacing w:after="0"/>
        <w:jc w:val="center"/>
        <w:rPr>
          <w:rFonts w:ascii="Arial" w:hAnsi="Arial"/>
          <w:b/>
          <w:sz w:val="20"/>
        </w:rPr>
        <w:sectPr>
          <w:pgSz w:w="12240" w:h="15840"/>
          <w:pgMar w:header="0" w:footer="730" w:top="1600" w:bottom="920" w:left="1080" w:right="1080"/>
        </w:sectPr>
      </w:pPr>
    </w:p>
    <w:p>
      <w:pPr>
        <w:pStyle w:val="BodyText"/>
        <w:spacing w:before="81"/>
        <w:ind w:left="338" w:right="112"/>
        <w:jc w:val="both"/>
      </w:pPr>
      <w:r>
        <w:rPr>
          <w:rFonts w:ascii="Arial" w:hAnsi="Arial"/>
          <w:b/>
        </w:rPr>
        <w:t>Artículo 119.- </w:t>
      </w:r>
      <w:r>
        <w:rPr/>
        <w:t>Cuando el inimputable, sujeto a una medida de tratamiento se encontrare prófugo y posteriormente fuere detenido, la medida impuesta se considerará extinguida si se acredita que las condiciones personales del sujeto no corresponden ya a las que hubieren dado origen a su imposición.</w:t>
      </w:r>
    </w:p>
    <w:p>
      <w:pPr>
        <w:pStyle w:val="BodyText"/>
      </w:pPr>
    </w:p>
    <w:p>
      <w:pPr>
        <w:pStyle w:val="BodyText"/>
      </w:pPr>
    </w:p>
    <w:p>
      <w:pPr>
        <w:pStyle w:val="Heading1"/>
        <w:spacing w:line="477" w:lineRule="auto"/>
        <w:ind w:left="4397" w:right="4161" w:hanging="2"/>
      </w:pPr>
      <w:r>
        <w:rPr/>
        <w:t>CAPITULO X </w:t>
      </w:r>
      <w:r>
        <w:rPr>
          <w:spacing w:val="-2"/>
        </w:rPr>
        <w:t>PRESCRIPCIÓN</w:t>
      </w:r>
    </w:p>
    <w:p>
      <w:pPr>
        <w:pStyle w:val="BodyText"/>
        <w:spacing w:before="4"/>
        <w:ind w:left="338" w:right="111"/>
        <w:jc w:val="both"/>
      </w:pPr>
      <w:r>
        <w:rPr>
          <w:rFonts w:ascii="Arial" w:hAnsi="Arial"/>
          <w:b/>
        </w:rPr>
        <w:t>Artículo 120.- </w:t>
      </w:r>
      <w:r>
        <w:rPr/>
        <w:t>La prescripción es personal y consiste en la extinción de la acción penal o de la potestad de ejecutar las penas y medidas de seguridad, por el transcurso del tiempo señalado por la Ley. No correrán</w:t>
      </w:r>
      <w:r>
        <w:rPr>
          <w:spacing w:val="40"/>
        </w:rPr>
        <w:t> </w:t>
      </w:r>
      <w:r>
        <w:rPr/>
        <w:t>los plazos para la prescripción cuando exista algún impedimento legal para el ejercicio de la acción penal o para ejecutar las penas impuestas.</w:t>
      </w:r>
    </w:p>
    <w:p>
      <w:pPr>
        <w:pStyle w:val="BodyText"/>
      </w:pPr>
    </w:p>
    <w:p>
      <w:pPr>
        <w:pStyle w:val="BodyText"/>
        <w:spacing w:before="1"/>
      </w:pPr>
    </w:p>
    <w:p>
      <w:pPr>
        <w:pStyle w:val="Heading1"/>
        <w:spacing w:line="480" w:lineRule="auto"/>
        <w:ind w:left="3279" w:right="2848" w:firstLine="933"/>
        <w:jc w:val="left"/>
      </w:pPr>
      <w:r>
        <w:rPr/>
        <w:t>SECCIÓN PRIMERA PRESCRIPCIÓN</w:t>
      </w:r>
      <w:r>
        <w:rPr>
          <w:spacing w:val="-9"/>
        </w:rPr>
        <w:t> </w:t>
      </w:r>
      <w:r>
        <w:rPr/>
        <w:t>DE</w:t>
      </w:r>
      <w:r>
        <w:rPr>
          <w:spacing w:val="-11"/>
        </w:rPr>
        <w:t> </w:t>
      </w:r>
      <w:r>
        <w:rPr/>
        <w:t>LA</w:t>
      </w:r>
      <w:r>
        <w:rPr>
          <w:spacing w:val="-11"/>
        </w:rPr>
        <w:t> </w:t>
      </w:r>
      <w:r>
        <w:rPr/>
        <w:t>ACCIÓN</w:t>
      </w:r>
      <w:r>
        <w:rPr>
          <w:spacing w:val="-11"/>
        </w:rPr>
        <w:t> </w:t>
      </w:r>
      <w:r>
        <w:rPr/>
        <w:t>PENAL</w:t>
      </w:r>
    </w:p>
    <w:p>
      <w:pPr>
        <w:pStyle w:val="BodyText"/>
        <w:spacing w:line="480" w:lineRule="auto"/>
        <w:ind w:left="338" w:right="1220"/>
      </w:pPr>
      <w:r>
        <w:rPr>
          <w:rFonts w:ascii="Arial" w:hAnsi="Arial"/>
          <w:b/>
        </w:rPr>
        <w:t>Artículo</w:t>
      </w:r>
      <w:r>
        <w:rPr>
          <w:rFonts w:ascii="Arial" w:hAnsi="Arial"/>
          <w:b/>
          <w:spacing w:val="-3"/>
        </w:rPr>
        <w:t> </w:t>
      </w:r>
      <w:r>
        <w:rPr>
          <w:rFonts w:ascii="Arial" w:hAnsi="Arial"/>
          <w:b/>
        </w:rPr>
        <w:t>121.-</w:t>
      </w:r>
      <w:r>
        <w:rPr>
          <w:rFonts w:ascii="Arial" w:hAnsi="Arial"/>
          <w:b/>
          <w:spacing w:val="-3"/>
        </w:rPr>
        <w:t> </w:t>
      </w:r>
      <w:r>
        <w:rPr/>
        <w:t>Los</w:t>
      </w:r>
      <w:r>
        <w:rPr>
          <w:spacing w:val="-3"/>
        </w:rPr>
        <w:t> </w:t>
      </w:r>
      <w:r>
        <w:rPr/>
        <w:t>plazos</w:t>
      </w:r>
      <w:r>
        <w:rPr>
          <w:spacing w:val="-3"/>
        </w:rPr>
        <w:t> </w:t>
      </w:r>
      <w:r>
        <w:rPr/>
        <w:t>para</w:t>
      </w:r>
      <w:r>
        <w:rPr>
          <w:spacing w:val="-4"/>
        </w:rPr>
        <w:t> </w:t>
      </w:r>
      <w:r>
        <w:rPr/>
        <w:t>la</w:t>
      </w:r>
      <w:r>
        <w:rPr>
          <w:spacing w:val="-2"/>
        </w:rPr>
        <w:t> </w:t>
      </w:r>
      <w:r>
        <w:rPr/>
        <w:t>prescripción</w:t>
      </w:r>
      <w:r>
        <w:rPr>
          <w:spacing w:val="-5"/>
        </w:rPr>
        <w:t> </w:t>
      </w:r>
      <w:r>
        <w:rPr/>
        <w:t>de</w:t>
      </w:r>
      <w:r>
        <w:rPr>
          <w:spacing w:val="-4"/>
        </w:rPr>
        <w:t> </w:t>
      </w:r>
      <w:r>
        <w:rPr/>
        <w:t>la</w:t>
      </w:r>
      <w:r>
        <w:rPr>
          <w:spacing w:val="-4"/>
        </w:rPr>
        <w:t> </w:t>
      </w:r>
      <w:r>
        <w:rPr/>
        <w:t>acción</w:t>
      </w:r>
      <w:r>
        <w:rPr>
          <w:spacing w:val="-5"/>
        </w:rPr>
        <w:t> </w:t>
      </w:r>
      <w:r>
        <w:rPr/>
        <w:t>penal</w:t>
      </w:r>
      <w:r>
        <w:rPr>
          <w:spacing w:val="-5"/>
        </w:rPr>
        <w:t> </w:t>
      </w:r>
      <w:r>
        <w:rPr/>
        <w:t>serán</w:t>
      </w:r>
      <w:r>
        <w:rPr>
          <w:spacing w:val="-4"/>
        </w:rPr>
        <w:t> </w:t>
      </w:r>
      <w:r>
        <w:rPr/>
        <w:t>continuos</w:t>
      </w:r>
      <w:r>
        <w:rPr>
          <w:spacing w:val="-1"/>
        </w:rPr>
        <w:t> </w:t>
      </w:r>
      <w:r>
        <w:rPr/>
        <w:t>y</w:t>
      </w:r>
      <w:r>
        <w:rPr>
          <w:spacing w:val="-3"/>
        </w:rPr>
        <w:t> </w:t>
      </w:r>
      <w:r>
        <w:rPr/>
        <w:t>se</w:t>
      </w:r>
      <w:r>
        <w:rPr>
          <w:spacing w:val="-4"/>
        </w:rPr>
        <w:t> </w:t>
      </w:r>
      <w:r>
        <w:rPr/>
        <w:t>contarán: I.- A partir del momento en que se consumó el delito, si fuere instantáneo;</w:t>
      </w:r>
    </w:p>
    <w:p>
      <w:pPr>
        <w:pStyle w:val="BodyText"/>
        <w:spacing w:before="1"/>
        <w:ind w:left="338"/>
      </w:pPr>
      <w:r>
        <w:rPr/>
        <w:t>II.-</w:t>
      </w:r>
      <w:r>
        <w:rPr>
          <w:spacing w:val="26"/>
        </w:rPr>
        <w:t> </w:t>
      </w:r>
      <w:r>
        <w:rPr/>
        <w:t>A</w:t>
      </w:r>
      <w:r>
        <w:rPr>
          <w:spacing w:val="27"/>
        </w:rPr>
        <w:t> </w:t>
      </w:r>
      <w:r>
        <w:rPr/>
        <w:t>partir</w:t>
      </w:r>
      <w:r>
        <w:rPr>
          <w:spacing w:val="28"/>
        </w:rPr>
        <w:t> </w:t>
      </w:r>
      <w:r>
        <w:rPr/>
        <w:t>del</w:t>
      </w:r>
      <w:r>
        <w:rPr>
          <w:spacing w:val="26"/>
        </w:rPr>
        <w:t> </w:t>
      </w:r>
      <w:r>
        <w:rPr/>
        <w:t>día</w:t>
      </w:r>
      <w:r>
        <w:rPr>
          <w:spacing w:val="27"/>
        </w:rPr>
        <w:t> </w:t>
      </w:r>
      <w:r>
        <w:rPr/>
        <w:t>en</w:t>
      </w:r>
      <w:r>
        <w:rPr>
          <w:spacing w:val="27"/>
        </w:rPr>
        <w:t> </w:t>
      </w:r>
      <w:r>
        <w:rPr/>
        <w:t>que</w:t>
      </w:r>
      <w:r>
        <w:rPr>
          <w:spacing w:val="27"/>
        </w:rPr>
        <w:t> </w:t>
      </w:r>
      <w:r>
        <w:rPr/>
        <w:t>se</w:t>
      </w:r>
      <w:r>
        <w:rPr>
          <w:spacing w:val="25"/>
        </w:rPr>
        <w:t> </w:t>
      </w:r>
      <w:r>
        <w:rPr/>
        <w:t>realizó</w:t>
      </w:r>
      <w:r>
        <w:rPr>
          <w:spacing w:val="25"/>
        </w:rPr>
        <w:t> </w:t>
      </w:r>
      <w:r>
        <w:rPr/>
        <w:t>el</w:t>
      </w:r>
      <w:r>
        <w:rPr>
          <w:spacing w:val="27"/>
        </w:rPr>
        <w:t> </w:t>
      </w:r>
      <w:r>
        <w:rPr/>
        <w:t>último</w:t>
      </w:r>
      <w:r>
        <w:rPr>
          <w:spacing w:val="27"/>
        </w:rPr>
        <w:t> </w:t>
      </w:r>
      <w:r>
        <w:rPr/>
        <w:t>acto</w:t>
      </w:r>
      <w:r>
        <w:rPr>
          <w:spacing w:val="27"/>
        </w:rPr>
        <w:t> </w:t>
      </w:r>
      <w:r>
        <w:rPr/>
        <w:t>de</w:t>
      </w:r>
      <w:r>
        <w:rPr>
          <w:spacing w:val="27"/>
        </w:rPr>
        <w:t> </w:t>
      </w:r>
      <w:r>
        <w:rPr/>
        <w:t>ejecución</w:t>
      </w:r>
      <w:r>
        <w:rPr>
          <w:spacing w:val="27"/>
        </w:rPr>
        <w:t> </w:t>
      </w:r>
      <w:r>
        <w:rPr/>
        <w:t>u</w:t>
      </w:r>
      <w:r>
        <w:rPr>
          <w:spacing w:val="27"/>
        </w:rPr>
        <w:t> </w:t>
      </w:r>
      <w:r>
        <w:rPr/>
        <w:t>omisión,</w:t>
      </w:r>
      <w:r>
        <w:rPr>
          <w:spacing w:val="27"/>
        </w:rPr>
        <w:t> </w:t>
      </w:r>
      <w:r>
        <w:rPr/>
        <w:t>si</w:t>
      </w:r>
      <w:r>
        <w:rPr>
          <w:spacing w:val="26"/>
        </w:rPr>
        <w:t> </w:t>
      </w:r>
      <w:r>
        <w:rPr/>
        <w:t>se</w:t>
      </w:r>
      <w:r>
        <w:rPr>
          <w:spacing w:val="25"/>
        </w:rPr>
        <w:t> </w:t>
      </w:r>
      <w:r>
        <w:rPr/>
        <w:t>tratare</w:t>
      </w:r>
      <w:r>
        <w:rPr>
          <w:spacing w:val="28"/>
        </w:rPr>
        <w:t> </w:t>
      </w:r>
      <w:r>
        <w:rPr/>
        <w:t>de</w:t>
      </w:r>
      <w:r>
        <w:rPr>
          <w:spacing w:val="27"/>
        </w:rPr>
        <w:t> </w:t>
      </w:r>
      <w:r>
        <w:rPr/>
        <w:t>tentativa</w:t>
      </w:r>
      <w:r>
        <w:rPr>
          <w:spacing w:val="27"/>
        </w:rPr>
        <w:t> </w:t>
      </w:r>
      <w:r>
        <w:rPr/>
        <w:t>de </w:t>
      </w:r>
      <w:r>
        <w:rPr>
          <w:spacing w:val="-2"/>
        </w:rPr>
        <w:t>delitos;</w:t>
      </w:r>
    </w:p>
    <w:p>
      <w:pPr>
        <w:pStyle w:val="BodyText"/>
        <w:spacing w:line="480" w:lineRule="auto" w:before="229"/>
        <w:ind w:left="338" w:right="1976"/>
      </w:pPr>
      <w:r>
        <w:rPr/>
        <w:t>III.-</w:t>
      </w:r>
      <w:r>
        <w:rPr>
          <w:spacing w:val="-3"/>
        </w:rPr>
        <w:t> </w:t>
      </w:r>
      <w:r>
        <w:rPr/>
        <w:t>Desde</w:t>
      </w:r>
      <w:r>
        <w:rPr>
          <w:spacing w:val="-2"/>
        </w:rPr>
        <w:t> </w:t>
      </w:r>
      <w:r>
        <w:rPr/>
        <w:t>el</w:t>
      </w:r>
      <w:r>
        <w:rPr>
          <w:spacing w:val="-3"/>
        </w:rPr>
        <w:t> </w:t>
      </w:r>
      <w:r>
        <w:rPr/>
        <w:t>día</w:t>
      </w:r>
      <w:r>
        <w:rPr>
          <w:spacing w:val="-2"/>
        </w:rPr>
        <w:t> </w:t>
      </w:r>
      <w:r>
        <w:rPr/>
        <w:t>en</w:t>
      </w:r>
      <w:r>
        <w:rPr>
          <w:spacing w:val="-3"/>
        </w:rPr>
        <w:t> </w:t>
      </w:r>
      <w:r>
        <w:rPr/>
        <w:t>que</w:t>
      </w:r>
      <w:r>
        <w:rPr>
          <w:spacing w:val="-4"/>
        </w:rPr>
        <w:t> </w:t>
      </w:r>
      <w:r>
        <w:rPr/>
        <w:t>se</w:t>
      </w:r>
      <w:r>
        <w:rPr>
          <w:spacing w:val="-2"/>
        </w:rPr>
        <w:t> </w:t>
      </w:r>
      <w:r>
        <w:rPr/>
        <w:t>realizó</w:t>
      </w:r>
      <w:r>
        <w:rPr>
          <w:spacing w:val="-4"/>
        </w:rPr>
        <w:t> </w:t>
      </w:r>
      <w:r>
        <w:rPr/>
        <w:t>la</w:t>
      </w:r>
      <w:r>
        <w:rPr>
          <w:spacing w:val="-4"/>
        </w:rPr>
        <w:t> </w:t>
      </w:r>
      <w:r>
        <w:rPr/>
        <w:t>última</w:t>
      </w:r>
      <w:r>
        <w:rPr>
          <w:spacing w:val="-4"/>
        </w:rPr>
        <w:t> </w:t>
      </w:r>
      <w:r>
        <w:rPr/>
        <w:t>conducta</w:t>
      </w:r>
      <w:r>
        <w:rPr>
          <w:spacing w:val="-4"/>
        </w:rPr>
        <w:t> </w:t>
      </w:r>
      <w:r>
        <w:rPr/>
        <w:t>tratándose</w:t>
      </w:r>
      <w:r>
        <w:rPr>
          <w:spacing w:val="-4"/>
        </w:rPr>
        <w:t> </w:t>
      </w:r>
      <w:r>
        <w:rPr/>
        <w:t>de</w:t>
      </w:r>
      <w:r>
        <w:rPr>
          <w:spacing w:val="-4"/>
        </w:rPr>
        <w:t> </w:t>
      </w:r>
      <w:r>
        <w:rPr/>
        <w:t>delito</w:t>
      </w:r>
      <w:r>
        <w:rPr>
          <w:spacing w:val="-5"/>
        </w:rPr>
        <w:t> </w:t>
      </w:r>
      <w:r>
        <w:rPr/>
        <w:t>continuado;</w:t>
      </w:r>
      <w:r>
        <w:rPr>
          <w:spacing w:val="-4"/>
        </w:rPr>
        <w:t> </w:t>
      </w:r>
      <w:r>
        <w:rPr/>
        <w:t>y IV.- Desde la cesación de la consumación en el delito permanente.</w:t>
      </w:r>
    </w:p>
    <w:p>
      <w:pPr>
        <w:spacing w:before="0"/>
        <w:ind w:left="338" w:right="105" w:firstLine="0"/>
        <w:jc w:val="both"/>
        <w:rPr>
          <w:sz w:val="20"/>
        </w:rPr>
      </w:pPr>
      <w:r>
        <w:rPr>
          <w:sz w:val="20"/>
        </w:rPr>
        <w:t>En los delitos previstos en el Título </w:t>
      </w:r>
      <w:r>
        <w:rPr>
          <w:rFonts w:ascii="Arial" w:hAnsi="Arial"/>
          <w:b/>
          <w:sz w:val="20"/>
        </w:rPr>
        <w:t>Quinto, así como en los delitos de homicidio doloso, feminicidio, tráfico de menores, corrupción de menores y lenocinio</w:t>
      </w:r>
      <w:r>
        <w:rPr>
          <w:sz w:val="20"/>
        </w:rPr>
        <w:t>, que hubiesen sido cometidos en contra de una persona menor de dieciocho años de edad, no podrá declararse la prescripción en perjuicio de niñas, niños</w:t>
      </w:r>
      <w:r>
        <w:rPr>
          <w:spacing w:val="40"/>
          <w:sz w:val="20"/>
        </w:rPr>
        <w:t> </w:t>
      </w:r>
      <w:r>
        <w:rPr>
          <w:sz w:val="20"/>
        </w:rPr>
        <w:t>y adolescentes, por el transcurso del tiempo.</w:t>
      </w:r>
    </w:p>
    <w:p>
      <w:pPr>
        <w:pStyle w:val="BodyText"/>
        <w:spacing w:before="229"/>
        <w:ind w:left="338" w:right="168"/>
        <w:jc w:val="both"/>
      </w:pPr>
      <w:r>
        <w:rPr/>
        <w:t>En el caso de aquellas personas que no tengan la capacidad de comprender el significado del hecho o de personas</w:t>
      </w:r>
      <w:r>
        <w:rPr>
          <w:spacing w:val="-1"/>
        </w:rPr>
        <w:t> </w:t>
      </w:r>
      <w:r>
        <w:rPr/>
        <w:t>que no tienen capacidad para</w:t>
      </w:r>
      <w:r>
        <w:rPr>
          <w:spacing w:val="-2"/>
        </w:rPr>
        <w:t> </w:t>
      </w:r>
      <w:r>
        <w:rPr/>
        <w:t>resistirlo,</w:t>
      </w:r>
      <w:r>
        <w:rPr>
          <w:spacing w:val="-2"/>
        </w:rPr>
        <w:t> </w:t>
      </w:r>
      <w:r>
        <w:rPr/>
        <w:t>el inicio del</w:t>
      </w:r>
      <w:r>
        <w:rPr>
          <w:spacing w:val="-3"/>
        </w:rPr>
        <w:t> </w:t>
      </w:r>
      <w:r>
        <w:rPr/>
        <w:t>cómputo de los</w:t>
      </w:r>
      <w:r>
        <w:rPr>
          <w:spacing w:val="-1"/>
        </w:rPr>
        <w:t> </w:t>
      </w:r>
      <w:r>
        <w:rPr/>
        <w:t>plazos</w:t>
      </w:r>
      <w:r>
        <w:rPr>
          <w:spacing w:val="-1"/>
        </w:rPr>
        <w:t> </w:t>
      </w:r>
      <w:r>
        <w:rPr/>
        <w:t>para la</w:t>
      </w:r>
      <w:r>
        <w:rPr>
          <w:spacing w:val="-2"/>
        </w:rPr>
        <w:t> </w:t>
      </w:r>
      <w:r>
        <w:rPr/>
        <w:t>prescripción de la acción penal, comenzará a partir del día en que exista evidencia de la comisión de esos delitos ante el Ministerio Público.</w:t>
      </w:r>
    </w:p>
    <w:p>
      <w:pPr>
        <w:pStyle w:val="BodyText"/>
        <w:spacing w:before="2"/>
      </w:pPr>
    </w:p>
    <w:p>
      <w:pPr>
        <w:pStyle w:val="BodyText"/>
        <w:spacing w:before="1"/>
        <w:ind w:left="338" w:right="110"/>
        <w:jc w:val="both"/>
      </w:pPr>
      <w:r>
        <w:rPr>
          <w:rFonts w:ascii="Arial" w:hAnsi="Arial"/>
          <w:b/>
        </w:rPr>
        <w:t>Artículo 122.- </w:t>
      </w:r>
      <w:r>
        <w:rPr/>
        <w:t>El derecho para formular querella prescribirá en un año contado a partir del momento en que el ofendido o el legitimado para formular aquélla tenga conocimiento del hecho y; en tres años, independientemente de esa circunstancia.</w:t>
      </w:r>
    </w:p>
    <w:p>
      <w:pPr>
        <w:pStyle w:val="BodyText"/>
        <w:spacing w:before="229"/>
        <w:ind w:left="338"/>
      </w:pPr>
      <w:r>
        <w:rPr/>
        <w:t>Si</w:t>
      </w:r>
      <w:r>
        <w:rPr>
          <w:spacing w:val="24"/>
        </w:rPr>
        <w:t> </w:t>
      </w:r>
      <w:r>
        <w:rPr/>
        <w:t>el</w:t>
      </w:r>
      <w:r>
        <w:rPr>
          <w:spacing w:val="22"/>
        </w:rPr>
        <w:t> </w:t>
      </w:r>
      <w:r>
        <w:rPr/>
        <w:t>requisito</w:t>
      </w:r>
      <w:r>
        <w:rPr>
          <w:spacing w:val="24"/>
        </w:rPr>
        <w:t> </w:t>
      </w:r>
      <w:r>
        <w:rPr/>
        <w:t>de</w:t>
      </w:r>
      <w:r>
        <w:rPr>
          <w:spacing w:val="24"/>
        </w:rPr>
        <w:t> </w:t>
      </w:r>
      <w:r>
        <w:rPr/>
        <w:t>procedibilidad</w:t>
      </w:r>
      <w:r>
        <w:rPr>
          <w:spacing w:val="24"/>
        </w:rPr>
        <w:t> </w:t>
      </w:r>
      <w:r>
        <w:rPr/>
        <w:t>de</w:t>
      </w:r>
      <w:r>
        <w:rPr>
          <w:spacing w:val="24"/>
        </w:rPr>
        <w:t> </w:t>
      </w:r>
      <w:r>
        <w:rPr/>
        <w:t>la</w:t>
      </w:r>
      <w:r>
        <w:rPr>
          <w:spacing w:val="24"/>
        </w:rPr>
        <w:t> </w:t>
      </w:r>
      <w:r>
        <w:rPr/>
        <w:t>querella</w:t>
      </w:r>
      <w:r>
        <w:rPr>
          <w:spacing w:val="24"/>
        </w:rPr>
        <w:t> </w:t>
      </w:r>
      <w:r>
        <w:rPr/>
        <w:t>se</w:t>
      </w:r>
      <w:r>
        <w:rPr>
          <w:spacing w:val="22"/>
        </w:rPr>
        <w:t> </w:t>
      </w:r>
      <w:r>
        <w:rPr/>
        <w:t>hubiese</w:t>
      </w:r>
      <w:r>
        <w:rPr>
          <w:spacing w:val="24"/>
        </w:rPr>
        <w:t> </w:t>
      </w:r>
      <w:r>
        <w:rPr/>
        <w:t>satisfecho</w:t>
      </w:r>
      <w:r>
        <w:rPr>
          <w:spacing w:val="24"/>
        </w:rPr>
        <w:t> </w:t>
      </w:r>
      <w:r>
        <w:rPr/>
        <w:t>y</w:t>
      </w:r>
      <w:r>
        <w:rPr>
          <w:spacing w:val="23"/>
        </w:rPr>
        <w:t> </w:t>
      </w:r>
      <w:r>
        <w:rPr/>
        <w:t>deducido</w:t>
      </w:r>
      <w:r>
        <w:rPr>
          <w:spacing w:val="22"/>
        </w:rPr>
        <w:t> </w:t>
      </w:r>
      <w:r>
        <w:rPr/>
        <w:t>la</w:t>
      </w:r>
      <w:r>
        <w:rPr>
          <w:spacing w:val="24"/>
        </w:rPr>
        <w:t> </w:t>
      </w:r>
      <w:r>
        <w:rPr/>
        <w:t>acción</w:t>
      </w:r>
      <w:r>
        <w:rPr>
          <w:spacing w:val="24"/>
        </w:rPr>
        <w:t> </w:t>
      </w:r>
      <w:r>
        <w:rPr/>
        <w:t>penal</w:t>
      </w:r>
      <w:r>
        <w:rPr>
          <w:spacing w:val="24"/>
        </w:rPr>
        <w:t> </w:t>
      </w:r>
      <w:r>
        <w:rPr/>
        <w:t>ante</w:t>
      </w:r>
      <w:r>
        <w:rPr>
          <w:spacing w:val="24"/>
        </w:rPr>
        <w:t> </w:t>
      </w:r>
      <w:r>
        <w:rPr/>
        <w:t>los tribunales, se observará lo previsto por la Ley para los delitos perseguibles de oficio.</w:t>
      </w:r>
    </w:p>
    <w:p>
      <w:pPr>
        <w:pStyle w:val="BodyText"/>
        <w:spacing w:before="229"/>
        <w:ind w:left="338" w:right="115"/>
      </w:pPr>
      <w:r>
        <w:rPr>
          <w:rFonts w:ascii="Arial" w:hAnsi="Arial"/>
          <w:b/>
        </w:rPr>
        <w:t>Artículo 123.- </w:t>
      </w:r>
      <w:r>
        <w:rPr/>
        <w:t>La acción penal prescribirá en un plazo igual al término medio aritmético de la pena privativa de libertad que señale la Ley para el delito de que se trate, pero cuando:</w:t>
      </w:r>
    </w:p>
    <w:p>
      <w:pPr>
        <w:pStyle w:val="BodyText"/>
        <w:spacing w:before="1"/>
      </w:pPr>
    </w:p>
    <w:p>
      <w:pPr>
        <w:pStyle w:val="BodyText"/>
        <w:ind w:left="338"/>
      </w:pPr>
      <w:r>
        <w:rPr/>
        <w:t>I.- La pena sea de prisión, con otra pena o medida de seguridad, la prescripción nunca será menor de dos años; y</w:t>
      </w:r>
    </w:p>
    <w:p>
      <w:pPr>
        <w:pStyle w:val="BodyText"/>
        <w:spacing w:before="229"/>
        <w:ind w:left="338"/>
      </w:pPr>
      <w:r>
        <w:rPr/>
        <w:t>II.-</w:t>
      </w:r>
      <w:r>
        <w:rPr>
          <w:spacing w:val="-6"/>
        </w:rPr>
        <w:t> </w:t>
      </w:r>
      <w:r>
        <w:rPr/>
        <w:t>El</w:t>
      </w:r>
      <w:r>
        <w:rPr>
          <w:spacing w:val="-6"/>
        </w:rPr>
        <w:t> </w:t>
      </w:r>
      <w:r>
        <w:rPr/>
        <w:t>delito</w:t>
      </w:r>
      <w:r>
        <w:rPr>
          <w:spacing w:val="-7"/>
        </w:rPr>
        <w:t> </w:t>
      </w:r>
      <w:r>
        <w:rPr/>
        <w:t>merezca</w:t>
      </w:r>
      <w:r>
        <w:rPr>
          <w:spacing w:val="-7"/>
        </w:rPr>
        <w:t> </w:t>
      </w:r>
      <w:r>
        <w:rPr/>
        <w:t>pena</w:t>
      </w:r>
      <w:r>
        <w:rPr>
          <w:spacing w:val="-6"/>
        </w:rPr>
        <w:t> </w:t>
      </w:r>
      <w:r>
        <w:rPr/>
        <w:t>alternativa</w:t>
      </w:r>
      <w:r>
        <w:rPr>
          <w:spacing w:val="-6"/>
        </w:rPr>
        <w:t> </w:t>
      </w:r>
      <w:r>
        <w:rPr/>
        <w:t>o</w:t>
      </w:r>
      <w:r>
        <w:rPr>
          <w:spacing w:val="-8"/>
        </w:rPr>
        <w:t> </w:t>
      </w:r>
      <w:r>
        <w:rPr/>
        <w:t>sólo</w:t>
      </w:r>
      <w:r>
        <w:rPr>
          <w:spacing w:val="-5"/>
        </w:rPr>
        <w:t> </w:t>
      </w:r>
      <w:r>
        <w:rPr/>
        <w:t>económica,</w:t>
      </w:r>
      <w:r>
        <w:rPr>
          <w:spacing w:val="-6"/>
        </w:rPr>
        <w:t> </w:t>
      </w:r>
      <w:r>
        <w:rPr/>
        <w:t>el</w:t>
      </w:r>
      <w:r>
        <w:rPr>
          <w:spacing w:val="-8"/>
        </w:rPr>
        <w:t> </w:t>
      </w:r>
      <w:r>
        <w:rPr/>
        <w:t>término</w:t>
      </w:r>
      <w:r>
        <w:rPr>
          <w:spacing w:val="-7"/>
        </w:rPr>
        <w:t> </w:t>
      </w:r>
      <w:r>
        <w:rPr/>
        <w:t>de</w:t>
      </w:r>
      <w:r>
        <w:rPr>
          <w:spacing w:val="-4"/>
        </w:rPr>
        <w:t> </w:t>
      </w:r>
      <w:r>
        <w:rPr/>
        <w:t>la</w:t>
      </w:r>
      <w:r>
        <w:rPr>
          <w:spacing w:val="-5"/>
        </w:rPr>
        <w:t> </w:t>
      </w:r>
      <w:r>
        <w:rPr/>
        <w:t>prescripción</w:t>
      </w:r>
      <w:r>
        <w:rPr>
          <w:spacing w:val="-8"/>
        </w:rPr>
        <w:t> </w:t>
      </w:r>
      <w:r>
        <w:rPr/>
        <w:t>será</w:t>
      </w:r>
      <w:r>
        <w:rPr>
          <w:spacing w:val="-5"/>
        </w:rPr>
        <w:t> </w:t>
      </w:r>
      <w:r>
        <w:rPr/>
        <w:t>de</w:t>
      </w:r>
      <w:r>
        <w:rPr>
          <w:spacing w:val="-5"/>
        </w:rPr>
        <w:t> </w:t>
      </w:r>
      <w:r>
        <w:rPr/>
        <w:t>un</w:t>
      </w:r>
      <w:r>
        <w:rPr>
          <w:spacing w:val="-8"/>
        </w:rPr>
        <w:t> </w:t>
      </w:r>
      <w:r>
        <w:rPr>
          <w:spacing w:val="-4"/>
        </w:rPr>
        <w:t>año.</w:t>
      </w:r>
    </w:p>
    <w:p>
      <w:pPr>
        <w:pStyle w:val="BodyText"/>
        <w:spacing w:after="0"/>
        <w:sectPr>
          <w:pgSz w:w="12240" w:h="15840"/>
          <w:pgMar w:header="0" w:footer="730" w:top="1600" w:bottom="920" w:left="1080" w:right="1080"/>
        </w:sectPr>
      </w:pPr>
    </w:p>
    <w:p>
      <w:pPr>
        <w:pStyle w:val="BodyText"/>
        <w:spacing w:before="81"/>
        <w:ind w:left="338" w:right="109"/>
        <w:jc w:val="both"/>
      </w:pPr>
      <w:r>
        <w:rPr/>
        <w:t>El término de la prescripción para los delitos para los delitos que ameritan prisión preventiva oficiosa que prevé el Código Nacional de Procedimientos Penales, será el límite máximo de la punibilidad prevista para</w:t>
      </w:r>
      <w:r>
        <w:rPr>
          <w:spacing w:val="40"/>
        </w:rPr>
        <w:t> </w:t>
      </w:r>
      <w:r>
        <w:rPr/>
        <w:t>el delito de que se trate.</w:t>
      </w:r>
    </w:p>
    <w:p>
      <w:pPr>
        <w:spacing w:before="0"/>
        <w:ind w:left="60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spacing w:before="1"/>
        <w:ind w:left="338" w:right="113"/>
        <w:jc w:val="both"/>
      </w:pPr>
      <w:r>
        <w:rPr>
          <w:rFonts w:ascii="Arial" w:hAnsi="Arial"/>
          <w:b/>
        </w:rPr>
        <w:t>Artículo 124.- </w:t>
      </w:r>
      <w:r>
        <w:rPr/>
        <w:t>En caso de concurso de delitos, los plazos de la prescripción se computarán separadamente para cada delito, pero correrán en forma simultánea.</w:t>
      </w:r>
    </w:p>
    <w:p>
      <w:pPr>
        <w:pStyle w:val="BodyText"/>
        <w:spacing w:before="228"/>
        <w:ind w:left="338" w:right="110"/>
        <w:jc w:val="both"/>
      </w:pPr>
      <w:r>
        <w:rPr>
          <w:rFonts w:ascii="Arial" w:hAnsi="Arial"/>
          <w:b/>
        </w:rPr>
        <w:t>Artículo 125.- </w:t>
      </w:r>
      <w:r>
        <w:rPr/>
        <w:t>Cuando para ejercitar o continuar el ejercicio de la acción penal sea necesaria una declaración o una resolución previa de autoridad, la prescripción comenzará a correr desde que sea satisfecho ese requisito.</w:t>
      </w:r>
    </w:p>
    <w:p>
      <w:pPr>
        <w:pStyle w:val="BodyText"/>
        <w:spacing w:before="2"/>
      </w:pPr>
    </w:p>
    <w:p>
      <w:pPr>
        <w:spacing w:before="1"/>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126.-</w:t>
      </w:r>
      <w:r>
        <w:rPr>
          <w:rFonts w:ascii="Arial" w:hAnsi="Arial"/>
          <w:b/>
          <w:spacing w:val="-6"/>
          <w:sz w:val="20"/>
        </w:rPr>
        <w:t> </w:t>
      </w:r>
      <w:r>
        <w:rPr>
          <w:sz w:val="20"/>
        </w:rPr>
        <w:t>La</w:t>
      </w:r>
      <w:r>
        <w:rPr>
          <w:spacing w:val="-7"/>
          <w:sz w:val="20"/>
        </w:rPr>
        <w:t> </w:t>
      </w:r>
      <w:r>
        <w:rPr>
          <w:sz w:val="20"/>
        </w:rPr>
        <w:t>prescripción</w:t>
      </w:r>
      <w:r>
        <w:rPr>
          <w:spacing w:val="-5"/>
          <w:sz w:val="20"/>
        </w:rPr>
        <w:t> </w:t>
      </w:r>
      <w:r>
        <w:rPr>
          <w:sz w:val="20"/>
        </w:rPr>
        <w:t>de</w:t>
      </w:r>
      <w:r>
        <w:rPr>
          <w:spacing w:val="-6"/>
          <w:sz w:val="20"/>
        </w:rPr>
        <w:t> </w:t>
      </w:r>
      <w:r>
        <w:rPr>
          <w:sz w:val="20"/>
        </w:rPr>
        <w:t>la</w:t>
      </w:r>
      <w:r>
        <w:rPr>
          <w:spacing w:val="-5"/>
          <w:sz w:val="20"/>
        </w:rPr>
        <w:t> </w:t>
      </w:r>
      <w:r>
        <w:rPr>
          <w:sz w:val="20"/>
        </w:rPr>
        <w:t>acción</w:t>
      </w:r>
      <w:r>
        <w:rPr>
          <w:spacing w:val="-6"/>
          <w:sz w:val="20"/>
        </w:rPr>
        <w:t> </w:t>
      </w:r>
      <w:r>
        <w:rPr>
          <w:sz w:val="20"/>
        </w:rPr>
        <w:t>penal</w:t>
      </w:r>
      <w:r>
        <w:rPr>
          <w:spacing w:val="-7"/>
          <w:sz w:val="20"/>
        </w:rPr>
        <w:t> </w:t>
      </w:r>
      <w:r>
        <w:rPr>
          <w:sz w:val="20"/>
        </w:rPr>
        <w:t>se</w:t>
      </w:r>
      <w:r>
        <w:rPr>
          <w:spacing w:val="-5"/>
          <w:sz w:val="20"/>
        </w:rPr>
        <w:t> </w:t>
      </w:r>
      <w:r>
        <w:rPr>
          <w:spacing w:val="-2"/>
          <w:sz w:val="20"/>
        </w:rPr>
        <w:t>interrumpirá:</w:t>
      </w:r>
    </w:p>
    <w:p>
      <w:pPr>
        <w:pStyle w:val="BodyText"/>
        <w:spacing w:before="228"/>
        <w:ind w:left="338"/>
        <w:jc w:val="both"/>
      </w:pPr>
      <w:r>
        <w:rPr/>
        <w:t>I.-</w:t>
      </w:r>
      <w:r>
        <w:rPr>
          <w:spacing w:val="-6"/>
        </w:rPr>
        <w:t> </w:t>
      </w:r>
      <w:r>
        <w:rPr/>
        <w:t>Con</w:t>
      </w:r>
      <w:r>
        <w:rPr>
          <w:spacing w:val="-4"/>
        </w:rPr>
        <w:t> </w:t>
      </w:r>
      <w:r>
        <w:rPr/>
        <w:t>la</w:t>
      </w:r>
      <w:r>
        <w:rPr>
          <w:spacing w:val="-4"/>
        </w:rPr>
        <w:t> </w:t>
      </w:r>
      <w:r>
        <w:rPr/>
        <w:t>aprehensión</w:t>
      </w:r>
      <w:r>
        <w:rPr>
          <w:spacing w:val="-6"/>
        </w:rPr>
        <w:t> </w:t>
      </w:r>
      <w:r>
        <w:rPr/>
        <w:t>del</w:t>
      </w:r>
      <w:r>
        <w:rPr>
          <w:spacing w:val="-5"/>
        </w:rPr>
        <w:t> </w:t>
      </w:r>
      <w:r>
        <w:rPr/>
        <w:t>inculpado</w:t>
      </w:r>
      <w:r>
        <w:rPr>
          <w:spacing w:val="-6"/>
        </w:rPr>
        <w:t> </w:t>
      </w:r>
      <w:r>
        <w:rPr/>
        <w:t>y</w:t>
      </w:r>
      <w:r>
        <w:rPr>
          <w:spacing w:val="-4"/>
        </w:rPr>
        <w:t> </w:t>
      </w:r>
      <w:r>
        <w:rPr/>
        <w:t>en</w:t>
      </w:r>
      <w:r>
        <w:rPr>
          <w:spacing w:val="-7"/>
        </w:rPr>
        <w:t> </w:t>
      </w:r>
      <w:r>
        <w:rPr/>
        <w:t>todo</w:t>
      </w:r>
      <w:r>
        <w:rPr>
          <w:spacing w:val="-6"/>
        </w:rPr>
        <w:t> </w:t>
      </w:r>
      <w:r>
        <w:rPr/>
        <w:t>caso</w:t>
      </w:r>
      <w:r>
        <w:rPr>
          <w:spacing w:val="-6"/>
        </w:rPr>
        <w:t> </w:t>
      </w:r>
      <w:r>
        <w:rPr/>
        <w:t>en</w:t>
      </w:r>
      <w:r>
        <w:rPr>
          <w:spacing w:val="-4"/>
        </w:rPr>
        <w:t> </w:t>
      </w:r>
      <w:r>
        <w:rPr/>
        <w:t>que</w:t>
      </w:r>
      <w:r>
        <w:rPr>
          <w:spacing w:val="-5"/>
        </w:rPr>
        <w:t> </w:t>
      </w:r>
      <w:r>
        <w:rPr/>
        <w:t>éste</w:t>
      </w:r>
      <w:r>
        <w:rPr>
          <w:spacing w:val="-7"/>
        </w:rPr>
        <w:t> </w:t>
      </w:r>
      <w:r>
        <w:rPr/>
        <w:t>se</w:t>
      </w:r>
      <w:r>
        <w:rPr>
          <w:spacing w:val="-4"/>
        </w:rPr>
        <w:t> </w:t>
      </w:r>
      <w:r>
        <w:rPr/>
        <w:t>encuentre</w:t>
      </w:r>
      <w:r>
        <w:rPr>
          <w:spacing w:val="-6"/>
        </w:rPr>
        <w:t> </w:t>
      </w:r>
      <w:r>
        <w:rPr/>
        <w:t>sujeto</w:t>
      </w:r>
      <w:r>
        <w:rPr>
          <w:spacing w:val="-8"/>
        </w:rPr>
        <w:t> </w:t>
      </w:r>
      <w:r>
        <w:rPr/>
        <w:t>a</w:t>
      </w:r>
      <w:r>
        <w:rPr>
          <w:spacing w:val="-4"/>
        </w:rPr>
        <w:t> </w:t>
      </w:r>
      <w:r>
        <w:rPr>
          <w:spacing w:val="-2"/>
        </w:rPr>
        <w:t>proceso.</w:t>
      </w:r>
    </w:p>
    <w:p>
      <w:pPr>
        <w:pStyle w:val="BodyText"/>
        <w:spacing w:before="1"/>
      </w:pPr>
    </w:p>
    <w:p>
      <w:pPr>
        <w:pStyle w:val="BodyText"/>
        <w:ind w:left="338" w:right="112"/>
        <w:jc w:val="both"/>
      </w:pPr>
      <w:r>
        <w:rPr/>
        <w:t>Si el inculpado se sustrae de la acción de la autoridad, el término de la prescripción correrá a partir del día </w:t>
      </w:r>
      <w:r>
        <w:rPr>
          <w:spacing w:val="-2"/>
        </w:rPr>
        <w:t>siguiente.</w:t>
      </w:r>
    </w:p>
    <w:p>
      <w:pPr>
        <w:pStyle w:val="BodyText"/>
        <w:spacing w:before="1"/>
      </w:pPr>
    </w:p>
    <w:p>
      <w:pPr>
        <w:pStyle w:val="BodyText"/>
        <w:ind w:left="338" w:right="107"/>
        <w:jc w:val="both"/>
      </w:pPr>
      <w:r>
        <w:rPr/>
        <w:t>En caso en que el procesado se haya sustraído valiéndose del beneficio de la libertad bajo caución, y por omisión del órgano jurisdiccional no se hubiese ordenado la reaprehensión, la prescripción empezará a correr desde el día siguiente a aquél en que debió ordenarse dicha reaprehensión; y</w:t>
      </w:r>
    </w:p>
    <w:p>
      <w:pPr>
        <w:pStyle w:val="BodyText"/>
        <w:spacing w:before="229"/>
        <w:ind w:left="338"/>
        <w:jc w:val="both"/>
      </w:pPr>
      <w:r>
        <w:rPr/>
        <w:t>II.-</w:t>
      </w:r>
      <w:r>
        <w:rPr>
          <w:spacing w:val="-7"/>
        </w:rPr>
        <w:t> </w:t>
      </w:r>
      <w:r>
        <w:rPr/>
        <w:t>Por</w:t>
      </w:r>
      <w:r>
        <w:rPr>
          <w:spacing w:val="-5"/>
        </w:rPr>
        <w:t> </w:t>
      </w:r>
      <w:r>
        <w:rPr/>
        <w:t>las</w:t>
      </w:r>
      <w:r>
        <w:rPr>
          <w:spacing w:val="-6"/>
        </w:rPr>
        <w:t> </w:t>
      </w:r>
      <w:r>
        <w:rPr/>
        <w:t>actuaciones</w:t>
      </w:r>
      <w:r>
        <w:rPr>
          <w:spacing w:val="-7"/>
        </w:rPr>
        <w:t> </w:t>
      </w:r>
      <w:r>
        <w:rPr/>
        <w:t>que</w:t>
      </w:r>
      <w:r>
        <w:rPr>
          <w:spacing w:val="-6"/>
        </w:rPr>
        <w:t> </w:t>
      </w:r>
      <w:r>
        <w:rPr/>
        <w:t>se</w:t>
      </w:r>
      <w:r>
        <w:rPr>
          <w:spacing w:val="-7"/>
        </w:rPr>
        <w:t> </w:t>
      </w:r>
      <w:r>
        <w:rPr/>
        <w:t>realicen</w:t>
      </w:r>
      <w:r>
        <w:rPr>
          <w:spacing w:val="-7"/>
        </w:rPr>
        <w:t> </w:t>
      </w:r>
      <w:r>
        <w:rPr/>
        <w:t>para</w:t>
      </w:r>
      <w:r>
        <w:rPr>
          <w:spacing w:val="-6"/>
        </w:rPr>
        <w:t> </w:t>
      </w:r>
      <w:r>
        <w:rPr/>
        <w:t>la</w:t>
      </w:r>
      <w:r>
        <w:rPr>
          <w:spacing w:val="-5"/>
        </w:rPr>
        <w:t> </w:t>
      </w:r>
      <w:r>
        <w:rPr/>
        <w:t>averiguación</w:t>
      </w:r>
      <w:r>
        <w:rPr>
          <w:spacing w:val="-7"/>
        </w:rPr>
        <w:t> </w:t>
      </w:r>
      <w:r>
        <w:rPr/>
        <w:t>del</w:t>
      </w:r>
      <w:r>
        <w:rPr>
          <w:spacing w:val="-8"/>
        </w:rPr>
        <w:t> </w:t>
      </w:r>
      <w:r>
        <w:rPr>
          <w:spacing w:val="-2"/>
        </w:rPr>
        <w:t>delito.</w:t>
      </w:r>
    </w:p>
    <w:p>
      <w:pPr>
        <w:pStyle w:val="BodyText"/>
        <w:spacing w:before="229"/>
        <w:ind w:left="338"/>
        <w:jc w:val="both"/>
      </w:pPr>
      <w:r>
        <w:rPr/>
        <w:t>Si</w:t>
      </w:r>
      <w:r>
        <w:rPr>
          <w:spacing w:val="-7"/>
        </w:rPr>
        <w:t> </w:t>
      </w:r>
      <w:r>
        <w:rPr/>
        <w:t>se</w:t>
      </w:r>
      <w:r>
        <w:rPr>
          <w:spacing w:val="-4"/>
        </w:rPr>
        <w:t> </w:t>
      </w:r>
      <w:r>
        <w:rPr/>
        <w:t>dejare</w:t>
      </w:r>
      <w:r>
        <w:rPr>
          <w:spacing w:val="-4"/>
        </w:rPr>
        <w:t> </w:t>
      </w:r>
      <w:r>
        <w:rPr/>
        <w:t>de</w:t>
      </w:r>
      <w:r>
        <w:rPr>
          <w:spacing w:val="-6"/>
        </w:rPr>
        <w:t> </w:t>
      </w:r>
      <w:r>
        <w:rPr/>
        <w:t>actuar</w:t>
      </w:r>
      <w:r>
        <w:rPr>
          <w:spacing w:val="-5"/>
        </w:rPr>
        <w:t> </w:t>
      </w:r>
      <w:r>
        <w:rPr/>
        <w:t>la</w:t>
      </w:r>
      <w:r>
        <w:rPr>
          <w:spacing w:val="-6"/>
        </w:rPr>
        <w:t> </w:t>
      </w:r>
      <w:r>
        <w:rPr/>
        <w:t>prescripción</w:t>
      </w:r>
      <w:r>
        <w:rPr>
          <w:spacing w:val="-7"/>
        </w:rPr>
        <w:t> </w:t>
      </w:r>
      <w:r>
        <w:rPr/>
        <w:t>comenzará</w:t>
      </w:r>
      <w:r>
        <w:rPr>
          <w:spacing w:val="-5"/>
        </w:rPr>
        <w:t> </w:t>
      </w:r>
      <w:r>
        <w:rPr/>
        <w:t>a</w:t>
      </w:r>
      <w:r>
        <w:rPr>
          <w:spacing w:val="-6"/>
        </w:rPr>
        <w:t> </w:t>
      </w:r>
      <w:r>
        <w:rPr/>
        <w:t>correr</w:t>
      </w:r>
      <w:r>
        <w:rPr>
          <w:spacing w:val="-6"/>
        </w:rPr>
        <w:t> </w:t>
      </w:r>
      <w:r>
        <w:rPr/>
        <w:t>de</w:t>
      </w:r>
      <w:r>
        <w:rPr>
          <w:spacing w:val="-5"/>
        </w:rPr>
        <w:t> </w:t>
      </w:r>
      <w:r>
        <w:rPr/>
        <w:t>nuevo</w:t>
      </w:r>
      <w:r>
        <w:rPr>
          <w:spacing w:val="-6"/>
        </w:rPr>
        <w:t> </w:t>
      </w:r>
      <w:r>
        <w:rPr/>
        <w:t>el</w:t>
      </w:r>
      <w:r>
        <w:rPr>
          <w:spacing w:val="-7"/>
        </w:rPr>
        <w:t> </w:t>
      </w:r>
      <w:r>
        <w:rPr/>
        <w:t>día</w:t>
      </w:r>
      <w:r>
        <w:rPr>
          <w:spacing w:val="-6"/>
        </w:rPr>
        <w:t> </w:t>
      </w:r>
      <w:r>
        <w:rPr/>
        <w:t>siguiente</w:t>
      </w:r>
      <w:r>
        <w:rPr>
          <w:spacing w:val="-6"/>
        </w:rPr>
        <w:t> </w:t>
      </w:r>
      <w:r>
        <w:rPr/>
        <w:t>al</w:t>
      </w:r>
      <w:r>
        <w:rPr>
          <w:spacing w:val="-5"/>
        </w:rPr>
        <w:t> </w:t>
      </w:r>
      <w:r>
        <w:rPr/>
        <w:t>de</w:t>
      </w:r>
      <w:r>
        <w:rPr>
          <w:spacing w:val="-4"/>
        </w:rPr>
        <w:t> </w:t>
      </w:r>
      <w:r>
        <w:rPr/>
        <w:t>la</w:t>
      </w:r>
      <w:r>
        <w:rPr>
          <w:spacing w:val="-4"/>
        </w:rPr>
        <w:t> </w:t>
      </w:r>
      <w:r>
        <w:rPr/>
        <w:t>última</w:t>
      </w:r>
      <w:r>
        <w:rPr>
          <w:spacing w:val="-6"/>
        </w:rPr>
        <w:t> </w:t>
      </w:r>
      <w:r>
        <w:rPr>
          <w:spacing w:val="-2"/>
        </w:rPr>
        <w:t>actuación.</w:t>
      </w:r>
    </w:p>
    <w:p>
      <w:pPr>
        <w:pStyle w:val="BodyText"/>
        <w:spacing w:before="1"/>
      </w:pPr>
    </w:p>
    <w:p>
      <w:pPr>
        <w:pStyle w:val="BodyText"/>
        <w:ind w:left="338" w:right="108"/>
        <w:jc w:val="both"/>
      </w:pPr>
      <w:r>
        <w:rPr/>
        <w:t>Cuando se hubiere dejado de actuar por un lapso igual a la tercera parte del término para la prescripción, ésta continuará corriendo y sólo se interrumpirá con la aprehensión del inculpado.</w:t>
      </w:r>
    </w:p>
    <w:p>
      <w:pPr>
        <w:pStyle w:val="BodyText"/>
        <w:spacing w:before="229"/>
      </w:pPr>
    </w:p>
    <w:p>
      <w:pPr>
        <w:pStyle w:val="Heading1"/>
        <w:ind w:right="2737"/>
      </w:pPr>
      <w:r>
        <w:rPr/>
        <w:t>SECCIÓN</w:t>
      </w:r>
      <w:r>
        <w:rPr>
          <w:spacing w:val="-11"/>
        </w:rPr>
        <w:t> </w:t>
      </w:r>
      <w:r>
        <w:rPr>
          <w:spacing w:val="-2"/>
        </w:rPr>
        <w:t>SEGUNDA</w:t>
      </w:r>
    </w:p>
    <w:p>
      <w:pPr>
        <w:pStyle w:val="BodyText"/>
        <w:spacing w:before="1"/>
        <w:rPr>
          <w:rFonts w:ascii="Arial"/>
          <w:b/>
        </w:rPr>
      </w:pPr>
    </w:p>
    <w:p>
      <w:pPr>
        <w:spacing w:before="0"/>
        <w:ind w:left="365" w:right="138" w:firstLine="0"/>
        <w:jc w:val="center"/>
        <w:rPr>
          <w:rFonts w:ascii="Arial" w:hAnsi="Arial"/>
          <w:b/>
          <w:sz w:val="20"/>
        </w:rPr>
      </w:pPr>
      <w:r>
        <w:rPr>
          <w:rFonts w:ascii="Arial" w:hAnsi="Arial"/>
          <w:b/>
          <w:sz w:val="20"/>
        </w:rPr>
        <w:t>PRESCRIPCIÓN</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z w:val="20"/>
        </w:rPr>
        <w:t>POTESTAD</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EJECUTAR</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PENAS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z w:val="20"/>
        </w:rPr>
        <w:t>MEDIDAS</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SEGURIDAD</w:t>
      </w:r>
    </w:p>
    <w:p>
      <w:pPr>
        <w:pStyle w:val="BodyText"/>
        <w:spacing w:before="1"/>
        <w:rPr>
          <w:rFonts w:ascii="Arial"/>
          <w:b/>
        </w:rPr>
      </w:pPr>
    </w:p>
    <w:p>
      <w:pPr>
        <w:pStyle w:val="BodyText"/>
        <w:ind w:left="338" w:right="108"/>
        <w:jc w:val="both"/>
      </w:pPr>
      <w:r>
        <w:rPr>
          <w:rFonts w:ascii="Arial" w:hAnsi="Arial"/>
          <w:b/>
        </w:rPr>
        <w:t>Artículo 127.- </w:t>
      </w:r>
      <w:r>
        <w:rPr/>
        <w:t>Los plazos para la prescripción de la potestad de ejecutar las penas y medidas de seguridad serán</w:t>
      </w:r>
      <w:r>
        <w:rPr>
          <w:spacing w:val="-1"/>
        </w:rPr>
        <w:t> </w:t>
      </w:r>
      <w:r>
        <w:rPr/>
        <w:t>continuos y correrán desde el día</w:t>
      </w:r>
      <w:r>
        <w:rPr>
          <w:spacing w:val="-1"/>
        </w:rPr>
        <w:t> </w:t>
      </w:r>
      <w:r>
        <w:rPr/>
        <w:t>siguiente a aquel en que</w:t>
      </w:r>
      <w:r>
        <w:rPr>
          <w:spacing w:val="-1"/>
        </w:rPr>
        <w:t> </w:t>
      </w:r>
      <w:r>
        <w:rPr/>
        <w:t>el</w:t>
      </w:r>
      <w:r>
        <w:rPr>
          <w:spacing w:val="-2"/>
        </w:rPr>
        <w:t> </w:t>
      </w:r>
      <w:r>
        <w:rPr/>
        <w:t>sentenciado</w:t>
      </w:r>
      <w:r>
        <w:rPr>
          <w:spacing w:val="-1"/>
        </w:rPr>
        <w:t> </w:t>
      </w:r>
      <w:r>
        <w:rPr/>
        <w:t>se</w:t>
      </w:r>
      <w:r>
        <w:rPr>
          <w:spacing w:val="-1"/>
        </w:rPr>
        <w:t> </w:t>
      </w:r>
      <w:r>
        <w:rPr/>
        <w:t>sustraiga de la justicia si las sanciones fueren privativas o restrictivas de libertad y si no lo son, desde la fecha en que cause ejecutoria la sentencia.</w:t>
      </w:r>
    </w:p>
    <w:p>
      <w:pPr>
        <w:pStyle w:val="BodyText"/>
      </w:pPr>
    </w:p>
    <w:p>
      <w:pPr>
        <w:pStyle w:val="BodyText"/>
        <w:ind w:left="338" w:right="109"/>
        <w:jc w:val="both"/>
      </w:pPr>
      <w:r>
        <w:rPr>
          <w:rFonts w:ascii="Arial" w:hAnsi="Arial"/>
          <w:b/>
        </w:rPr>
        <w:t>Artículo 128.- </w:t>
      </w:r>
      <w:r>
        <w:rPr/>
        <w:t>La potestad de ejecutar la pena de prisión prescribirá en un término igual al fijado en la condena, pero en ningún caso podrá ser inferior a tres años.</w:t>
      </w:r>
    </w:p>
    <w:p>
      <w:pPr>
        <w:pStyle w:val="BodyText"/>
        <w:spacing w:before="229"/>
        <w:ind w:left="338" w:right="109"/>
        <w:jc w:val="both"/>
      </w:pPr>
      <w:r>
        <w:rPr/>
        <w:t>Cuando se haya cumplido parte de la pena de prisión, se requerirá para la prescripción un tiempo igual al que falte para su cumplimiento, tomando en cuenta el límite fijado en el párrafo anterior.</w:t>
      </w:r>
    </w:p>
    <w:p>
      <w:pPr>
        <w:pStyle w:val="BodyText"/>
        <w:spacing w:before="1"/>
      </w:pPr>
    </w:p>
    <w:p>
      <w:pPr>
        <w:pStyle w:val="BodyText"/>
        <w:ind w:left="338" w:right="107"/>
        <w:jc w:val="both"/>
      </w:pPr>
      <w:r>
        <w:rPr>
          <w:rFonts w:ascii="Arial" w:hAnsi="Arial"/>
          <w:b/>
        </w:rPr>
        <w:t>Artículo</w:t>
      </w:r>
      <w:r>
        <w:rPr>
          <w:rFonts w:ascii="Arial" w:hAnsi="Arial"/>
          <w:b/>
          <w:spacing w:val="-1"/>
        </w:rPr>
        <w:t> </w:t>
      </w:r>
      <w:r>
        <w:rPr>
          <w:rFonts w:ascii="Arial" w:hAnsi="Arial"/>
          <w:b/>
        </w:rPr>
        <w:t>129.-</w:t>
      </w:r>
      <w:r>
        <w:rPr>
          <w:rFonts w:ascii="Arial" w:hAnsi="Arial"/>
          <w:b/>
          <w:spacing w:val="-1"/>
        </w:rPr>
        <w:t> </w:t>
      </w:r>
      <w:r>
        <w:rPr/>
        <w:t>La</w:t>
      </w:r>
      <w:r>
        <w:rPr>
          <w:spacing w:val="-2"/>
        </w:rPr>
        <w:t> </w:t>
      </w:r>
      <w:r>
        <w:rPr/>
        <w:t>potestad de</w:t>
      </w:r>
      <w:r>
        <w:rPr>
          <w:spacing w:val="-5"/>
        </w:rPr>
        <w:t> </w:t>
      </w:r>
      <w:r>
        <w:rPr/>
        <w:t>ejecución</w:t>
      </w:r>
      <w:r>
        <w:rPr>
          <w:spacing w:val="-2"/>
        </w:rPr>
        <w:t> </w:t>
      </w:r>
      <w:r>
        <w:rPr/>
        <w:t>de</w:t>
      </w:r>
      <w:r>
        <w:rPr>
          <w:spacing w:val="-2"/>
        </w:rPr>
        <w:t> </w:t>
      </w:r>
      <w:r>
        <w:rPr/>
        <w:t>la</w:t>
      </w:r>
      <w:r>
        <w:rPr>
          <w:spacing w:val="-4"/>
        </w:rPr>
        <w:t> </w:t>
      </w:r>
      <w:r>
        <w:rPr/>
        <w:t>pena</w:t>
      </w:r>
      <w:r>
        <w:rPr>
          <w:spacing w:val="-2"/>
        </w:rPr>
        <w:t> </w:t>
      </w:r>
      <w:r>
        <w:rPr/>
        <w:t>de multa</w:t>
      </w:r>
      <w:r>
        <w:rPr>
          <w:spacing w:val="-2"/>
        </w:rPr>
        <w:t> </w:t>
      </w:r>
      <w:r>
        <w:rPr/>
        <w:t>prescribirá</w:t>
      </w:r>
      <w:r>
        <w:rPr>
          <w:spacing w:val="-2"/>
        </w:rPr>
        <w:t> </w:t>
      </w:r>
      <w:r>
        <w:rPr/>
        <w:t>en</w:t>
      </w:r>
      <w:r>
        <w:rPr>
          <w:spacing w:val="-2"/>
        </w:rPr>
        <w:t> </w:t>
      </w:r>
      <w:r>
        <w:rPr/>
        <w:t>dos</w:t>
      </w:r>
      <w:r>
        <w:rPr>
          <w:spacing w:val="-1"/>
        </w:rPr>
        <w:t> </w:t>
      </w:r>
      <w:r>
        <w:rPr/>
        <w:t>años</w:t>
      </w:r>
      <w:r>
        <w:rPr>
          <w:spacing w:val="-3"/>
        </w:rPr>
        <w:t> </w:t>
      </w:r>
      <w:r>
        <w:rPr/>
        <w:t>y</w:t>
      </w:r>
      <w:r>
        <w:rPr>
          <w:spacing w:val="-3"/>
        </w:rPr>
        <w:t> </w:t>
      </w:r>
      <w:r>
        <w:rPr/>
        <w:t>la</w:t>
      </w:r>
      <w:r>
        <w:rPr>
          <w:spacing w:val="-2"/>
        </w:rPr>
        <w:t> </w:t>
      </w:r>
      <w:r>
        <w:rPr/>
        <w:t>de</w:t>
      </w:r>
      <w:r>
        <w:rPr>
          <w:spacing w:val="-2"/>
        </w:rPr>
        <w:t> </w:t>
      </w:r>
      <w:r>
        <w:rPr/>
        <w:t>la</w:t>
      </w:r>
      <w:r>
        <w:rPr>
          <w:spacing w:val="-4"/>
        </w:rPr>
        <w:t> </w:t>
      </w:r>
      <w:r>
        <w:rPr/>
        <w:t>reparación</w:t>
      </w:r>
      <w:r>
        <w:rPr>
          <w:spacing w:val="-2"/>
        </w:rPr>
        <w:t> </w:t>
      </w:r>
      <w:r>
        <w:rPr/>
        <w:t>de daños y perjuicios en diez años, contados a partir de la fecha en que cause ejecutoria la resolución.</w:t>
      </w:r>
    </w:p>
    <w:p>
      <w:pPr>
        <w:pStyle w:val="BodyText"/>
        <w:spacing w:before="230"/>
        <w:ind w:left="338" w:right="109"/>
        <w:jc w:val="both"/>
      </w:pPr>
      <w:r>
        <w:rPr>
          <w:rFonts w:ascii="Arial" w:hAnsi="Arial"/>
          <w:b/>
        </w:rPr>
        <w:t>Artículo 130.- </w:t>
      </w:r>
      <w:r>
        <w:rPr/>
        <w:t>La potestad de ejecutar las demás penas y las medidas de tratamiento impuestas a inimputables, prescribirá por el transcurso de un plazo igual al de su duración, pero ésta no podrá ser</w:t>
      </w:r>
      <w:r>
        <w:rPr>
          <w:spacing w:val="40"/>
        </w:rPr>
        <w:t> </w:t>
      </w:r>
      <w:r>
        <w:rPr/>
        <w:t>inferior a dos años ni exceder de ocho. Las que no tengan temporalidad prescribirán en tres años contados</w:t>
      </w:r>
      <w:r>
        <w:rPr>
          <w:spacing w:val="40"/>
        </w:rPr>
        <w:t> </w:t>
      </w:r>
      <w:r>
        <w:rPr/>
        <w:t>a partir de la fecha en que la resolución cause ejecutoria.</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rFonts w:ascii="Arial" w:hAnsi="Arial"/>
          <w:b/>
        </w:rPr>
        <w:t>Artículo 131.- </w:t>
      </w:r>
      <w:r>
        <w:rPr/>
        <w:t>Tratándose de penas privativas o restrictivas de libertad, la prescripción sólo se interrumpe con la aprehensión del reo, aunque sea por otro delito.</w:t>
      </w:r>
    </w:p>
    <w:p>
      <w:pPr>
        <w:pStyle w:val="BodyText"/>
        <w:spacing w:before="229"/>
      </w:pPr>
    </w:p>
    <w:p>
      <w:pPr>
        <w:pStyle w:val="Heading1"/>
        <w:spacing w:line="480" w:lineRule="auto" w:before="1"/>
        <w:ind w:left="3785" w:right="3433" w:firstLine="739"/>
        <w:jc w:val="left"/>
      </w:pPr>
      <w:r>
        <w:rPr/>
        <w:t>CAPITULO XI CADUCIDAD</w:t>
      </w:r>
      <w:r>
        <w:rPr>
          <w:spacing w:val="-14"/>
        </w:rPr>
        <w:t> </w:t>
      </w:r>
      <w:r>
        <w:rPr/>
        <w:t>POR</w:t>
      </w:r>
      <w:r>
        <w:rPr>
          <w:spacing w:val="-14"/>
        </w:rPr>
        <w:t> </w:t>
      </w:r>
      <w:r>
        <w:rPr/>
        <w:t>RETARDO</w:t>
      </w:r>
    </w:p>
    <w:p>
      <w:pPr>
        <w:spacing w:line="229" w:lineRule="exact" w:before="0"/>
        <w:ind w:left="338" w:right="0" w:firstLine="0"/>
        <w:jc w:val="both"/>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132.-</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22</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1999).</w:t>
      </w:r>
    </w:p>
    <w:p>
      <w:pPr>
        <w:pStyle w:val="BodyText"/>
        <w:rPr>
          <w:rFonts w:ascii="Arial"/>
          <w:i/>
        </w:rPr>
      </w:pPr>
    </w:p>
    <w:p>
      <w:pPr>
        <w:pStyle w:val="BodyText"/>
        <w:spacing w:before="1"/>
        <w:rPr>
          <w:rFonts w:ascii="Arial"/>
          <w:i/>
        </w:rPr>
      </w:pPr>
    </w:p>
    <w:p>
      <w:pPr>
        <w:pStyle w:val="Heading1"/>
        <w:spacing w:line="477" w:lineRule="auto" w:before="1"/>
        <w:ind w:left="3718" w:right="3477" w:firstLine="777"/>
        <w:jc w:val="left"/>
      </w:pPr>
      <w:r>
        <w:rPr/>
        <w:t>CAPITULO XII DISPOSICIONES</w:t>
      </w:r>
      <w:r>
        <w:rPr>
          <w:spacing w:val="-14"/>
        </w:rPr>
        <w:t> </w:t>
      </w:r>
      <w:r>
        <w:rPr/>
        <w:t>GENERALES</w:t>
      </w:r>
    </w:p>
    <w:p>
      <w:pPr>
        <w:pStyle w:val="BodyText"/>
        <w:spacing w:before="3"/>
        <w:ind w:left="338" w:right="113"/>
        <w:jc w:val="both"/>
      </w:pPr>
      <w:r>
        <w:rPr>
          <w:rFonts w:ascii="Arial" w:hAnsi="Arial"/>
          <w:b/>
        </w:rPr>
        <w:t>Artículo 133.- </w:t>
      </w:r>
      <w:r>
        <w:rPr/>
        <w:t>La extinción de la acción penal</w:t>
      </w:r>
      <w:r>
        <w:rPr>
          <w:spacing w:val="-1"/>
        </w:rPr>
        <w:t> </w:t>
      </w:r>
      <w:r>
        <w:rPr/>
        <w:t>y</w:t>
      </w:r>
      <w:r>
        <w:rPr>
          <w:spacing w:val="-1"/>
        </w:rPr>
        <w:t> </w:t>
      </w:r>
      <w:r>
        <w:rPr/>
        <w:t>de la potestad para ejecutar penas</w:t>
      </w:r>
      <w:r>
        <w:rPr>
          <w:spacing w:val="-1"/>
        </w:rPr>
        <w:t> </w:t>
      </w:r>
      <w:r>
        <w:rPr/>
        <w:t>y</w:t>
      </w:r>
      <w:r>
        <w:rPr>
          <w:spacing w:val="-1"/>
        </w:rPr>
        <w:t> </w:t>
      </w:r>
      <w:r>
        <w:rPr/>
        <w:t>medidas</w:t>
      </w:r>
      <w:r>
        <w:rPr>
          <w:spacing w:val="-1"/>
        </w:rPr>
        <w:t> </w:t>
      </w:r>
      <w:r>
        <w:rPr/>
        <w:t>de</w:t>
      </w:r>
      <w:r>
        <w:rPr>
          <w:spacing w:val="-2"/>
        </w:rPr>
        <w:t> </w:t>
      </w:r>
      <w:r>
        <w:rPr/>
        <w:t>seguridad, podrá resolverse de oficio.</w:t>
      </w:r>
    </w:p>
    <w:p>
      <w:pPr>
        <w:pStyle w:val="BodyText"/>
        <w:spacing w:before="229"/>
        <w:ind w:left="338" w:right="109"/>
        <w:jc w:val="both"/>
      </w:pPr>
      <w:r>
        <w:rPr/>
        <w:t>Procederá a petición de parte, la amnistía en cuanto a la solicitud para que se presente la iniciativa de la</w:t>
      </w:r>
      <w:r>
        <w:rPr>
          <w:spacing w:val="40"/>
        </w:rPr>
        <w:t> </w:t>
      </w:r>
      <w:r>
        <w:rPr/>
        <w:t>Ley respectiva; el perdón del ofendido o del legitimado para otorgarlo; la rehabilitación; el indulto y el reconocimiento de la inocencia del sentenciado.</w:t>
      </w:r>
    </w:p>
    <w:p>
      <w:pPr>
        <w:pStyle w:val="BodyText"/>
        <w:spacing w:before="2"/>
      </w:pPr>
    </w:p>
    <w:p>
      <w:pPr>
        <w:pStyle w:val="BodyText"/>
        <w:ind w:left="338" w:right="109"/>
        <w:jc w:val="both"/>
      </w:pPr>
      <w:r>
        <w:rPr>
          <w:rFonts w:ascii="Arial" w:hAnsi="Arial"/>
          <w:b/>
        </w:rPr>
        <w:t>Artículo 134.- </w:t>
      </w:r>
      <w:r>
        <w:rPr/>
        <w:t>La extinción de la acción penal será resuelta por el Ministerio Público en la averiguación previa o por el órgano jurisdiccional en el proceso.</w:t>
      </w:r>
    </w:p>
    <w:p>
      <w:pPr>
        <w:pStyle w:val="BodyText"/>
        <w:spacing w:before="229"/>
        <w:ind w:left="338" w:right="111"/>
        <w:jc w:val="both"/>
      </w:pPr>
      <w:r>
        <w:rPr/>
        <w:t>La declaración de extinción de la potestad de ejecutar las penas y medidas de seguridad, corresponde a la autoridad ejecutora.</w:t>
      </w:r>
    </w:p>
    <w:p>
      <w:pPr>
        <w:pStyle w:val="BodyText"/>
        <w:spacing w:before="1"/>
      </w:pPr>
    </w:p>
    <w:p>
      <w:pPr>
        <w:pStyle w:val="BodyText"/>
        <w:ind w:left="338" w:right="111"/>
        <w:jc w:val="both"/>
      </w:pPr>
      <w:r>
        <w:rPr>
          <w:rFonts w:ascii="Arial" w:hAnsi="Arial"/>
          <w:b/>
        </w:rPr>
        <w:t>Artículo 135.- </w:t>
      </w:r>
      <w:r>
        <w:rPr/>
        <w:t>Si durante la ejecución de las penas o medidas de seguridad, se advierte que se extinguió la acción penal o la potestad de ejecutarlas, sin que esta circunstancia se haya hecho valer en la averiguación previa o en el proceso, quien hubiese advertido la extinción propondrá la libertad absoluta del reo ante la autoridad ejecutora y ésta resolverá lo procedente.</w:t>
      </w:r>
    </w:p>
    <w:p>
      <w:pPr>
        <w:spacing w:line="690" w:lineRule="atLeast" w:before="0"/>
        <w:ind w:left="4301" w:right="4069" w:firstLine="2"/>
        <w:jc w:val="center"/>
        <w:rPr>
          <w:rFonts w:ascii="Arial"/>
          <w:b/>
          <w:sz w:val="20"/>
        </w:rPr>
      </w:pPr>
      <w:r>
        <w:rPr>
          <w:rFonts w:ascii="Arial"/>
          <w:b/>
          <w:sz w:val="20"/>
        </w:rPr>
        <w:t>LIBRO</w:t>
      </w:r>
      <w:r>
        <w:rPr>
          <w:rFonts w:ascii="Arial"/>
          <w:b/>
          <w:spacing w:val="-14"/>
          <w:sz w:val="20"/>
        </w:rPr>
        <w:t> </w:t>
      </w:r>
      <w:r>
        <w:rPr>
          <w:rFonts w:ascii="Arial"/>
          <w:b/>
          <w:sz w:val="20"/>
        </w:rPr>
        <w:t>SEGUNDO TITULO</w:t>
      </w:r>
      <w:r>
        <w:rPr>
          <w:rFonts w:ascii="Arial"/>
          <w:b/>
          <w:spacing w:val="-10"/>
          <w:sz w:val="20"/>
        </w:rPr>
        <w:t> </w:t>
      </w:r>
      <w:r>
        <w:rPr>
          <w:rFonts w:ascii="Arial"/>
          <w:b/>
          <w:spacing w:val="-2"/>
          <w:sz w:val="20"/>
        </w:rPr>
        <w:t>PRIMERO</w:t>
      </w:r>
    </w:p>
    <w:p>
      <w:pPr>
        <w:pStyle w:val="BodyText"/>
        <w:spacing w:before="1"/>
        <w:rPr>
          <w:rFonts w:ascii="Arial"/>
          <w:b/>
        </w:rPr>
      </w:pPr>
    </w:p>
    <w:p>
      <w:pPr>
        <w:spacing w:before="0"/>
        <w:ind w:left="2548" w:right="2318" w:firstLine="0"/>
        <w:jc w:val="center"/>
        <w:rPr>
          <w:rFonts w:ascii="Arial"/>
          <w:b/>
          <w:sz w:val="20"/>
        </w:rPr>
      </w:pPr>
      <w:r>
        <w:rPr>
          <w:rFonts w:ascii="Arial"/>
          <w:b/>
          <w:sz w:val="20"/>
        </w:rPr>
        <w:t>DELITOS</w:t>
      </w:r>
      <w:r>
        <w:rPr>
          <w:rFonts w:ascii="Arial"/>
          <w:b/>
          <w:spacing w:val="-6"/>
          <w:sz w:val="20"/>
        </w:rPr>
        <w:t> </w:t>
      </w:r>
      <w:r>
        <w:rPr>
          <w:rFonts w:ascii="Arial"/>
          <w:b/>
          <w:sz w:val="20"/>
        </w:rPr>
        <w:t>CONTRA</w:t>
      </w:r>
      <w:r>
        <w:rPr>
          <w:rFonts w:ascii="Arial"/>
          <w:b/>
          <w:spacing w:val="-6"/>
          <w:sz w:val="20"/>
        </w:rPr>
        <w:t> </w:t>
      </w:r>
      <w:r>
        <w:rPr>
          <w:rFonts w:ascii="Arial"/>
          <w:b/>
          <w:sz w:val="20"/>
        </w:rPr>
        <w:t>LA</w:t>
      </w:r>
      <w:r>
        <w:rPr>
          <w:rFonts w:ascii="Arial"/>
          <w:b/>
          <w:spacing w:val="-4"/>
          <w:sz w:val="20"/>
        </w:rPr>
        <w:t> </w:t>
      </w:r>
      <w:r>
        <w:rPr>
          <w:rFonts w:ascii="Arial"/>
          <w:b/>
          <w:sz w:val="20"/>
        </w:rPr>
        <w:t>VIDA</w:t>
      </w:r>
      <w:r>
        <w:rPr>
          <w:rFonts w:ascii="Arial"/>
          <w:b/>
          <w:spacing w:val="-6"/>
          <w:sz w:val="20"/>
        </w:rPr>
        <w:t> </w:t>
      </w:r>
      <w:r>
        <w:rPr>
          <w:rFonts w:ascii="Arial"/>
          <w:b/>
          <w:sz w:val="20"/>
        </w:rPr>
        <w:t>Y</w:t>
      </w:r>
      <w:r>
        <w:rPr>
          <w:rFonts w:ascii="Arial"/>
          <w:b/>
          <w:spacing w:val="-5"/>
          <w:sz w:val="20"/>
        </w:rPr>
        <w:t> </w:t>
      </w:r>
      <w:r>
        <w:rPr>
          <w:rFonts w:ascii="Arial"/>
          <w:b/>
          <w:sz w:val="20"/>
        </w:rPr>
        <w:t>LA</w:t>
      </w:r>
      <w:r>
        <w:rPr>
          <w:rFonts w:ascii="Arial"/>
          <w:b/>
          <w:spacing w:val="-3"/>
          <w:sz w:val="20"/>
        </w:rPr>
        <w:t> </w:t>
      </w:r>
      <w:r>
        <w:rPr>
          <w:rFonts w:ascii="Arial"/>
          <w:b/>
          <w:sz w:val="20"/>
        </w:rPr>
        <w:t>SALUD</w:t>
      </w:r>
      <w:r>
        <w:rPr>
          <w:rFonts w:ascii="Arial"/>
          <w:b/>
          <w:spacing w:val="-6"/>
          <w:sz w:val="20"/>
        </w:rPr>
        <w:t> </w:t>
      </w:r>
      <w:r>
        <w:rPr>
          <w:rFonts w:ascii="Arial"/>
          <w:b/>
          <w:spacing w:val="-2"/>
          <w:sz w:val="20"/>
        </w:rPr>
        <w:t>PERSONAL</w:t>
      </w:r>
    </w:p>
    <w:p>
      <w:pPr>
        <w:pStyle w:val="BodyText"/>
        <w:spacing w:before="228"/>
        <w:rPr>
          <w:rFonts w:ascii="Arial"/>
          <w:b/>
        </w:rPr>
      </w:pPr>
    </w:p>
    <w:p>
      <w:pPr>
        <w:spacing w:line="480" w:lineRule="auto" w:before="1"/>
        <w:ind w:left="4239" w:right="4002" w:firstLine="0"/>
        <w:jc w:val="center"/>
        <w:rPr>
          <w:rFonts w:ascii="Arial"/>
          <w:b/>
          <w:sz w:val="20"/>
        </w:rPr>
      </w:pPr>
      <w:r>
        <w:rPr>
          <w:rFonts w:ascii="Arial"/>
          <w:b/>
          <w:sz w:val="20"/>
        </w:rPr>
        <w:t>CAPITULO</w:t>
      </w:r>
      <w:r>
        <w:rPr>
          <w:rFonts w:ascii="Arial"/>
          <w:b/>
          <w:spacing w:val="-14"/>
          <w:sz w:val="20"/>
        </w:rPr>
        <w:t> </w:t>
      </w:r>
      <w:r>
        <w:rPr>
          <w:rFonts w:ascii="Arial"/>
          <w:b/>
          <w:sz w:val="20"/>
        </w:rPr>
        <w:t>I </w:t>
      </w:r>
      <w:r>
        <w:rPr>
          <w:rFonts w:ascii="Arial"/>
          <w:b/>
          <w:spacing w:val="-2"/>
          <w:sz w:val="20"/>
        </w:rPr>
        <w:t>HOMICIDIO</w:t>
      </w:r>
    </w:p>
    <w:p>
      <w:pPr>
        <w:pStyle w:val="BodyText"/>
        <w:spacing w:before="1"/>
        <w:ind w:left="338" w:right="110"/>
        <w:jc w:val="both"/>
      </w:pPr>
      <w:r>
        <w:rPr>
          <w:rFonts w:ascii="Arial" w:hAnsi="Arial"/>
          <w:b/>
        </w:rPr>
        <w:t>Artículo 136.- </w:t>
      </w:r>
      <w:r>
        <w:rPr/>
        <w:t>Al que dolosamente prive de la vida a otro, se le impondrá de diez a treinta años de prisión y multa de 100 a 300 días.</w:t>
      </w:r>
    </w:p>
    <w:p>
      <w:pPr>
        <w:pStyle w:val="BodyText"/>
        <w:spacing w:before="229"/>
        <w:ind w:left="338" w:right="111"/>
        <w:jc w:val="both"/>
      </w:pPr>
      <w:r>
        <w:rPr>
          <w:rFonts w:ascii="Arial" w:hAnsi="Arial"/>
          <w:b/>
        </w:rPr>
        <w:t>Artículo 137.- </w:t>
      </w:r>
      <w:r>
        <w:rPr/>
        <w:t>Al</w:t>
      </w:r>
      <w:r>
        <w:rPr>
          <w:spacing w:val="-2"/>
        </w:rPr>
        <w:t> </w:t>
      </w:r>
      <w:r>
        <w:rPr/>
        <w:t>que</w:t>
      </w:r>
      <w:r>
        <w:rPr>
          <w:spacing w:val="-1"/>
        </w:rPr>
        <w:t> </w:t>
      </w:r>
      <w:r>
        <w:rPr/>
        <w:t>prive de</w:t>
      </w:r>
      <w:r>
        <w:rPr>
          <w:spacing w:val="-2"/>
        </w:rPr>
        <w:t> </w:t>
      </w:r>
      <w:r>
        <w:rPr/>
        <w:t>la</w:t>
      </w:r>
      <w:r>
        <w:rPr>
          <w:spacing w:val="-1"/>
        </w:rPr>
        <w:t> </w:t>
      </w:r>
      <w:r>
        <w:rPr/>
        <w:t>vida a</w:t>
      </w:r>
      <w:r>
        <w:rPr>
          <w:spacing w:val="-1"/>
        </w:rPr>
        <w:t> </w:t>
      </w:r>
      <w:r>
        <w:rPr/>
        <w:t>otro</w:t>
      </w:r>
      <w:r>
        <w:rPr>
          <w:spacing w:val="-1"/>
        </w:rPr>
        <w:t> </w:t>
      </w:r>
      <w:r>
        <w:rPr/>
        <w:t>en</w:t>
      </w:r>
      <w:r>
        <w:rPr>
          <w:spacing w:val="-1"/>
        </w:rPr>
        <w:t> </w:t>
      </w:r>
      <w:r>
        <w:rPr/>
        <w:t>riña,</w:t>
      </w:r>
      <w:r>
        <w:rPr>
          <w:spacing w:val="-1"/>
        </w:rPr>
        <w:t> </w:t>
      </w:r>
      <w:r>
        <w:rPr/>
        <w:t>se le</w:t>
      </w:r>
      <w:r>
        <w:rPr>
          <w:spacing w:val="-1"/>
        </w:rPr>
        <w:t> </w:t>
      </w:r>
      <w:r>
        <w:rPr/>
        <w:t>impondrá</w:t>
      </w:r>
      <w:r>
        <w:rPr>
          <w:spacing w:val="-1"/>
        </w:rPr>
        <w:t> </w:t>
      </w:r>
      <w:r>
        <w:rPr/>
        <w:t>de</w:t>
      </w:r>
      <w:r>
        <w:rPr>
          <w:spacing w:val="-1"/>
        </w:rPr>
        <w:t> </w:t>
      </w:r>
      <w:r>
        <w:rPr/>
        <w:t>tres a</w:t>
      </w:r>
      <w:r>
        <w:rPr>
          <w:spacing w:val="-1"/>
        </w:rPr>
        <w:t> </w:t>
      </w:r>
      <w:r>
        <w:rPr/>
        <w:t>diez años de prisión</w:t>
      </w:r>
      <w:r>
        <w:rPr>
          <w:spacing w:val="-1"/>
        </w:rPr>
        <w:t> </w:t>
      </w:r>
      <w:r>
        <w:rPr/>
        <w:t>y multa</w:t>
      </w:r>
      <w:r>
        <w:rPr>
          <w:spacing w:val="-1"/>
        </w:rPr>
        <w:t> </w:t>
      </w:r>
      <w:r>
        <w:rPr/>
        <w:t>de 10 a 150 días, tomándose en cuenta si el autor fue provocador o provocado</w:t>
      </w:r>
    </w:p>
    <w:p>
      <w:pPr>
        <w:pStyle w:val="BodyText"/>
        <w:spacing w:before="229"/>
        <w:ind w:left="338"/>
        <w:jc w:val="both"/>
      </w:pPr>
      <w:r>
        <w:rPr/>
        <w:t>Igual</w:t>
      </w:r>
      <w:r>
        <w:rPr>
          <w:spacing w:val="-9"/>
        </w:rPr>
        <w:t> </w:t>
      </w:r>
      <w:r>
        <w:rPr/>
        <w:t>punibilidad</w:t>
      </w:r>
      <w:r>
        <w:rPr>
          <w:spacing w:val="-7"/>
        </w:rPr>
        <w:t> </w:t>
      </w:r>
      <w:r>
        <w:rPr/>
        <w:t>se</w:t>
      </w:r>
      <w:r>
        <w:rPr>
          <w:spacing w:val="-8"/>
        </w:rPr>
        <w:t> </w:t>
      </w:r>
      <w:r>
        <w:rPr/>
        <w:t>aplicará</w:t>
      </w:r>
      <w:r>
        <w:rPr>
          <w:spacing w:val="-8"/>
        </w:rPr>
        <w:t> </w:t>
      </w:r>
      <w:r>
        <w:rPr/>
        <w:t>al</w:t>
      </w:r>
      <w:r>
        <w:rPr>
          <w:spacing w:val="-7"/>
        </w:rPr>
        <w:t> </w:t>
      </w:r>
      <w:r>
        <w:rPr/>
        <w:t>homicidio</w:t>
      </w:r>
      <w:r>
        <w:rPr>
          <w:spacing w:val="-9"/>
        </w:rPr>
        <w:t> </w:t>
      </w:r>
      <w:r>
        <w:rPr>
          <w:spacing w:val="-2"/>
        </w:rPr>
        <w:t>cometido:</w:t>
      </w:r>
    </w:p>
    <w:p>
      <w:pPr>
        <w:pStyle w:val="BodyText"/>
        <w:spacing w:before="1"/>
      </w:pPr>
    </w:p>
    <w:p>
      <w:pPr>
        <w:pStyle w:val="BodyText"/>
        <w:ind w:left="338"/>
        <w:jc w:val="both"/>
      </w:pPr>
      <w:r>
        <w:rPr/>
        <w:t>I.-</w:t>
      </w:r>
      <w:r>
        <w:rPr>
          <w:spacing w:val="-8"/>
        </w:rPr>
        <w:t> </w:t>
      </w:r>
      <w:r>
        <w:rPr/>
        <w:t>En</w:t>
      </w:r>
      <w:r>
        <w:rPr>
          <w:spacing w:val="-6"/>
        </w:rPr>
        <w:t> </w:t>
      </w:r>
      <w:r>
        <w:rPr/>
        <w:t>estado</w:t>
      </w:r>
      <w:r>
        <w:rPr>
          <w:spacing w:val="-9"/>
        </w:rPr>
        <w:t> </w:t>
      </w:r>
      <w:r>
        <w:rPr/>
        <w:t>de</w:t>
      </w:r>
      <w:r>
        <w:rPr>
          <w:spacing w:val="-6"/>
        </w:rPr>
        <w:t> </w:t>
      </w:r>
      <w:r>
        <w:rPr/>
        <w:t>emoción</w:t>
      </w:r>
      <w:r>
        <w:rPr>
          <w:spacing w:val="-9"/>
        </w:rPr>
        <w:t> </w:t>
      </w:r>
      <w:r>
        <w:rPr/>
        <w:t>violenta</w:t>
      </w:r>
      <w:r>
        <w:rPr>
          <w:spacing w:val="-7"/>
        </w:rPr>
        <w:t> </w:t>
      </w:r>
      <w:r>
        <w:rPr/>
        <w:t>que</w:t>
      </w:r>
      <w:r>
        <w:rPr>
          <w:spacing w:val="-7"/>
        </w:rPr>
        <w:t> </w:t>
      </w:r>
      <w:r>
        <w:rPr/>
        <w:t>las</w:t>
      </w:r>
      <w:r>
        <w:rPr>
          <w:spacing w:val="-7"/>
        </w:rPr>
        <w:t> </w:t>
      </w:r>
      <w:r>
        <w:rPr/>
        <w:t>circunstancias</w:t>
      </w:r>
      <w:r>
        <w:rPr>
          <w:spacing w:val="-7"/>
        </w:rPr>
        <w:t> </w:t>
      </w:r>
      <w:r>
        <w:rPr/>
        <w:t>hicieren</w:t>
      </w:r>
      <w:r>
        <w:rPr>
          <w:spacing w:val="-7"/>
        </w:rPr>
        <w:t> </w:t>
      </w:r>
      <w:r>
        <w:rPr/>
        <w:t>excusables;</w:t>
      </w:r>
      <w:r>
        <w:rPr>
          <w:spacing w:val="-7"/>
        </w:rPr>
        <w:t> </w:t>
      </w:r>
      <w:r>
        <w:rPr>
          <w:spacing w:val="-10"/>
        </w:rPr>
        <w:t>o</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0"/>
        <w:jc w:val="both"/>
      </w:pPr>
      <w:r>
        <w:rPr/>
        <w:t>II.- En vindicación próxima de una ofensa grave causada al autor del delito, su cónyuge, concubino, ascendientes, descendientes o hermanos; y</w:t>
      </w:r>
    </w:p>
    <w:p>
      <w:pPr>
        <w:pStyle w:val="BodyText"/>
        <w:spacing w:before="2"/>
      </w:pPr>
    </w:p>
    <w:p>
      <w:pPr>
        <w:spacing w:before="0"/>
        <w:ind w:left="338" w:right="0" w:firstLine="0"/>
        <w:jc w:val="both"/>
        <w:rPr>
          <w:rFonts w:ascii="Arial"/>
          <w:i/>
          <w:sz w:val="20"/>
        </w:rPr>
      </w:pPr>
      <w:r>
        <w:rPr>
          <w:sz w:val="20"/>
        </w:rPr>
        <w:t>III.-</w:t>
      </w:r>
      <w:r>
        <w:rPr>
          <w:spacing w:val="-6"/>
          <w:sz w:val="20"/>
        </w:rPr>
        <w:t> </w:t>
      </w: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22</w:t>
      </w:r>
      <w:r>
        <w:rPr>
          <w:rFonts w:ascii="Arial"/>
          <w:i/>
          <w:spacing w:val="-6"/>
          <w:sz w:val="20"/>
        </w:rPr>
        <w:t> </w:t>
      </w:r>
      <w:r>
        <w:rPr>
          <w:rFonts w:ascii="Arial"/>
          <w:i/>
          <w:sz w:val="20"/>
        </w:rPr>
        <w:t>DE</w:t>
      </w:r>
      <w:r>
        <w:rPr>
          <w:rFonts w:ascii="Arial"/>
          <w:i/>
          <w:spacing w:val="-6"/>
          <w:sz w:val="20"/>
        </w:rPr>
        <w:t> </w:t>
      </w:r>
      <w:r>
        <w:rPr>
          <w:rFonts w:ascii="Arial"/>
          <w:i/>
          <w:sz w:val="20"/>
        </w:rPr>
        <w:t>MARZO</w:t>
      </w:r>
      <w:r>
        <w:rPr>
          <w:rFonts w:ascii="Arial"/>
          <w:i/>
          <w:spacing w:val="-6"/>
          <w:sz w:val="20"/>
        </w:rPr>
        <w:t> </w:t>
      </w:r>
      <w:r>
        <w:rPr>
          <w:rFonts w:ascii="Arial"/>
          <w:i/>
          <w:sz w:val="20"/>
        </w:rPr>
        <w:t>DE</w:t>
      </w:r>
      <w:r>
        <w:rPr>
          <w:rFonts w:ascii="Arial"/>
          <w:i/>
          <w:spacing w:val="-6"/>
          <w:sz w:val="20"/>
        </w:rPr>
        <w:t> </w:t>
      </w:r>
      <w:r>
        <w:rPr>
          <w:rFonts w:ascii="Arial"/>
          <w:i/>
          <w:spacing w:val="-2"/>
          <w:sz w:val="20"/>
        </w:rPr>
        <w:t>1999).</w:t>
      </w:r>
    </w:p>
    <w:p>
      <w:pPr>
        <w:pStyle w:val="BodyText"/>
        <w:rPr>
          <w:rFonts w:ascii="Arial"/>
          <w:i/>
        </w:rPr>
      </w:pPr>
    </w:p>
    <w:p>
      <w:pPr>
        <w:pStyle w:val="BodyText"/>
        <w:spacing w:before="1"/>
        <w:ind w:left="338" w:right="110"/>
        <w:jc w:val="both"/>
      </w:pPr>
      <w:r>
        <w:rPr>
          <w:rFonts w:ascii="Arial" w:hAnsi="Arial"/>
          <w:b/>
        </w:rPr>
        <w:t>Artículo 138.- </w:t>
      </w:r>
      <w:r>
        <w:rPr/>
        <w:t>Al</w:t>
      </w:r>
      <w:r>
        <w:rPr>
          <w:spacing w:val="-3"/>
        </w:rPr>
        <w:t> </w:t>
      </w:r>
      <w:r>
        <w:rPr/>
        <w:t>que dolosamente prive de la</w:t>
      </w:r>
      <w:r>
        <w:rPr>
          <w:spacing w:val="-2"/>
        </w:rPr>
        <w:t> </w:t>
      </w:r>
      <w:r>
        <w:rPr/>
        <w:t>vida a</w:t>
      </w:r>
      <w:r>
        <w:rPr>
          <w:spacing w:val="-2"/>
        </w:rPr>
        <w:t> </w:t>
      </w:r>
      <w:r>
        <w:rPr/>
        <w:t>cualquier</w:t>
      </w:r>
      <w:r>
        <w:rPr>
          <w:spacing w:val="-1"/>
        </w:rPr>
        <w:t> </w:t>
      </w:r>
      <w:r>
        <w:rPr/>
        <w:t>ascendiente o descendiente o</w:t>
      </w:r>
      <w:r>
        <w:rPr>
          <w:spacing w:val="-2"/>
        </w:rPr>
        <w:t> </w:t>
      </w:r>
      <w:r>
        <w:rPr/>
        <w:t>colateral hasta el</w:t>
      </w:r>
      <w:r>
        <w:rPr>
          <w:spacing w:val="-3"/>
        </w:rPr>
        <w:t> </w:t>
      </w:r>
      <w:r>
        <w:rPr/>
        <w:t>segundo</w:t>
      </w:r>
      <w:r>
        <w:rPr>
          <w:spacing w:val="-2"/>
        </w:rPr>
        <w:t> </w:t>
      </w:r>
      <w:r>
        <w:rPr/>
        <w:t>grado;</w:t>
      </w:r>
      <w:r>
        <w:rPr>
          <w:spacing w:val="-2"/>
        </w:rPr>
        <w:t> </w:t>
      </w:r>
      <w:r>
        <w:rPr/>
        <w:t>a</w:t>
      </w:r>
      <w:r>
        <w:rPr>
          <w:spacing w:val="-2"/>
        </w:rPr>
        <w:t> </w:t>
      </w:r>
      <w:r>
        <w:rPr/>
        <w:t>su</w:t>
      </w:r>
      <w:r>
        <w:rPr>
          <w:spacing w:val="-2"/>
        </w:rPr>
        <w:t> </w:t>
      </w:r>
      <w:r>
        <w:rPr/>
        <w:t>cónyuge,</w:t>
      </w:r>
      <w:r>
        <w:rPr>
          <w:spacing w:val="-2"/>
        </w:rPr>
        <w:t> </w:t>
      </w:r>
      <w:r>
        <w:rPr/>
        <w:t>concubino,</w:t>
      </w:r>
      <w:r>
        <w:rPr>
          <w:spacing w:val="-2"/>
        </w:rPr>
        <w:t> </w:t>
      </w:r>
      <w:r>
        <w:rPr/>
        <w:t>adoptante</w:t>
      </w:r>
      <w:r>
        <w:rPr>
          <w:spacing w:val="-2"/>
        </w:rPr>
        <w:t> </w:t>
      </w:r>
      <w:r>
        <w:rPr/>
        <w:t>o</w:t>
      </w:r>
      <w:r>
        <w:rPr>
          <w:spacing w:val="-2"/>
        </w:rPr>
        <w:t> </w:t>
      </w:r>
      <w:r>
        <w:rPr/>
        <w:t>adoptado,</w:t>
      </w:r>
      <w:r>
        <w:rPr>
          <w:spacing w:val="-2"/>
        </w:rPr>
        <w:t> </w:t>
      </w:r>
      <w:r>
        <w:rPr/>
        <w:t>o</w:t>
      </w:r>
      <w:r>
        <w:rPr>
          <w:spacing w:val="-2"/>
        </w:rPr>
        <w:t> </w:t>
      </w:r>
      <w:r>
        <w:rPr/>
        <w:t>menor</w:t>
      </w:r>
      <w:r>
        <w:rPr>
          <w:spacing w:val="-1"/>
        </w:rPr>
        <w:t> </w:t>
      </w:r>
      <w:r>
        <w:rPr/>
        <w:t>o</w:t>
      </w:r>
      <w:r>
        <w:rPr>
          <w:spacing w:val="-2"/>
        </w:rPr>
        <w:t> </w:t>
      </w:r>
      <w:r>
        <w:rPr/>
        <w:t>incapaz</w:t>
      </w:r>
      <w:r>
        <w:rPr>
          <w:spacing w:val="-1"/>
        </w:rPr>
        <w:t> </w:t>
      </w:r>
      <w:r>
        <w:rPr/>
        <w:t>bajo</w:t>
      </w:r>
      <w:r>
        <w:rPr>
          <w:spacing w:val="-2"/>
        </w:rPr>
        <w:t> </w:t>
      </w:r>
      <w:r>
        <w:rPr/>
        <w:t>su</w:t>
      </w:r>
      <w:r>
        <w:rPr>
          <w:spacing w:val="-2"/>
        </w:rPr>
        <w:t> </w:t>
      </w:r>
      <w:r>
        <w:rPr/>
        <w:t>custodia,</w:t>
      </w:r>
      <w:r>
        <w:rPr>
          <w:spacing w:val="-2"/>
        </w:rPr>
        <w:t> </w:t>
      </w:r>
      <w:r>
        <w:rPr/>
        <w:t>con conocimiento de ese parentesco o relación, se le impondrá de veinte a cuarenta años de prisión y multa de 200 a 500 días.</w:t>
      </w:r>
    </w:p>
    <w:p>
      <w:pPr>
        <w:pStyle w:val="BodyText"/>
      </w:pPr>
    </w:p>
    <w:p>
      <w:pPr>
        <w:pStyle w:val="BodyText"/>
        <w:ind w:left="338" w:right="110"/>
        <w:jc w:val="both"/>
      </w:pPr>
      <w:r>
        <w:rPr/>
        <w:t>Se impondrá de veinticinco a cuarenta años de prisión y multa de 300 a 500 días, al responsable del homicidio calificado previsto en el artículo 147 de este Código.</w:t>
      </w:r>
    </w:p>
    <w:p>
      <w:pPr>
        <w:pStyle w:val="BodyText"/>
        <w:spacing w:before="229"/>
        <w:ind w:left="338" w:right="109"/>
        <w:jc w:val="both"/>
      </w:pPr>
      <w:r>
        <w:rPr/>
        <w:t>Se impondrán las mismas penas a que se refiere al párrafo anterior, cuando el homicidio sea cometido intencionalmente, a propósito de una violación o un robo por el sujeto activo de éstos, contra su víctima o víctimas; o cuando el homicidio se cometa intencionalmente en casa habitación, habiéndose penetrado en</w:t>
      </w:r>
      <w:r>
        <w:rPr>
          <w:spacing w:val="40"/>
        </w:rPr>
        <w:t> </w:t>
      </w:r>
      <w:r>
        <w:rPr/>
        <w:t>la misma de manera furtiva, con engaño o violencia, o sin permiso de la persona autorizada para darlo.</w:t>
      </w:r>
    </w:p>
    <w:p>
      <w:pPr>
        <w:pStyle w:val="BodyText"/>
        <w:spacing w:before="229"/>
        <w:ind w:left="338" w:right="110"/>
        <w:jc w:val="both"/>
      </w:pPr>
      <w:r>
        <w:rPr>
          <w:rFonts w:ascii="Arial" w:hAnsi="Arial"/>
          <w:b/>
        </w:rPr>
        <w:t>Artículo</w:t>
      </w:r>
      <w:r>
        <w:rPr>
          <w:rFonts w:ascii="Arial" w:hAnsi="Arial"/>
          <w:b/>
          <w:spacing w:val="-1"/>
        </w:rPr>
        <w:t> </w:t>
      </w:r>
      <w:r>
        <w:rPr>
          <w:rFonts w:ascii="Arial" w:hAnsi="Arial"/>
          <w:b/>
        </w:rPr>
        <w:t>139.-</w:t>
      </w:r>
      <w:r>
        <w:rPr>
          <w:rFonts w:ascii="Arial" w:hAnsi="Arial"/>
          <w:b/>
          <w:spacing w:val="-1"/>
        </w:rPr>
        <w:t> </w:t>
      </w:r>
      <w:r>
        <w:rPr/>
        <w:t>A</w:t>
      </w:r>
      <w:r>
        <w:rPr>
          <w:spacing w:val="-2"/>
        </w:rPr>
        <w:t> </w:t>
      </w:r>
      <w:r>
        <w:rPr/>
        <w:t>quien</w:t>
      </w:r>
      <w:r>
        <w:rPr>
          <w:spacing w:val="-3"/>
        </w:rPr>
        <w:t> </w:t>
      </w:r>
      <w:r>
        <w:rPr/>
        <w:t>prive</w:t>
      </w:r>
      <w:r>
        <w:rPr>
          <w:spacing w:val="-2"/>
        </w:rPr>
        <w:t> </w:t>
      </w:r>
      <w:r>
        <w:rPr/>
        <w:t>de</w:t>
      </w:r>
      <w:r>
        <w:rPr>
          <w:spacing w:val="-3"/>
        </w:rPr>
        <w:t> </w:t>
      </w:r>
      <w:r>
        <w:rPr/>
        <w:t>la</w:t>
      </w:r>
      <w:r>
        <w:rPr>
          <w:spacing w:val="-2"/>
        </w:rPr>
        <w:t> </w:t>
      </w:r>
      <w:r>
        <w:rPr/>
        <w:t>vida</w:t>
      </w:r>
      <w:r>
        <w:rPr>
          <w:spacing w:val="-3"/>
        </w:rPr>
        <w:t> </w:t>
      </w:r>
      <w:r>
        <w:rPr/>
        <w:t>a</w:t>
      </w:r>
      <w:r>
        <w:rPr>
          <w:spacing w:val="-2"/>
        </w:rPr>
        <w:t> </w:t>
      </w:r>
      <w:r>
        <w:rPr/>
        <w:t>otro,</w:t>
      </w:r>
      <w:r>
        <w:rPr>
          <w:spacing w:val="-2"/>
        </w:rPr>
        <w:t> </w:t>
      </w:r>
      <w:r>
        <w:rPr/>
        <w:t>por</w:t>
      </w:r>
      <w:r>
        <w:rPr>
          <w:spacing w:val="-1"/>
        </w:rPr>
        <w:t> </w:t>
      </w:r>
      <w:r>
        <w:rPr/>
        <w:t>móviles</w:t>
      </w:r>
      <w:r>
        <w:rPr>
          <w:spacing w:val="-1"/>
        </w:rPr>
        <w:t> </w:t>
      </w:r>
      <w:r>
        <w:rPr/>
        <w:t>de</w:t>
      </w:r>
      <w:r>
        <w:rPr>
          <w:spacing w:val="-3"/>
        </w:rPr>
        <w:t> </w:t>
      </w:r>
      <w:r>
        <w:rPr/>
        <w:t>piedad,</w:t>
      </w:r>
      <w:r>
        <w:rPr>
          <w:spacing w:val="-2"/>
        </w:rPr>
        <w:t> </w:t>
      </w:r>
      <w:r>
        <w:rPr/>
        <w:t>mediante</w:t>
      </w:r>
      <w:r>
        <w:rPr>
          <w:spacing w:val="-3"/>
        </w:rPr>
        <w:t> </w:t>
      </w:r>
      <w:r>
        <w:rPr/>
        <w:t>súplicas</w:t>
      </w:r>
      <w:r>
        <w:rPr>
          <w:spacing w:val="-1"/>
        </w:rPr>
        <w:t> </w:t>
      </w:r>
      <w:r>
        <w:rPr/>
        <w:t>notorias</w:t>
      </w:r>
      <w:r>
        <w:rPr>
          <w:spacing w:val="-1"/>
        </w:rPr>
        <w:t> </w:t>
      </w:r>
      <w:r>
        <w:rPr/>
        <w:t>y</w:t>
      </w:r>
      <w:r>
        <w:rPr>
          <w:spacing w:val="-1"/>
        </w:rPr>
        <w:t> </w:t>
      </w:r>
      <w:r>
        <w:rPr/>
        <w:t>reiteradas de la víctima, ante la inutilidad de todo auxilio para salvar su vida, se le impondrán de uno a siete años de prisión y multa de 5 a 100 días.</w:t>
      </w:r>
    </w:p>
    <w:p>
      <w:pPr>
        <w:pStyle w:val="BodyText"/>
      </w:pPr>
    </w:p>
    <w:p>
      <w:pPr>
        <w:pStyle w:val="BodyText"/>
      </w:pPr>
    </w:p>
    <w:p>
      <w:pPr>
        <w:pStyle w:val="Heading1"/>
        <w:ind w:left="4752" w:right="3666"/>
      </w:pPr>
      <w:r>
        <w:rPr/>
        <w:t>CAPÍTULO</w:t>
      </w:r>
      <w:r>
        <w:rPr>
          <w:spacing w:val="-14"/>
        </w:rPr>
        <w:t> </w:t>
      </w:r>
      <w:r>
        <w:rPr/>
        <w:t>I</w:t>
      </w:r>
      <w:r>
        <w:rPr>
          <w:spacing w:val="-14"/>
        </w:rPr>
        <w:t> </w:t>
      </w:r>
      <w:r>
        <w:rPr/>
        <w:t>BIS </w:t>
      </w:r>
      <w:r>
        <w:rPr>
          <w:spacing w:val="-2"/>
        </w:rPr>
        <w:t>FEMINICIDIO</w:t>
      </w:r>
    </w:p>
    <w:p>
      <w:pPr>
        <w:pStyle w:val="BodyText"/>
        <w:spacing w:before="2"/>
        <w:rPr>
          <w:rFonts w:ascii="Arial"/>
          <w:b/>
        </w:rPr>
      </w:pPr>
    </w:p>
    <w:p>
      <w:pPr>
        <w:pStyle w:val="BodyText"/>
        <w:ind w:left="338" w:right="109"/>
        <w:jc w:val="both"/>
      </w:pPr>
      <w:r>
        <w:rPr>
          <w:rFonts w:ascii="Arial" w:hAnsi="Arial"/>
          <w:b/>
        </w:rPr>
        <w:t>Artículo 139 Bis.- </w:t>
      </w:r>
      <w:r>
        <w:rPr/>
        <w:t>Comete el delito de feminicidio quien por razones de género prive de la vida a una mujer y se le impondrá sanción de veinticinco a cincuenta años de prisión y de 300 a 500 días multa. Se entiende que existen razones de género, cuando estemos en presencia de cualquiera de las siguientes </w:t>
      </w:r>
      <w:r>
        <w:rPr>
          <w:spacing w:val="-2"/>
        </w:rPr>
        <w:t>circunstancias:</w:t>
      </w:r>
    </w:p>
    <w:p>
      <w:pPr>
        <w:pStyle w:val="BodyText"/>
        <w:spacing w:before="229"/>
        <w:ind w:left="338"/>
        <w:jc w:val="both"/>
      </w:pPr>
      <w:r>
        <w:rPr>
          <w:rFonts w:ascii="Arial" w:hAnsi="Arial"/>
          <w:b/>
        </w:rPr>
        <w:t>I.-</w:t>
      </w:r>
      <w:r>
        <w:rPr>
          <w:rFonts w:ascii="Arial" w:hAnsi="Arial"/>
          <w:b/>
          <w:spacing w:val="68"/>
        </w:rPr>
        <w:t>    </w:t>
      </w:r>
      <w:r>
        <w:rPr/>
        <w:t>La</w:t>
      </w:r>
      <w:r>
        <w:rPr>
          <w:spacing w:val="-2"/>
        </w:rPr>
        <w:t> </w:t>
      </w:r>
      <w:r>
        <w:rPr/>
        <w:t>víctima</w:t>
      </w:r>
      <w:r>
        <w:rPr>
          <w:spacing w:val="-5"/>
        </w:rPr>
        <w:t> </w:t>
      </w:r>
      <w:r>
        <w:rPr/>
        <w:t>presente</w:t>
      </w:r>
      <w:r>
        <w:rPr>
          <w:spacing w:val="-5"/>
        </w:rPr>
        <w:t> </w:t>
      </w:r>
      <w:r>
        <w:rPr/>
        <w:t>signos</w:t>
      </w:r>
      <w:r>
        <w:rPr>
          <w:spacing w:val="-3"/>
        </w:rPr>
        <w:t> </w:t>
      </w:r>
      <w:r>
        <w:rPr/>
        <w:t>de</w:t>
      </w:r>
      <w:r>
        <w:rPr>
          <w:spacing w:val="-6"/>
        </w:rPr>
        <w:t> </w:t>
      </w:r>
      <w:r>
        <w:rPr/>
        <w:t>violencia</w:t>
      </w:r>
      <w:r>
        <w:rPr>
          <w:spacing w:val="-4"/>
        </w:rPr>
        <w:t> </w:t>
      </w:r>
      <w:r>
        <w:rPr/>
        <w:t>sexual</w:t>
      </w:r>
      <w:r>
        <w:rPr>
          <w:spacing w:val="-4"/>
        </w:rPr>
        <w:t> </w:t>
      </w:r>
      <w:r>
        <w:rPr/>
        <w:t>de</w:t>
      </w:r>
      <w:r>
        <w:rPr>
          <w:spacing w:val="-5"/>
        </w:rPr>
        <w:t> </w:t>
      </w:r>
      <w:r>
        <w:rPr/>
        <w:t>cualquier</w:t>
      </w:r>
      <w:r>
        <w:rPr>
          <w:spacing w:val="-4"/>
        </w:rPr>
        <w:t> </w:t>
      </w:r>
      <w:r>
        <w:rPr>
          <w:spacing w:val="-2"/>
        </w:rPr>
        <w:t>tipo;</w:t>
      </w:r>
    </w:p>
    <w:p>
      <w:pPr>
        <w:pStyle w:val="BodyText"/>
        <w:spacing w:before="1"/>
      </w:pPr>
    </w:p>
    <w:p>
      <w:pPr>
        <w:pStyle w:val="BodyText"/>
        <w:ind w:left="1044" w:right="108" w:hanging="706"/>
        <w:jc w:val="both"/>
      </w:pPr>
      <w:r>
        <w:rPr>
          <w:rFonts w:ascii="Arial" w:hAnsi="Arial"/>
          <w:b/>
        </w:rPr>
        <w:t>II.-</w:t>
      </w:r>
      <w:r>
        <w:rPr>
          <w:rFonts w:ascii="Arial" w:hAnsi="Arial"/>
          <w:b/>
          <w:spacing w:val="80"/>
        </w:rPr>
        <w:t>  </w:t>
      </w:r>
      <w:r>
        <w:rPr/>
        <w:t>A la víctima se le hayan infligido lesiones infamantes, degradantes o mutilaciones, previamente a la privación de la vida, o se realicen marcas infamantes o degradantes sobre el cadáver o éste sea </w:t>
      </w:r>
      <w:r>
        <w:rPr>
          <w:spacing w:val="-2"/>
        </w:rPr>
        <w:t>mutilado;</w:t>
      </w:r>
    </w:p>
    <w:p>
      <w:pPr>
        <w:pStyle w:val="BodyText"/>
      </w:pPr>
    </w:p>
    <w:p>
      <w:pPr>
        <w:pStyle w:val="BodyText"/>
        <w:ind w:left="1044" w:right="109" w:hanging="706"/>
        <w:jc w:val="both"/>
      </w:pPr>
      <w:r>
        <w:rPr>
          <w:rFonts w:ascii="Arial" w:hAnsi="Arial"/>
          <w:b/>
        </w:rPr>
        <w:t>III.-</w:t>
      </w:r>
      <w:r>
        <w:rPr>
          <w:rFonts w:ascii="Arial" w:hAnsi="Arial"/>
          <w:b/>
          <w:spacing w:val="40"/>
        </w:rPr>
        <w:t>  </w:t>
      </w:r>
      <w:r>
        <w:rPr/>
        <w:t>Existan datos que establezcan que se han cometido amenazas, hostigamiento o aprovechamiento sexual, violencia o lesiones del sujeto activo en contra de la víctima;</w:t>
      </w:r>
    </w:p>
    <w:p>
      <w:pPr>
        <w:pStyle w:val="BodyText"/>
        <w:spacing w:before="229"/>
        <w:ind w:left="338"/>
        <w:jc w:val="both"/>
      </w:pPr>
      <w:r>
        <w:rPr>
          <w:rFonts w:ascii="Arial" w:hAnsi="Arial"/>
          <w:b/>
        </w:rPr>
        <w:t>IV.-</w:t>
      </w:r>
      <w:r>
        <w:rPr>
          <w:rFonts w:ascii="Arial" w:hAnsi="Arial"/>
          <w:b/>
          <w:spacing w:val="69"/>
        </w:rPr>
        <w:t>   </w:t>
      </w:r>
      <w:r>
        <w:rPr/>
        <w:t>El</w:t>
      </w:r>
      <w:r>
        <w:rPr>
          <w:spacing w:val="-4"/>
        </w:rPr>
        <w:t> </w:t>
      </w:r>
      <w:r>
        <w:rPr/>
        <w:t>cuerpo</w:t>
      </w:r>
      <w:r>
        <w:rPr>
          <w:spacing w:val="-2"/>
        </w:rPr>
        <w:t> </w:t>
      </w:r>
      <w:r>
        <w:rPr/>
        <w:t>de</w:t>
      </w:r>
      <w:r>
        <w:rPr>
          <w:spacing w:val="-4"/>
        </w:rPr>
        <w:t> </w:t>
      </w:r>
      <w:r>
        <w:rPr/>
        <w:t>la</w:t>
      </w:r>
      <w:r>
        <w:rPr>
          <w:spacing w:val="-4"/>
        </w:rPr>
        <w:t> </w:t>
      </w:r>
      <w:r>
        <w:rPr/>
        <w:t>víctima</w:t>
      </w:r>
      <w:r>
        <w:rPr>
          <w:spacing w:val="-4"/>
        </w:rPr>
        <w:t> </w:t>
      </w:r>
      <w:r>
        <w:rPr/>
        <w:t>sea</w:t>
      </w:r>
      <w:r>
        <w:rPr>
          <w:spacing w:val="-2"/>
        </w:rPr>
        <w:t> </w:t>
      </w:r>
      <w:r>
        <w:rPr/>
        <w:t>expuesto</w:t>
      </w:r>
      <w:r>
        <w:rPr>
          <w:spacing w:val="-2"/>
        </w:rPr>
        <w:t> </w:t>
      </w:r>
      <w:r>
        <w:rPr/>
        <w:t>o</w:t>
      </w:r>
      <w:r>
        <w:rPr>
          <w:spacing w:val="-6"/>
        </w:rPr>
        <w:t> </w:t>
      </w:r>
      <w:r>
        <w:rPr/>
        <w:t>arrojado</w:t>
      </w:r>
      <w:r>
        <w:rPr>
          <w:spacing w:val="-4"/>
        </w:rPr>
        <w:t> </w:t>
      </w:r>
      <w:r>
        <w:rPr/>
        <w:t>en</w:t>
      </w:r>
      <w:r>
        <w:rPr>
          <w:spacing w:val="-4"/>
        </w:rPr>
        <w:t> </w:t>
      </w:r>
      <w:r>
        <w:rPr/>
        <w:t>un</w:t>
      </w:r>
      <w:r>
        <w:rPr>
          <w:spacing w:val="-2"/>
        </w:rPr>
        <w:t> </w:t>
      </w:r>
      <w:r>
        <w:rPr/>
        <w:t>lugar</w:t>
      </w:r>
      <w:r>
        <w:rPr>
          <w:spacing w:val="-4"/>
        </w:rPr>
        <w:t> </w:t>
      </w:r>
      <w:r>
        <w:rPr>
          <w:spacing w:val="-2"/>
        </w:rPr>
        <w:t>público;</w:t>
      </w:r>
    </w:p>
    <w:p>
      <w:pPr>
        <w:pStyle w:val="BodyText"/>
        <w:spacing w:before="1"/>
      </w:pPr>
    </w:p>
    <w:p>
      <w:pPr>
        <w:pStyle w:val="BodyText"/>
        <w:ind w:left="338"/>
        <w:jc w:val="both"/>
      </w:pPr>
      <w:r>
        <w:rPr>
          <w:rFonts w:ascii="Arial" w:hAnsi="Arial"/>
          <w:b/>
        </w:rPr>
        <w:t>V.-</w:t>
      </w:r>
      <w:r>
        <w:rPr>
          <w:rFonts w:ascii="Arial" w:hAnsi="Arial"/>
          <w:b/>
          <w:spacing w:val="57"/>
          <w:w w:val="150"/>
        </w:rPr>
        <w:t>   </w:t>
      </w:r>
      <w:r>
        <w:rPr/>
        <w:t>La</w:t>
      </w:r>
      <w:r>
        <w:rPr>
          <w:spacing w:val="-3"/>
        </w:rPr>
        <w:t> </w:t>
      </w:r>
      <w:r>
        <w:rPr/>
        <w:t>víctima</w:t>
      </w:r>
      <w:r>
        <w:rPr>
          <w:spacing w:val="-5"/>
        </w:rPr>
        <w:t> </w:t>
      </w:r>
      <w:r>
        <w:rPr/>
        <w:t>haya</w:t>
      </w:r>
      <w:r>
        <w:rPr>
          <w:spacing w:val="-4"/>
        </w:rPr>
        <w:t> </w:t>
      </w:r>
      <w:r>
        <w:rPr/>
        <w:t>sido</w:t>
      </w:r>
      <w:r>
        <w:rPr>
          <w:spacing w:val="-5"/>
        </w:rPr>
        <w:t> </w:t>
      </w:r>
      <w:r>
        <w:rPr/>
        <w:t>incomunicada,</w:t>
      </w:r>
      <w:r>
        <w:rPr>
          <w:spacing w:val="-4"/>
        </w:rPr>
        <w:t> </w:t>
      </w:r>
      <w:r>
        <w:rPr/>
        <w:t>cualquiera</w:t>
      </w:r>
      <w:r>
        <w:rPr>
          <w:spacing w:val="-5"/>
        </w:rPr>
        <w:t> </w:t>
      </w:r>
      <w:r>
        <w:rPr/>
        <w:t>que</w:t>
      </w:r>
      <w:r>
        <w:rPr>
          <w:spacing w:val="-5"/>
        </w:rPr>
        <w:t> </w:t>
      </w:r>
      <w:r>
        <w:rPr/>
        <w:t>sea</w:t>
      </w:r>
      <w:r>
        <w:rPr>
          <w:spacing w:val="-5"/>
        </w:rPr>
        <w:t> </w:t>
      </w:r>
      <w:r>
        <w:rPr/>
        <w:t>el</w:t>
      </w:r>
      <w:r>
        <w:rPr>
          <w:spacing w:val="-4"/>
        </w:rPr>
        <w:t> </w:t>
      </w:r>
      <w:r>
        <w:rPr/>
        <w:t>tiempo</w:t>
      </w:r>
      <w:r>
        <w:rPr>
          <w:spacing w:val="-4"/>
        </w:rPr>
        <w:t> </w:t>
      </w:r>
      <w:r>
        <w:rPr/>
        <w:t>previo</w:t>
      </w:r>
      <w:r>
        <w:rPr>
          <w:spacing w:val="-5"/>
        </w:rPr>
        <w:t> </w:t>
      </w:r>
      <w:r>
        <w:rPr/>
        <w:t>a</w:t>
      </w:r>
      <w:r>
        <w:rPr>
          <w:spacing w:val="-5"/>
        </w:rPr>
        <w:t> </w:t>
      </w:r>
      <w:r>
        <w:rPr/>
        <w:t>su</w:t>
      </w:r>
      <w:r>
        <w:rPr>
          <w:spacing w:val="-3"/>
        </w:rPr>
        <w:t> </w:t>
      </w:r>
      <w:r>
        <w:rPr>
          <w:spacing w:val="-2"/>
        </w:rPr>
        <w:t>fallecimiento;</w:t>
      </w:r>
    </w:p>
    <w:p>
      <w:pPr>
        <w:pStyle w:val="BodyText"/>
      </w:pPr>
    </w:p>
    <w:p>
      <w:pPr>
        <w:pStyle w:val="BodyText"/>
        <w:spacing w:before="1"/>
        <w:ind w:left="1046" w:right="114" w:hanging="708"/>
        <w:jc w:val="both"/>
      </w:pPr>
      <w:r>
        <w:rPr>
          <w:rFonts w:ascii="Arial" w:hAnsi="Arial"/>
          <w:b/>
        </w:rPr>
        <w:t>VI.-</w:t>
      </w:r>
      <w:r>
        <w:rPr>
          <w:rFonts w:ascii="Arial" w:hAnsi="Arial"/>
          <w:b/>
          <w:spacing w:val="80"/>
        </w:rPr>
        <w:t>  </w:t>
      </w:r>
      <w:r>
        <w:rPr/>
        <w:t>Habiendo existido entre el activo y la víctima alguna de las siguientes relaciones: sentimental, afectiva, de confianza, de parentesco o de hecho;</w:t>
      </w:r>
    </w:p>
    <w:p>
      <w:pPr>
        <w:spacing w:before="2"/>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spacing w:before="65"/>
        <w:rPr>
          <w:rFonts w:ascii="Arial"/>
          <w:i/>
          <w:sz w:val="14"/>
        </w:rPr>
      </w:pPr>
    </w:p>
    <w:p>
      <w:pPr>
        <w:pStyle w:val="BodyText"/>
        <w:tabs>
          <w:tab w:pos="1046" w:val="left" w:leader="none"/>
        </w:tabs>
        <w:spacing w:before="1"/>
        <w:ind w:left="1046" w:right="115" w:hanging="708"/>
      </w:pPr>
      <w:r>
        <w:rPr>
          <w:rFonts w:ascii="Arial" w:hAnsi="Arial"/>
          <w:b/>
        </w:rPr>
        <w:t>VII.-</w:t>
        <w:tab/>
      </w:r>
      <w:r>
        <w:rPr/>
        <w:t>Habiendo</w:t>
      </w:r>
      <w:r>
        <w:rPr>
          <w:spacing w:val="72"/>
        </w:rPr>
        <w:t> </w:t>
      </w:r>
      <w:r>
        <w:rPr/>
        <w:t>existido</w:t>
      </w:r>
      <w:r>
        <w:rPr>
          <w:spacing w:val="71"/>
        </w:rPr>
        <w:t> </w:t>
      </w:r>
      <w:r>
        <w:rPr/>
        <w:t>entre</w:t>
      </w:r>
      <w:r>
        <w:rPr>
          <w:spacing w:val="72"/>
        </w:rPr>
        <w:t> </w:t>
      </w:r>
      <w:r>
        <w:rPr/>
        <w:t>el</w:t>
      </w:r>
      <w:r>
        <w:rPr>
          <w:spacing w:val="71"/>
        </w:rPr>
        <w:t> </w:t>
      </w:r>
      <w:r>
        <w:rPr/>
        <w:t>activo</w:t>
      </w:r>
      <w:r>
        <w:rPr>
          <w:spacing w:val="72"/>
        </w:rPr>
        <w:t> </w:t>
      </w:r>
      <w:r>
        <w:rPr/>
        <w:t>y</w:t>
      </w:r>
      <w:r>
        <w:rPr>
          <w:spacing w:val="73"/>
        </w:rPr>
        <w:t> </w:t>
      </w:r>
      <w:r>
        <w:rPr/>
        <w:t>la</w:t>
      </w:r>
      <w:r>
        <w:rPr>
          <w:spacing w:val="72"/>
        </w:rPr>
        <w:t> </w:t>
      </w:r>
      <w:r>
        <w:rPr/>
        <w:t>víctima</w:t>
      </w:r>
      <w:r>
        <w:rPr>
          <w:spacing w:val="72"/>
        </w:rPr>
        <w:t> </w:t>
      </w:r>
      <w:r>
        <w:rPr/>
        <w:t>una</w:t>
      </w:r>
      <w:r>
        <w:rPr>
          <w:spacing w:val="72"/>
        </w:rPr>
        <w:t> </w:t>
      </w:r>
      <w:r>
        <w:rPr/>
        <w:t>relación</w:t>
      </w:r>
      <w:r>
        <w:rPr>
          <w:spacing w:val="71"/>
        </w:rPr>
        <w:t> </w:t>
      </w:r>
      <w:r>
        <w:rPr/>
        <w:t>laboral</w:t>
      </w:r>
      <w:r>
        <w:rPr>
          <w:spacing w:val="71"/>
        </w:rPr>
        <w:t> </w:t>
      </w:r>
      <w:r>
        <w:rPr/>
        <w:t>o</w:t>
      </w:r>
      <w:r>
        <w:rPr>
          <w:spacing w:val="72"/>
        </w:rPr>
        <w:t> </w:t>
      </w:r>
      <w:r>
        <w:rPr/>
        <w:t>docente</w:t>
      </w:r>
      <w:r>
        <w:rPr>
          <w:spacing w:val="72"/>
        </w:rPr>
        <w:t> </w:t>
      </w:r>
      <w:r>
        <w:rPr/>
        <w:t>que</w:t>
      </w:r>
      <w:r>
        <w:rPr>
          <w:spacing w:val="71"/>
        </w:rPr>
        <w:t> </w:t>
      </w:r>
      <w:r>
        <w:rPr/>
        <w:t>implique subordinación o superioridad; o</w:t>
      </w:r>
    </w:p>
    <w:p>
      <w:pPr>
        <w:spacing w:before="2"/>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spacing w:before="68"/>
        <w:rPr>
          <w:rFonts w:ascii="Arial"/>
          <w:i/>
          <w:sz w:val="14"/>
        </w:rPr>
      </w:pPr>
    </w:p>
    <w:p>
      <w:pPr>
        <w:pStyle w:val="BodyText"/>
        <w:tabs>
          <w:tab w:pos="1046" w:val="left" w:leader="none"/>
        </w:tabs>
        <w:ind w:left="1046" w:right="115" w:hanging="708"/>
      </w:pPr>
      <w:r>
        <w:rPr>
          <w:rFonts w:ascii="Arial" w:hAnsi="Arial"/>
          <w:b/>
        </w:rPr>
        <w:t>VIII.-</w:t>
        <w:tab/>
      </w:r>
      <w:r>
        <w:rPr/>
        <w:t>El sujeto activo haya obligado a la víctima a realizar una actividad o trabajo o haya ejercido sobre</w:t>
      </w:r>
      <w:r>
        <w:rPr>
          <w:spacing w:val="40"/>
        </w:rPr>
        <w:t> </w:t>
      </w:r>
      <w:r>
        <w:rPr/>
        <w:t>ella cualquier forma de explotación.</w:t>
      </w:r>
    </w:p>
    <w:p>
      <w:pPr>
        <w:spacing w:before="2"/>
        <w:ind w:left="5898" w:right="0" w:firstLine="0"/>
        <w:jc w:val="left"/>
        <w:rPr>
          <w:rFonts w:ascii="Arial" w:hAnsi="Arial"/>
          <w:i/>
          <w:sz w:val="14"/>
        </w:rPr>
      </w:pPr>
      <w:r>
        <w:rPr>
          <w:rFonts w:ascii="Arial" w:hAnsi="Arial"/>
          <w:i/>
          <w:color w:val="2179CA"/>
          <w:sz w:val="14"/>
        </w:rPr>
        <w:t>Fracción</w:t>
      </w:r>
      <w:r>
        <w:rPr>
          <w:rFonts w:ascii="Arial" w:hAnsi="Arial"/>
          <w:i/>
          <w:color w:val="2179CA"/>
          <w:spacing w:val="-6"/>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6"/>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spacing w:after="0"/>
        <w:jc w:val="left"/>
        <w:rPr>
          <w:rFonts w:ascii="Arial" w:hAnsi="Arial"/>
          <w:i/>
          <w:sz w:val="14"/>
        </w:rPr>
        <w:sectPr>
          <w:pgSz w:w="12240" w:h="15840"/>
          <w:pgMar w:header="0" w:footer="730" w:top="1600" w:bottom="920" w:left="1080" w:right="1080"/>
        </w:sectPr>
      </w:pPr>
    </w:p>
    <w:p>
      <w:pPr>
        <w:pStyle w:val="BodyText"/>
        <w:spacing w:before="79"/>
        <w:rPr>
          <w:rFonts w:ascii="Arial"/>
          <w:i/>
        </w:rPr>
      </w:pPr>
    </w:p>
    <w:p>
      <w:pPr>
        <w:pStyle w:val="BodyText"/>
        <w:ind w:left="338" w:right="72"/>
      </w:pPr>
      <w:r>
        <w:rPr/>
        <w:t>En</w:t>
      </w:r>
      <w:r>
        <w:rPr>
          <w:spacing w:val="22"/>
        </w:rPr>
        <w:t> </w:t>
      </w:r>
      <w:r>
        <w:rPr/>
        <w:t>caso</w:t>
      </w:r>
      <w:r>
        <w:rPr>
          <w:spacing w:val="22"/>
        </w:rPr>
        <w:t> </w:t>
      </w:r>
      <w:r>
        <w:rPr/>
        <w:t>de</w:t>
      </w:r>
      <w:r>
        <w:rPr>
          <w:spacing w:val="22"/>
        </w:rPr>
        <w:t> </w:t>
      </w:r>
      <w:r>
        <w:rPr/>
        <w:t>que</w:t>
      </w:r>
      <w:r>
        <w:rPr>
          <w:spacing w:val="22"/>
        </w:rPr>
        <w:t> </w:t>
      </w:r>
      <w:r>
        <w:rPr/>
        <w:t>no</w:t>
      </w:r>
      <w:r>
        <w:rPr>
          <w:spacing w:val="22"/>
        </w:rPr>
        <w:t> </w:t>
      </w:r>
      <w:r>
        <w:rPr/>
        <w:t>se</w:t>
      </w:r>
      <w:r>
        <w:rPr>
          <w:spacing w:val="22"/>
        </w:rPr>
        <w:t> </w:t>
      </w:r>
      <w:r>
        <w:rPr/>
        <w:t>acredite</w:t>
      </w:r>
      <w:r>
        <w:rPr>
          <w:spacing w:val="22"/>
        </w:rPr>
        <w:t> </w:t>
      </w:r>
      <w:r>
        <w:rPr/>
        <w:t>el</w:t>
      </w:r>
      <w:r>
        <w:rPr>
          <w:spacing w:val="21"/>
        </w:rPr>
        <w:t> </w:t>
      </w:r>
      <w:r>
        <w:rPr/>
        <w:t>feminicidio,</w:t>
      </w:r>
      <w:r>
        <w:rPr>
          <w:spacing w:val="22"/>
        </w:rPr>
        <w:t> </w:t>
      </w:r>
      <w:r>
        <w:rPr/>
        <w:t>se</w:t>
      </w:r>
      <w:r>
        <w:rPr>
          <w:spacing w:val="22"/>
        </w:rPr>
        <w:t> </w:t>
      </w:r>
      <w:r>
        <w:rPr/>
        <w:t>observarán</w:t>
      </w:r>
      <w:r>
        <w:rPr>
          <w:spacing w:val="22"/>
        </w:rPr>
        <w:t> </w:t>
      </w:r>
      <w:r>
        <w:rPr/>
        <w:t>las</w:t>
      </w:r>
      <w:r>
        <w:rPr>
          <w:spacing w:val="25"/>
        </w:rPr>
        <w:t> </w:t>
      </w:r>
      <w:r>
        <w:rPr/>
        <w:t>disposiciones</w:t>
      </w:r>
      <w:r>
        <w:rPr>
          <w:spacing w:val="25"/>
        </w:rPr>
        <w:t> </w:t>
      </w:r>
      <w:r>
        <w:rPr/>
        <w:t>previstas</w:t>
      </w:r>
      <w:r>
        <w:rPr>
          <w:spacing w:val="23"/>
        </w:rPr>
        <w:t> </w:t>
      </w:r>
      <w:r>
        <w:rPr/>
        <w:t>para</w:t>
      </w:r>
      <w:r>
        <w:rPr>
          <w:spacing w:val="24"/>
        </w:rPr>
        <w:t> </w:t>
      </w:r>
      <w:r>
        <w:rPr/>
        <w:t>el</w:t>
      </w:r>
      <w:r>
        <w:rPr>
          <w:spacing w:val="23"/>
        </w:rPr>
        <w:t> </w:t>
      </w:r>
      <w:r>
        <w:rPr/>
        <w:t>delito</w:t>
      </w:r>
      <w:r>
        <w:rPr>
          <w:spacing w:val="22"/>
        </w:rPr>
        <w:t> </w:t>
      </w:r>
      <w:r>
        <w:rPr/>
        <w:t>de </w:t>
      </w:r>
      <w:r>
        <w:rPr>
          <w:spacing w:val="-2"/>
        </w:rPr>
        <w:t>homicidio.</w:t>
      </w:r>
    </w:p>
    <w:p>
      <w:pPr>
        <w:pStyle w:val="BodyText"/>
      </w:pPr>
    </w:p>
    <w:p>
      <w:pPr>
        <w:pStyle w:val="BodyText"/>
        <w:spacing w:before="2"/>
      </w:pPr>
    </w:p>
    <w:p>
      <w:pPr>
        <w:pStyle w:val="Heading1"/>
        <w:spacing w:line="477" w:lineRule="auto"/>
        <w:ind w:left="4239" w:right="4004"/>
      </w:pPr>
      <w:r>
        <w:rPr/>
        <w:t>CAPITULO</w:t>
      </w:r>
      <w:r>
        <w:rPr>
          <w:spacing w:val="-14"/>
        </w:rPr>
        <w:t> </w:t>
      </w:r>
      <w:r>
        <w:rPr/>
        <w:t>II </w:t>
      </w:r>
      <w:r>
        <w:rPr>
          <w:spacing w:val="-2"/>
        </w:rPr>
        <w:t>LESIONES</w:t>
      </w:r>
    </w:p>
    <w:p>
      <w:pPr>
        <w:pStyle w:val="BodyText"/>
        <w:spacing w:before="4"/>
        <w:ind w:left="338"/>
      </w:pPr>
      <w:r>
        <w:rPr>
          <w:rFonts w:ascii="Arial" w:hAnsi="Arial"/>
          <w:b/>
        </w:rPr>
        <w:t>Artículo</w:t>
      </w:r>
      <w:r>
        <w:rPr>
          <w:rFonts w:ascii="Arial" w:hAnsi="Arial"/>
          <w:b/>
          <w:spacing w:val="-5"/>
        </w:rPr>
        <w:t> </w:t>
      </w:r>
      <w:r>
        <w:rPr>
          <w:rFonts w:ascii="Arial" w:hAnsi="Arial"/>
          <w:b/>
        </w:rPr>
        <w:t>140.-</w:t>
      </w:r>
      <w:r>
        <w:rPr>
          <w:rFonts w:ascii="Arial" w:hAnsi="Arial"/>
          <w:b/>
          <w:spacing w:val="-4"/>
        </w:rPr>
        <w:t> </w:t>
      </w:r>
      <w:r>
        <w:rPr/>
        <w:t>Comete</w:t>
      </w:r>
      <w:r>
        <w:rPr>
          <w:spacing w:val="-6"/>
        </w:rPr>
        <w:t> </w:t>
      </w:r>
      <w:r>
        <w:rPr/>
        <w:t>el</w:t>
      </w:r>
      <w:r>
        <w:rPr>
          <w:spacing w:val="-5"/>
        </w:rPr>
        <w:t> </w:t>
      </w:r>
      <w:r>
        <w:rPr/>
        <w:t>delito</w:t>
      </w:r>
      <w:r>
        <w:rPr>
          <w:spacing w:val="-6"/>
        </w:rPr>
        <w:t> </w:t>
      </w:r>
      <w:r>
        <w:rPr/>
        <w:t>de</w:t>
      </w:r>
      <w:r>
        <w:rPr>
          <w:spacing w:val="-5"/>
        </w:rPr>
        <w:t> </w:t>
      </w:r>
      <w:r>
        <w:rPr/>
        <w:t>lesiones</w:t>
      </w:r>
      <w:r>
        <w:rPr>
          <w:spacing w:val="-4"/>
        </w:rPr>
        <w:t> </w:t>
      </w:r>
      <w:r>
        <w:rPr/>
        <w:t>el</w:t>
      </w:r>
      <w:r>
        <w:rPr>
          <w:spacing w:val="-6"/>
        </w:rPr>
        <w:t> </w:t>
      </w:r>
      <w:r>
        <w:rPr/>
        <w:t>que</w:t>
      </w:r>
      <w:r>
        <w:rPr>
          <w:spacing w:val="-6"/>
        </w:rPr>
        <w:t> </w:t>
      </w:r>
      <w:r>
        <w:rPr/>
        <w:t>causa</w:t>
      </w:r>
      <w:r>
        <w:rPr>
          <w:spacing w:val="-5"/>
        </w:rPr>
        <w:t> </w:t>
      </w:r>
      <w:r>
        <w:rPr/>
        <w:t>a</w:t>
      </w:r>
      <w:r>
        <w:rPr>
          <w:spacing w:val="-6"/>
        </w:rPr>
        <w:t> </w:t>
      </w:r>
      <w:r>
        <w:rPr/>
        <w:t>otro</w:t>
      </w:r>
      <w:r>
        <w:rPr>
          <w:spacing w:val="-3"/>
        </w:rPr>
        <w:t> </w:t>
      </w:r>
      <w:r>
        <w:rPr/>
        <w:t>un</w:t>
      </w:r>
      <w:r>
        <w:rPr>
          <w:spacing w:val="-4"/>
        </w:rPr>
        <w:t> </w:t>
      </w:r>
      <w:r>
        <w:rPr/>
        <w:t>daño</w:t>
      </w:r>
      <w:r>
        <w:rPr>
          <w:spacing w:val="-5"/>
        </w:rPr>
        <w:t> </w:t>
      </w:r>
      <w:r>
        <w:rPr/>
        <w:t>en</w:t>
      </w:r>
      <w:r>
        <w:rPr>
          <w:spacing w:val="-5"/>
        </w:rPr>
        <w:t> </w:t>
      </w:r>
      <w:r>
        <w:rPr/>
        <w:t>su</w:t>
      </w:r>
      <w:r>
        <w:rPr>
          <w:spacing w:val="-5"/>
        </w:rPr>
        <w:t> </w:t>
      </w:r>
      <w:r>
        <w:rPr>
          <w:spacing w:val="-2"/>
        </w:rPr>
        <w:t>salud.</w:t>
      </w:r>
    </w:p>
    <w:p>
      <w:pPr>
        <w:pStyle w:val="BodyText"/>
        <w:spacing w:before="1"/>
      </w:pPr>
    </w:p>
    <w:p>
      <w:pPr>
        <w:pStyle w:val="BodyText"/>
        <w:ind w:left="338"/>
      </w:pPr>
      <w:r>
        <w:rPr/>
        <w:t>Cuando</w:t>
      </w:r>
      <w:r>
        <w:rPr>
          <w:spacing w:val="71"/>
        </w:rPr>
        <w:t> </w:t>
      </w:r>
      <w:r>
        <w:rPr/>
        <w:t>no</w:t>
      </w:r>
      <w:r>
        <w:rPr>
          <w:spacing w:val="69"/>
        </w:rPr>
        <w:t> </w:t>
      </w:r>
      <w:r>
        <w:rPr/>
        <w:t>concurra</w:t>
      </w:r>
      <w:r>
        <w:rPr>
          <w:spacing w:val="69"/>
        </w:rPr>
        <w:t> </w:t>
      </w:r>
      <w:r>
        <w:rPr/>
        <w:t>alguno</w:t>
      </w:r>
      <w:r>
        <w:rPr>
          <w:spacing w:val="72"/>
        </w:rPr>
        <w:t> </w:t>
      </w:r>
      <w:r>
        <w:rPr/>
        <w:t>de</w:t>
      </w:r>
      <w:r>
        <w:rPr>
          <w:spacing w:val="71"/>
        </w:rPr>
        <w:t> </w:t>
      </w:r>
      <w:r>
        <w:rPr/>
        <w:t>los</w:t>
      </w:r>
      <w:r>
        <w:rPr>
          <w:spacing w:val="70"/>
        </w:rPr>
        <w:t> </w:t>
      </w:r>
      <w:r>
        <w:rPr/>
        <w:t>resultados</w:t>
      </w:r>
      <w:r>
        <w:rPr>
          <w:spacing w:val="71"/>
        </w:rPr>
        <w:t> </w:t>
      </w:r>
      <w:r>
        <w:rPr/>
        <w:t>enunciados</w:t>
      </w:r>
      <w:r>
        <w:rPr>
          <w:spacing w:val="73"/>
        </w:rPr>
        <w:t> </w:t>
      </w:r>
      <w:r>
        <w:rPr/>
        <w:t>en</w:t>
      </w:r>
      <w:r>
        <w:rPr>
          <w:spacing w:val="69"/>
        </w:rPr>
        <w:t> </w:t>
      </w:r>
      <w:r>
        <w:rPr/>
        <w:t>el</w:t>
      </w:r>
      <w:r>
        <w:rPr>
          <w:spacing w:val="71"/>
        </w:rPr>
        <w:t> </w:t>
      </w:r>
      <w:r>
        <w:rPr/>
        <w:t>artículo</w:t>
      </w:r>
      <w:r>
        <w:rPr>
          <w:spacing w:val="72"/>
        </w:rPr>
        <w:t> </w:t>
      </w:r>
      <w:r>
        <w:rPr/>
        <w:t>siguiente,</w:t>
      </w:r>
      <w:r>
        <w:rPr>
          <w:spacing w:val="72"/>
        </w:rPr>
        <w:t> </w:t>
      </w:r>
      <w:r>
        <w:rPr/>
        <w:t>las</w:t>
      </w:r>
      <w:r>
        <w:rPr>
          <w:spacing w:val="73"/>
        </w:rPr>
        <w:t> </w:t>
      </w:r>
      <w:r>
        <w:rPr/>
        <w:t>lesiones</w:t>
      </w:r>
      <w:r>
        <w:rPr>
          <w:spacing w:val="73"/>
        </w:rPr>
        <w:t> </w:t>
      </w:r>
      <w:r>
        <w:rPr/>
        <w:t>se </w:t>
      </w:r>
      <w:r>
        <w:rPr>
          <w:spacing w:val="-2"/>
        </w:rPr>
        <w:t>sancionarán:</w:t>
      </w:r>
    </w:p>
    <w:p>
      <w:pPr>
        <w:pStyle w:val="BodyText"/>
        <w:spacing w:before="229"/>
        <w:ind w:left="338"/>
      </w:pPr>
      <w:r>
        <w:rPr/>
        <w:t>I.- Si no ponen en</w:t>
      </w:r>
      <w:r>
        <w:rPr>
          <w:spacing w:val="-1"/>
        </w:rPr>
        <w:t> </w:t>
      </w:r>
      <w:r>
        <w:rPr/>
        <w:t>peligro la</w:t>
      </w:r>
      <w:r>
        <w:rPr>
          <w:spacing w:val="-1"/>
        </w:rPr>
        <w:t> </w:t>
      </w:r>
      <w:r>
        <w:rPr/>
        <w:t>vida</w:t>
      </w:r>
      <w:r>
        <w:rPr>
          <w:spacing w:val="-1"/>
        </w:rPr>
        <w:t> </w:t>
      </w:r>
      <w:r>
        <w:rPr/>
        <w:t>y tardan en sanar hasta</w:t>
      </w:r>
      <w:r>
        <w:rPr>
          <w:spacing w:val="-1"/>
        </w:rPr>
        <w:t> </w:t>
      </w:r>
      <w:r>
        <w:rPr/>
        <w:t>quince días,</w:t>
      </w:r>
      <w:r>
        <w:rPr>
          <w:spacing w:val="-1"/>
        </w:rPr>
        <w:t> </w:t>
      </w:r>
      <w:r>
        <w:rPr/>
        <w:t>con multa de 10 a 50 veces la Unidad de Medida y Actualización vigente;</w:t>
      </w:r>
    </w:p>
    <w:p>
      <w:pPr>
        <w:pStyle w:val="BodyText"/>
        <w:spacing w:before="1"/>
      </w:pPr>
    </w:p>
    <w:p>
      <w:pPr>
        <w:pStyle w:val="BodyText"/>
        <w:spacing w:before="1"/>
        <w:ind w:left="338"/>
      </w:pPr>
      <w:r>
        <w:rPr/>
        <w:t>II.-</w:t>
      </w:r>
      <w:r>
        <w:rPr>
          <w:spacing w:val="15"/>
        </w:rPr>
        <w:t> </w:t>
      </w:r>
      <w:r>
        <w:rPr/>
        <w:t>Si no ponen en peligro</w:t>
      </w:r>
      <w:r>
        <w:rPr>
          <w:spacing w:val="18"/>
        </w:rPr>
        <w:t> </w:t>
      </w:r>
      <w:r>
        <w:rPr/>
        <w:t>la vida y</w:t>
      </w:r>
      <w:r>
        <w:rPr>
          <w:spacing w:val="17"/>
        </w:rPr>
        <w:t> </w:t>
      </w:r>
      <w:r>
        <w:rPr/>
        <w:t>tardan en sanar</w:t>
      </w:r>
      <w:r>
        <w:rPr>
          <w:spacing w:val="17"/>
        </w:rPr>
        <w:t> </w:t>
      </w:r>
      <w:r>
        <w:rPr/>
        <w:t>más</w:t>
      </w:r>
      <w:r>
        <w:rPr>
          <w:spacing w:val="15"/>
        </w:rPr>
        <w:t> </w:t>
      </w:r>
      <w:r>
        <w:rPr/>
        <w:t>de</w:t>
      </w:r>
      <w:r>
        <w:rPr>
          <w:spacing w:val="15"/>
        </w:rPr>
        <w:t> </w:t>
      </w:r>
      <w:r>
        <w:rPr/>
        <w:t>quince</w:t>
      </w:r>
      <w:r>
        <w:rPr>
          <w:spacing w:val="15"/>
        </w:rPr>
        <w:t> </w:t>
      </w:r>
      <w:r>
        <w:rPr/>
        <w:t>días,</w:t>
      </w:r>
      <w:r>
        <w:rPr>
          <w:spacing w:val="14"/>
        </w:rPr>
        <w:t> </w:t>
      </w:r>
      <w:r>
        <w:rPr/>
        <w:t>con</w:t>
      </w:r>
      <w:r>
        <w:rPr>
          <w:spacing w:val="15"/>
        </w:rPr>
        <w:t> </w:t>
      </w:r>
      <w:r>
        <w:rPr/>
        <w:t>prisión</w:t>
      </w:r>
      <w:r>
        <w:rPr>
          <w:spacing w:val="15"/>
        </w:rPr>
        <w:t> </w:t>
      </w:r>
      <w:r>
        <w:rPr/>
        <w:t>de</w:t>
      </w:r>
      <w:r>
        <w:rPr>
          <w:spacing w:val="15"/>
        </w:rPr>
        <w:t> </w:t>
      </w:r>
      <w:r>
        <w:rPr/>
        <w:t>tres</w:t>
      </w:r>
      <w:r>
        <w:rPr>
          <w:spacing w:val="14"/>
        </w:rPr>
        <w:t> </w:t>
      </w:r>
      <w:r>
        <w:rPr/>
        <w:t>meses</w:t>
      </w:r>
      <w:r>
        <w:rPr>
          <w:spacing w:val="14"/>
        </w:rPr>
        <w:t> </w:t>
      </w:r>
      <w:r>
        <w:rPr/>
        <w:t>a</w:t>
      </w:r>
      <w:r>
        <w:rPr>
          <w:spacing w:val="16"/>
        </w:rPr>
        <w:t> </w:t>
      </w:r>
      <w:r>
        <w:rPr/>
        <w:t>dos años y multa de 10 a 50 veces la Unidad de Medida y Actualización vigente; y</w:t>
      </w:r>
    </w:p>
    <w:p>
      <w:pPr>
        <w:pStyle w:val="BodyText"/>
        <w:spacing w:before="228"/>
        <w:ind w:left="338"/>
      </w:pPr>
      <w:r>
        <w:rPr/>
        <w:t>III.-</w:t>
      </w:r>
      <w:r>
        <w:rPr>
          <w:spacing w:val="20"/>
        </w:rPr>
        <w:t> </w:t>
      </w:r>
      <w:r>
        <w:rPr/>
        <w:t>Si</w:t>
      </w:r>
      <w:r>
        <w:rPr>
          <w:spacing w:val="18"/>
        </w:rPr>
        <w:t> </w:t>
      </w:r>
      <w:r>
        <w:rPr/>
        <w:t>ponen</w:t>
      </w:r>
      <w:r>
        <w:rPr>
          <w:spacing w:val="18"/>
        </w:rPr>
        <w:t> </w:t>
      </w:r>
      <w:r>
        <w:rPr/>
        <w:t>en</w:t>
      </w:r>
      <w:r>
        <w:rPr>
          <w:spacing w:val="18"/>
        </w:rPr>
        <w:t> </w:t>
      </w:r>
      <w:r>
        <w:rPr/>
        <w:t>peligro</w:t>
      </w:r>
      <w:r>
        <w:rPr>
          <w:spacing w:val="21"/>
        </w:rPr>
        <w:t> </w:t>
      </w:r>
      <w:r>
        <w:rPr/>
        <w:t>la</w:t>
      </w:r>
      <w:r>
        <w:rPr>
          <w:spacing w:val="20"/>
        </w:rPr>
        <w:t> </w:t>
      </w:r>
      <w:r>
        <w:rPr/>
        <w:t>vida,</w:t>
      </w:r>
      <w:r>
        <w:rPr>
          <w:spacing w:val="18"/>
        </w:rPr>
        <w:t> </w:t>
      </w:r>
      <w:r>
        <w:rPr/>
        <w:t>con</w:t>
      </w:r>
      <w:r>
        <w:rPr>
          <w:spacing w:val="18"/>
        </w:rPr>
        <w:t> </w:t>
      </w:r>
      <w:r>
        <w:rPr/>
        <w:t>prisión</w:t>
      </w:r>
      <w:r>
        <w:rPr>
          <w:spacing w:val="18"/>
        </w:rPr>
        <w:t> </w:t>
      </w:r>
      <w:r>
        <w:rPr/>
        <w:t>de</w:t>
      </w:r>
      <w:r>
        <w:rPr>
          <w:spacing w:val="20"/>
        </w:rPr>
        <w:t> </w:t>
      </w:r>
      <w:r>
        <w:rPr/>
        <w:t>dos</w:t>
      </w:r>
      <w:r>
        <w:rPr>
          <w:spacing w:val="22"/>
        </w:rPr>
        <w:t> </w:t>
      </w:r>
      <w:r>
        <w:rPr/>
        <w:t>a</w:t>
      </w:r>
      <w:r>
        <w:rPr>
          <w:spacing w:val="20"/>
        </w:rPr>
        <w:t> </w:t>
      </w:r>
      <w:r>
        <w:rPr/>
        <w:t>siete</w:t>
      </w:r>
      <w:r>
        <w:rPr>
          <w:spacing w:val="20"/>
        </w:rPr>
        <w:t> </w:t>
      </w:r>
      <w:r>
        <w:rPr/>
        <w:t>años</w:t>
      </w:r>
      <w:r>
        <w:rPr>
          <w:spacing w:val="19"/>
        </w:rPr>
        <w:t> </w:t>
      </w:r>
      <w:r>
        <w:rPr/>
        <w:t>y</w:t>
      </w:r>
      <w:r>
        <w:rPr>
          <w:spacing w:val="20"/>
        </w:rPr>
        <w:t> </w:t>
      </w:r>
      <w:r>
        <w:rPr/>
        <w:t>multa</w:t>
      </w:r>
      <w:r>
        <w:rPr>
          <w:spacing w:val="20"/>
        </w:rPr>
        <w:t> </w:t>
      </w:r>
      <w:r>
        <w:rPr/>
        <w:t>de</w:t>
      </w:r>
      <w:r>
        <w:rPr>
          <w:spacing w:val="20"/>
        </w:rPr>
        <w:t> </w:t>
      </w:r>
      <w:r>
        <w:rPr/>
        <w:t>30</w:t>
      </w:r>
      <w:r>
        <w:rPr>
          <w:spacing w:val="20"/>
        </w:rPr>
        <w:t> </w:t>
      </w:r>
      <w:r>
        <w:rPr/>
        <w:t>a</w:t>
      </w:r>
      <w:r>
        <w:rPr>
          <w:spacing w:val="18"/>
        </w:rPr>
        <w:t> </w:t>
      </w:r>
      <w:r>
        <w:rPr/>
        <w:t>275</w:t>
      </w:r>
      <w:r>
        <w:rPr>
          <w:spacing w:val="18"/>
        </w:rPr>
        <w:t> </w:t>
      </w:r>
      <w:r>
        <w:rPr/>
        <w:t>veces</w:t>
      </w:r>
      <w:r>
        <w:rPr>
          <w:spacing w:val="19"/>
        </w:rPr>
        <w:t> </w:t>
      </w:r>
      <w:r>
        <w:rPr/>
        <w:t>la</w:t>
      </w:r>
      <w:r>
        <w:rPr>
          <w:spacing w:val="18"/>
        </w:rPr>
        <w:t> </w:t>
      </w:r>
      <w:r>
        <w:rPr/>
        <w:t>Unidad</w:t>
      </w:r>
      <w:r>
        <w:rPr>
          <w:spacing w:val="18"/>
        </w:rPr>
        <w:t> </w:t>
      </w:r>
      <w:r>
        <w:rPr/>
        <w:t>de Medida y Actualización vigente.</w:t>
      </w:r>
    </w:p>
    <w:p>
      <w:pPr>
        <w:pStyle w:val="BodyText"/>
        <w:spacing w:before="2"/>
      </w:pPr>
    </w:p>
    <w:p>
      <w:pPr>
        <w:pStyle w:val="BodyText"/>
        <w:ind w:left="338"/>
      </w:pPr>
      <w:r>
        <w:rPr/>
        <w:t>Las</w:t>
      </w:r>
      <w:r>
        <w:rPr>
          <w:spacing w:val="-5"/>
        </w:rPr>
        <w:t> </w:t>
      </w:r>
      <w:r>
        <w:rPr/>
        <w:t>lesiones</w:t>
      </w:r>
      <w:r>
        <w:rPr>
          <w:spacing w:val="-5"/>
        </w:rPr>
        <w:t> </w:t>
      </w:r>
      <w:r>
        <w:rPr/>
        <w:t>previstas</w:t>
      </w:r>
      <w:r>
        <w:rPr>
          <w:spacing w:val="-5"/>
        </w:rPr>
        <w:t> </w:t>
      </w:r>
      <w:r>
        <w:rPr/>
        <w:t>por</w:t>
      </w:r>
      <w:r>
        <w:rPr>
          <w:spacing w:val="-6"/>
        </w:rPr>
        <w:t> </w:t>
      </w:r>
      <w:r>
        <w:rPr/>
        <w:t>las</w:t>
      </w:r>
      <w:r>
        <w:rPr>
          <w:spacing w:val="-5"/>
        </w:rPr>
        <w:t> </w:t>
      </w:r>
      <w:r>
        <w:rPr/>
        <w:t>fracciones</w:t>
      </w:r>
      <w:r>
        <w:rPr>
          <w:spacing w:val="-4"/>
        </w:rPr>
        <w:t> </w:t>
      </w:r>
      <w:r>
        <w:rPr/>
        <w:t>I</w:t>
      </w:r>
      <w:r>
        <w:rPr>
          <w:spacing w:val="-6"/>
        </w:rPr>
        <w:t> </w:t>
      </w:r>
      <w:r>
        <w:rPr/>
        <w:t>y</w:t>
      </w:r>
      <w:r>
        <w:rPr>
          <w:spacing w:val="-5"/>
        </w:rPr>
        <w:t> </w:t>
      </w:r>
      <w:r>
        <w:rPr/>
        <w:t>II</w:t>
      </w:r>
      <w:r>
        <w:rPr>
          <w:spacing w:val="-6"/>
        </w:rPr>
        <w:t> </w:t>
      </w:r>
      <w:r>
        <w:rPr/>
        <w:t>de</w:t>
      </w:r>
      <w:r>
        <w:rPr>
          <w:spacing w:val="-4"/>
        </w:rPr>
        <w:t> </w:t>
      </w:r>
      <w:r>
        <w:rPr/>
        <w:t>este</w:t>
      </w:r>
      <w:r>
        <w:rPr>
          <w:spacing w:val="-4"/>
        </w:rPr>
        <w:t> </w:t>
      </w:r>
      <w:r>
        <w:rPr/>
        <w:t>artículo,</w:t>
      </w:r>
      <w:r>
        <w:rPr>
          <w:spacing w:val="-4"/>
        </w:rPr>
        <w:t> </w:t>
      </w:r>
      <w:r>
        <w:rPr/>
        <w:t>se</w:t>
      </w:r>
      <w:r>
        <w:rPr>
          <w:spacing w:val="-5"/>
        </w:rPr>
        <w:t> </w:t>
      </w:r>
      <w:r>
        <w:rPr/>
        <w:t>perseguirán</w:t>
      </w:r>
      <w:r>
        <w:rPr>
          <w:spacing w:val="-7"/>
        </w:rPr>
        <w:t> </w:t>
      </w:r>
      <w:r>
        <w:rPr/>
        <w:t>por</w:t>
      </w:r>
      <w:r>
        <w:rPr>
          <w:spacing w:val="-3"/>
        </w:rPr>
        <w:t> </w:t>
      </w:r>
      <w:r>
        <w:rPr>
          <w:spacing w:val="-2"/>
        </w:rPr>
        <w:t>querella.</w:t>
      </w:r>
    </w:p>
    <w:p>
      <w:pPr>
        <w:pStyle w:val="BodyText"/>
        <w:spacing w:before="228"/>
        <w:ind w:left="338"/>
      </w:pPr>
      <w:r>
        <w:rPr>
          <w:rFonts w:ascii="Arial" w:hAnsi="Arial"/>
          <w:b/>
        </w:rPr>
        <w:t>Artículo</w:t>
      </w:r>
      <w:r>
        <w:rPr>
          <w:rFonts w:ascii="Arial" w:hAnsi="Arial"/>
          <w:b/>
          <w:spacing w:val="26"/>
        </w:rPr>
        <w:t> </w:t>
      </w:r>
      <w:r>
        <w:rPr>
          <w:rFonts w:ascii="Arial" w:hAnsi="Arial"/>
          <w:b/>
        </w:rPr>
        <w:t>141.-</w:t>
      </w:r>
      <w:r>
        <w:rPr>
          <w:rFonts w:ascii="Arial" w:hAnsi="Arial"/>
          <w:b/>
          <w:spacing w:val="26"/>
        </w:rPr>
        <w:t> </w:t>
      </w:r>
      <w:r>
        <w:rPr/>
        <w:t>Las</w:t>
      </w:r>
      <w:r>
        <w:rPr>
          <w:spacing w:val="26"/>
        </w:rPr>
        <w:t> </w:t>
      </w:r>
      <w:r>
        <w:rPr/>
        <w:t>lesiones</w:t>
      </w:r>
      <w:r>
        <w:rPr>
          <w:spacing w:val="26"/>
        </w:rPr>
        <w:t> </w:t>
      </w:r>
      <w:r>
        <w:rPr/>
        <w:t>que</w:t>
      </w:r>
      <w:r>
        <w:rPr>
          <w:spacing w:val="25"/>
        </w:rPr>
        <w:t> </w:t>
      </w:r>
      <w:r>
        <w:rPr/>
        <w:t>no</w:t>
      </w:r>
      <w:r>
        <w:rPr>
          <w:spacing w:val="25"/>
        </w:rPr>
        <w:t> </w:t>
      </w:r>
      <w:r>
        <w:rPr/>
        <w:t>ponen</w:t>
      </w:r>
      <w:r>
        <w:rPr>
          <w:spacing w:val="25"/>
        </w:rPr>
        <w:t> </w:t>
      </w:r>
      <w:r>
        <w:rPr/>
        <w:t>en</w:t>
      </w:r>
      <w:r>
        <w:rPr>
          <w:spacing w:val="27"/>
        </w:rPr>
        <w:t> </w:t>
      </w:r>
      <w:r>
        <w:rPr/>
        <w:t>peligro</w:t>
      </w:r>
      <w:r>
        <w:rPr>
          <w:spacing w:val="25"/>
        </w:rPr>
        <w:t> </w:t>
      </w:r>
      <w:r>
        <w:rPr/>
        <w:t>la</w:t>
      </w:r>
      <w:r>
        <w:rPr>
          <w:spacing w:val="25"/>
        </w:rPr>
        <w:t> </w:t>
      </w:r>
      <w:r>
        <w:rPr/>
        <w:t>vida,</w:t>
      </w:r>
      <w:r>
        <w:rPr>
          <w:spacing w:val="25"/>
        </w:rPr>
        <w:t> </w:t>
      </w:r>
      <w:r>
        <w:rPr/>
        <w:t>cualquiera</w:t>
      </w:r>
      <w:r>
        <w:rPr>
          <w:spacing w:val="28"/>
        </w:rPr>
        <w:t> </w:t>
      </w:r>
      <w:r>
        <w:rPr/>
        <w:t>que</w:t>
      </w:r>
      <w:r>
        <w:rPr>
          <w:spacing w:val="29"/>
        </w:rPr>
        <w:t> </w:t>
      </w:r>
      <w:r>
        <w:rPr/>
        <w:t>sea</w:t>
      </w:r>
      <w:r>
        <w:rPr>
          <w:spacing w:val="25"/>
        </w:rPr>
        <w:t> </w:t>
      </w:r>
      <w:r>
        <w:rPr/>
        <w:t>su</w:t>
      </w:r>
      <w:r>
        <w:rPr>
          <w:spacing w:val="25"/>
        </w:rPr>
        <w:t> </w:t>
      </w:r>
      <w:r>
        <w:rPr/>
        <w:t>tiempo</w:t>
      </w:r>
      <w:r>
        <w:rPr>
          <w:spacing w:val="25"/>
        </w:rPr>
        <w:t> </w:t>
      </w:r>
      <w:r>
        <w:rPr/>
        <w:t>de</w:t>
      </w:r>
      <w:r>
        <w:rPr>
          <w:spacing w:val="25"/>
        </w:rPr>
        <w:t> </w:t>
      </w:r>
      <w:r>
        <w:rPr/>
        <w:t>curación, tendrán la siguiente punibilidad:</w:t>
      </w:r>
    </w:p>
    <w:p>
      <w:pPr>
        <w:pStyle w:val="BodyText"/>
        <w:spacing w:before="2"/>
      </w:pPr>
    </w:p>
    <w:p>
      <w:pPr>
        <w:pStyle w:val="BodyText"/>
        <w:ind w:left="338"/>
      </w:pPr>
      <w:r>
        <w:rPr/>
        <w:t>I.-</w:t>
      </w:r>
      <w:r>
        <w:rPr>
          <w:spacing w:val="40"/>
        </w:rPr>
        <w:t> </w:t>
      </w:r>
      <w:r>
        <w:rPr/>
        <w:t>De</w:t>
      </w:r>
      <w:r>
        <w:rPr>
          <w:spacing w:val="40"/>
        </w:rPr>
        <w:t> </w:t>
      </w:r>
      <w:r>
        <w:rPr/>
        <w:t>nueve</w:t>
      </w:r>
      <w:r>
        <w:rPr>
          <w:spacing w:val="40"/>
        </w:rPr>
        <w:t> </w:t>
      </w:r>
      <w:r>
        <w:rPr/>
        <w:t>meses</w:t>
      </w:r>
      <w:r>
        <w:rPr>
          <w:spacing w:val="40"/>
        </w:rPr>
        <w:t> </w:t>
      </w:r>
      <w:r>
        <w:rPr/>
        <w:t>a</w:t>
      </w:r>
      <w:r>
        <w:rPr>
          <w:spacing w:val="40"/>
        </w:rPr>
        <w:t> </w:t>
      </w:r>
      <w:r>
        <w:rPr/>
        <w:t>cuatro</w:t>
      </w:r>
      <w:r>
        <w:rPr>
          <w:spacing w:val="40"/>
        </w:rPr>
        <w:t> </w:t>
      </w:r>
      <w:r>
        <w:rPr/>
        <w:t>años</w:t>
      </w:r>
      <w:r>
        <w:rPr>
          <w:spacing w:val="40"/>
        </w:rPr>
        <w:t> </w:t>
      </w:r>
      <w:r>
        <w:rPr/>
        <w:t>de</w:t>
      </w:r>
      <w:r>
        <w:rPr>
          <w:spacing w:val="40"/>
        </w:rPr>
        <w:t> </w:t>
      </w:r>
      <w:r>
        <w:rPr/>
        <w:t>prisión</w:t>
      </w:r>
      <w:r>
        <w:rPr>
          <w:spacing w:val="40"/>
        </w:rPr>
        <w:t> </w:t>
      </w:r>
      <w:r>
        <w:rPr/>
        <w:t>y</w:t>
      </w:r>
      <w:r>
        <w:rPr>
          <w:spacing w:val="40"/>
        </w:rPr>
        <w:t> </w:t>
      </w:r>
      <w:r>
        <w:rPr/>
        <w:t>multa</w:t>
      </w:r>
      <w:r>
        <w:rPr>
          <w:spacing w:val="40"/>
        </w:rPr>
        <w:t> </w:t>
      </w:r>
      <w:r>
        <w:rPr/>
        <w:t>de</w:t>
      </w:r>
      <w:r>
        <w:rPr>
          <w:spacing w:val="40"/>
        </w:rPr>
        <w:t> </w:t>
      </w:r>
      <w:r>
        <w:rPr/>
        <w:t>15</w:t>
      </w:r>
      <w:r>
        <w:rPr>
          <w:spacing w:val="40"/>
        </w:rPr>
        <w:t> </w:t>
      </w:r>
      <w:r>
        <w:rPr/>
        <w:t>a</w:t>
      </w:r>
      <w:r>
        <w:rPr>
          <w:spacing w:val="40"/>
        </w:rPr>
        <w:t> </w:t>
      </w:r>
      <w:r>
        <w:rPr/>
        <w:t>150</w:t>
      </w:r>
      <w:r>
        <w:rPr>
          <w:spacing w:val="40"/>
        </w:rPr>
        <w:t> </w:t>
      </w:r>
      <w:r>
        <w:rPr/>
        <w:t>días,</w:t>
      </w:r>
      <w:r>
        <w:rPr>
          <w:spacing w:val="40"/>
        </w:rPr>
        <w:t> </w:t>
      </w:r>
      <w:r>
        <w:rPr/>
        <w:t>si</w:t>
      </w:r>
      <w:r>
        <w:rPr>
          <w:spacing w:val="40"/>
        </w:rPr>
        <w:t> </w:t>
      </w:r>
      <w:r>
        <w:rPr/>
        <w:t>dejan</w:t>
      </w:r>
      <w:r>
        <w:rPr>
          <w:spacing w:val="40"/>
        </w:rPr>
        <w:t> </w:t>
      </w:r>
      <w:r>
        <w:rPr/>
        <w:t>cicatriz</w:t>
      </w:r>
      <w:r>
        <w:rPr>
          <w:spacing w:val="40"/>
        </w:rPr>
        <w:t> </w:t>
      </w:r>
      <w:r>
        <w:rPr/>
        <w:t>notable</w:t>
      </w:r>
      <w:r>
        <w:rPr>
          <w:spacing w:val="40"/>
        </w:rPr>
        <w:t> </w:t>
      </w:r>
      <w:r>
        <w:rPr/>
        <w:t>y</w:t>
      </w:r>
      <w:r>
        <w:rPr>
          <w:spacing w:val="80"/>
        </w:rPr>
        <w:t> </w:t>
      </w:r>
      <w:r>
        <w:rPr>
          <w:spacing w:val="-2"/>
        </w:rPr>
        <w:t>permanente;</w:t>
      </w:r>
    </w:p>
    <w:p>
      <w:pPr>
        <w:pStyle w:val="BodyText"/>
        <w:spacing w:before="229"/>
        <w:ind w:left="338"/>
      </w:pPr>
      <w:r>
        <w:rPr/>
        <w:t>II.-</w:t>
      </w:r>
      <w:r>
        <w:rPr>
          <w:spacing w:val="22"/>
        </w:rPr>
        <w:t> </w:t>
      </w:r>
      <w:r>
        <w:rPr/>
        <w:t>De</w:t>
      </w:r>
      <w:r>
        <w:rPr>
          <w:spacing w:val="23"/>
        </w:rPr>
        <w:t> </w:t>
      </w:r>
      <w:r>
        <w:rPr/>
        <w:t>diez</w:t>
      </w:r>
      <w:r>
        <w:rPr>
          <w:spacing w:val="23"/>
        </w:rPr>
        <w:t> </w:t>
      </w:r>
      <w:r>
        <w:rPr/>
        <w:t>meses</w:t>
      </w:r>
      <w:r>
        <w:rPr>
          <w:spacing w:val="23"/>
        </w:rPr>
        <w:t> </w:t>
      </w:r>
      <w:r>
        <w:rPr/>
        <w:t>a</w:t>
      </w:r>
      <w:r>
        <w:rPr>
          <w:spacing w:val="21"/>
        </w:rPr>
        <w:t> </w:t>
      </w:r>
      <w:r>
        <w:rPr/>
        <w:t>cinco</w:t>
      </w:r>
      <w:r>
        <w:rPr>
          <w:spacing w:val="23"/>
        </w:rPr>
        <w:t> </w:t>
      </w:r>
      <w:r>
        <w:rPr/>
        <w:t>años</w:t>
      </w:r>
      <w:r>
        <w:rPr>
          <w:spacing w:val="22"/>
        </w:rPr>
        <w:t> </w:t>
      </w:r>
      <w:r>
        <w:rPr/>
        <w:t>de</w:t>
      </w:r>
      <w:r>
        <w:rPr>
          <w:spacing w:val="23"/>
        </w:rPr>
        <w:t> </w:t>
      </w:r>
      <w:r>
        <w:rPr/>
        <w:t>prisión</w:t>
      </w:r>
      <w:r>
        <w:rPr>
          <w:spacing w:val="21"/>
        </w:rPr>
        <w:t> </w:t>
      </w:r>
      <w:r>
        <w:rPr/>
        <w:t>y</w:t>
      </w:r>
      <w:r>
        <w:rPr>
          <w:spacing w:val="23"/>
        </w:rPr>
        <w:t> </w:t>
      </w:r>
      <w:r>
        <w:rPr/>
        <w:t>multa</w:t>
      </w:r>
      <w:r>
        <w:rPr>
          <w:spacing w:val="23"/>
        </w:rPr>
        <w:t> </w:t>
      </w:r>
      <w:r>
        <w:rPr/>
        <w:t>de</w:t>
      </w:r>
      <w:r>
        <w:rPr>
          <w:spacing w:val="21"/>
        </w:rPr>
        <w:t> </w:t>
      </w:r>
      <w:r>
        <w:rPr/>
        <w:t>20</w:t>
      </w:r>
      <w:r>
        <w:rPr>
          <w:spacing w:val="23"/>
        </w:rPr>
        <w:t> </w:t>
      </w:r>
      <w:r>
        <w:rPr/>
        <w:t>a</w:t>
      </w:r>
      <w:r>
        <w:rPr>
          <w:spacing w:val="21"/>
        </w:rPr>
        <w:t> </w:t>
      </w:r>
      <w:r>
        <w:rPr/>
        <w:t>200</w:t>
      </w:r>
      <w:r>
        <w:rPr>
          <w:spacing w:val="22"/>
        </w:rPr>
        <w:t> </w:t>
      </w:r>
      <w:r>
        <w:rPr/>
        <w:t>días,</w:t>
      </w:r>
      <w:r>
        <w:rPr>
          <w:spacing w:val="21"/>
        </w:rPr>
        <w:t> </w:t>
      </w:r>
      <w:r>
        <w:rPr/>
        <w:t>cuando</w:t>
      </w:r>
      <w:r>
        <w:rPr>
          <w:spacing w:val="24"/>
        </w:rPr>
        <w:t> </w:t>
      </w:r>
      <w:r>
        <w:rPr/>
        <w:t>disminuyan</w:t>
      </w:r>
      <w:r>
        <w:rPr>
          <w:spacing w:val="21"/>
        </w:rPr>
        <w:t> </w:t>
      </w:r>
      <w:r>
        <w:rPr/>
        <w:t>facultades</w:t>
      </w:r>
      <w:r>
        <w:rPr>
          <w:spacing w:val="23"/>
        </w:rPr>
        <w:t> </w:t>
      </w:r>
      <w:r>
        <w:rPr/>
        <w:t>o</w:t>
      </w:r>
      <w:r>
        <w:rPr>
          <w:spacing w:val="23"/>
        </w:rPr>
        <w:t> </w:t>
      </w:r>
      <w:r>
        <w:rPr/>
        <w:t>el normal funcionamiento de miembros u órganos, por un espacio temporal hasta un año;</w:t>
      </w:r>
    </w:p>
    <w:p>
      <w:pPr>
        <w:pStyle w:val="BodyText"/>
        <w:spacing w:before="1"/>
      </w:pPr>
    </w:p>
    <w:p>
      <w:pPr>
        <w:pStyle w:val="BodyText"/>
        <w:ind w:left="338" w:right="72"/>
      </w:pPr>
      <w:r>
        <w:rPr/>
        <w:t>III.-</w:t>
      </w:r>
      <w:r>
        <w:rPr>
          <w:spacing w:val="15"/>
        </w:rPr>
        <w:t> </w:t>
      </w:r>
      <w:r>
        <w:rPr/>
        <w:t>De</w:t>
      </w:r>
      <w:r>
        <w:rPr>
          <w:spacing w:val="16"/>
        </w:rPr>
        <w:t> </w:t>
      </w:r>
      <w:r>
        <w:rPr/>
        <w:t>uno</w:t>
      </w:r>
      <w:r>
        <w:rPr>
          <w:spacing w:val="15"/>
        </w:rPr>
        <w:t> </w:t>
      </w:r>
      <w:r>
        <w:rPr/>
        <w:t>a</w:t>
      </w:r>
      <w:r>
        <w:rPr>
          <w:spacing w:val="15"/>
        </w:rPr>
        <w:t> </w:t>
      </w:r>
      <w:r>
        <w:rPr/>
        <w:t>seis</w:t>
      </w:r>
      <w:r>
        <w:rPr>
          <w:spacing w:val="17"/>
        </w:rPr>
        <w:t> </w:t>
      </w:r>
      <w:r>
        <w:rPr/>
        <w:t>años de</w:t>
      </w:r>
      <w:r>
        <w:rPr>
          <w:spacing w:val="15"/>
        </w:rPr>
        <w:t> </w:t>
      </w:r>
      <w:r>
        <w:rPr/>
        <w:t>prisión</w:t>
      </w:r>
      <w:r>
        <w:rPr>
          <w:spacing w:val="15"/>
        </w:rPr>
        <w:t> </w:t>
      </w:r>
      <w:r>
        <w:rPr/>
        <w:t>y</w:t>
      </w:r>
      <w:r>
        <w:rPr>
          <w:spacing w:val="17"/>
        </w:rPr>
        <w:t> </w:t>
      </w:r>
      <w:r>
        <w:rPr/>
        <w:t>multa</w:t>
      </w:r>
      <w:r>
        <w:rPr>
          <w:spacing w:val="15"/>
        </w:rPr>
        <w:t> </w:t>
      </w:r>
      <w:r>
        <w:rPr/>
        <w:t>de</w:t>
      </w:r>
      <w:r>
        <w:rPr>
          <w:spacing w:val="15"/>
        </w:rPr>
        <w:t> </w:t>
      </w:r>
      <w:r>
        <w:rPr/>
        <w:t>25</w:t>
      </w:r>
      <w:r>
        <w:rPr>
          <w:spacing w:val="16"/>
        </w:rPr>
        <w:t> </w:t>
      </w:r>
      <w:r>
        <w:rPr/>
        <w:t>a</w:t>
      </w:r>
      <w:r>
        <w:rPr>
          <w:spacing w:val="16"/>
        </w:rPr>
        <w:t> </w:t>
      </w:r>
      <w:r>
        <w:rPr/>
        <w:t>250</w:t>
      </w:r>
      <w:r>
        <w:rPr>
          <w:spacing w:val="15"/>
        </w:rPr>
        <w:t> </w:t>
      </w:r>
      <w:r>
        <w:rPr/>
        <w:t>días,</w:t>
      </w:r>
      <w:r>
        <w:rPr>
          <w:spacing w:val="16"/>
        </w:rPr>
        <w:t> </w:t>
      </w:r>
      <w:r>
        <w:rPr/>
        <w:t>cuando</w:t>
      </w:r>
      <w:r>
        <w:rPr>
          <w:spacing w:val="15"/>
        </w:rPr>
        <w:t> </w:t>
      </w:r>
      <w:r>
        <w:rPr/>
        <w:t>la</w:t>
      </w:r>
      <w:r>
        <w:rPr>
          <w:spacing w:val="16"/>
        </w:rPr>
        <w:t> </w:t>
      </w:r>
      <w:r>
        <w:rPr/>
        <w:t>disminución</w:t>
      </w:r>
      <w:r>
        <w:rPr>
          <w:spacing w:val="15"/>
        </w:rPr>
        <w:t> </w:t>
      </w:r>
      <w:r>
        <w:rPr/>
        <w:t>aludida</w:t>
      </w:r>
      <w:r>
        <w:rPr>
          <w:spacing w:val="15"/>
        </w:rPr>
        <w:t> </w:t>
      </w:r>
      <w:r>
        <w:rPr/>
        <w:t>en</w:t>
      </w:r>
      <w:r>
        <w:rPr>
          <w:spacing w:val="16"/>
        </w:rPr>
        <w:t> </w:t>
      </w:r>
      <w:r>
        <w:rPr/>
        <w:t>la</w:t>
      </w:r>
      <w:r>
        <w:rPr>
          <w:spacing w:val="15"/>
        </w:rPr>
        <w:t> </w:t>
      </w:r>
      <w:r>
        <w:rPr/>
        <w:t>fracción próxima anterior persista por más de un año;</w:t>
      </w:r>
    </w:p>
    <w:p>
      <w:pPr>
        <w:pStyle w:val="BodyText"/>
        <w:spacing w:before="229"/>
        <w:ind w:left="338"/>
      </w:pPr>
      <w:r>
        <w:rPr/>
        <w:t>IV.- De dos a ocho años de prisión y multa de 30 a 300 días, si producen la pérdida definitiva de cualquier función</w:t>
      </w:r>
      <w:r>
        <w:rPr>
          <w:spacing w:val="-9"/>
        </w:rPr>
        <w:t> </w:t>
      </w:r>
      <w:r>
        <w:rPr/>
        <w:t>orgánica;</w:t>
      </w:r>
      <w:r>
        <w:rPr>
          <w:spacing w:val="-9"/>
        </w:rPr>
        <w:t> </w:t>
      </w:r>
      <w:r>
        <w:rPr/>
        <w:t>miembro,</w:t>
      </w:r>
      <w:r>
        <w:rPr>
          <w:spacing w:val="-7"/>
        </w:rPr>
        <w:t> </w:t>
      </w:r>
      <w:r>
        <w:rPr/>
        <w:t>órgano</w:t>
      </w:r>
      <w:r>
        <w:rPr>
          <w:spacing w:val="-9"/>
        </w:rPr>
        <w:t> </w:t>
      </w:r>
      <w:r>
        <w:rPr/>
        <w:t>o</w:t>
      </w:r>
      <w:r>
        <w:rPr>
          <w:spacing w:val="-9"/>
        </w:rPr>
        <w:t> </w:t>
      </w:r>
      <w:r>
        <w:rPr/>
        <w:t>facultad</w:t>
      </w:r>
      <w:r>
        <w:rPr>
          <w:spacing w:val="-8"/>
        </w:rPr>
        <w:t> </w:t>
      </w:r>
      <w:r>
        <w:rPr/>
        <w:t>o</w:t>
      </w:r>
      <w:r>
        <w:rPr>
          <w:spacing w:val="-9"/>
        </w:rPr>
        <w:t> </w:t>
      </w:r>
      <w:r>
        <w:rPr/>
        <w:t>causen</w:t>
      </w:r>
      <w:r>
        <w:rPr>
          <w:spacing w:val="-9"/>
        </w:rPr>
        <w:t> </w:t>
      </w:r>
      <w:r>
        <w:rPr/>
        <w:t>una</w:t>
      </w:r>
      <w:r>
        <w:rPr>
          <w:spacing w:val="-8"/>
        </w:rPr>
        <w:t> </w:t>
      </w:r>
      <w:r>
        <w:rPr/>
        <w:t>enfermedad</w:t>
      </w:r>
      <w:r>
        <w:rPr>
          <w:spacing w:val="-7"/>
        </w:rPr>
        <w:t> </w:t>
      </w:r>
      <w:r>
        <w:rPr/>
        <w:t>incurable</w:t>
      </w:r>
      <w:r>
        <w:rPr>
          <w:spacing w:val="-9"/>
        </w:rPr>
        <w:t> </w:t>
      </w:r>
      <w:r>
        <w:rPr/>
        <w:t>o</w:t>
      </w:r>
      <w:r>
        <w:rPr>
          <w:spacing w:val="-10"/>
        </w:rPr>
        <w:t> </w:t>
      </w:r>
      <w:r>
        <w:rPr/>
        <w:t>deformidad</w:t>
      </w:r>
      <w:r>
        <w:rPr>
          <w:spacing w:val="-8"/>
        </w:rPr>
        <w:t> </w:t>
      </w:r>
      <w:r>
        <w:rPr>
          <w:spacing w:val="-2"/>
        </w:rPr>
        <w:t>incorregible;</w:t>
      </w:r>
    </w:p>
    <w:p>
      <w:pPr>
        <w:pStyle w:val="BodyText"/>
        <w:spacing w:before="1"/>
      </w:pPr>
    </w:p>
    <w:p>
      <w:pPr>
        <w:pStyle w:val="BodyText"/>
        <w:ind w:left="338"/>
      </w:pPr>
      <w:r>
        <w:rPr/>
        <w:t>V.- De</w:t>
      </w:r>
      <w:r>
        <w:rPr>
          <w:spacing w:val="-1"/>
        </w:rPr>
        <w:t> </w:t>
      </w:r>
      <w:r>
        <w:rPr/>
        <w:t>tres a</w:t>
      </w:r>
      <w:r>
        <w:rPr>
          <w:spacing w:val="-1"/>
        </w:rPr>
        <w:t> </w:t>
      </w:r>
      <w:r>
        <w:rPr/>
        <w:t>nueve</w:t>
      </w:r>
      <w:r>
        <w:rPr>
          <w:spacing w:val="-1"/>
        </w:rPr>
        <w:t> </w:t>
      </w:r>
      <w:r>
        <w:rPr/>
        <w:t>años de</w:t>
      </w:r>
      <w:r>
        <w:rPr>
          <w:spacing w:val="-1"/>
        </w:rPr>
        <w:t> </w:t>
      </w:r>
      <w:r>
        <w:rPr/>
        <w:t>prisión</w:t>
      </w:r>
      <w:r>
        <w:rPr>
          <w:spacing w:val="-1"/>
        </w:rPr>
        <w:t> </w:t>
      </w:r>
      <w:r>
        <w:rPr/>
        <w:t>y de</w:t>
      </w:r>
      <w:r>
        <w:rPr>
          <w:spacing w:val="-2"/>
        </w:rPr>
        <w:t> </w:t>
      </w:r>
      <w:r>
        <w:rPr/>
        <w:t>35</w:t>
      </w:r>
      <w:r>
        <w:rPr>
          <w:spacing w:val="-2"/>
        </w:rPr>
        <w:t> </w:t>
      </w:r>
      <w:r>
        <w:rPr/>
        <w:t>a</w:t>
      </w:r>
      <w:r>
        <w:rPr>
          <w:spacing w:val="-1"/>
        </w:rPr>
        <w:t> </w:t>
      </w:r>
      <w:r>
        <w:rPr/>
        <w:t>350</w:t>
      </w:r>
      <w:r>
        <w:rPr>
          <w:spacing w:val="-2"/>
        </w:rPr>
        <w:t> </w:t>
      </w:r>
      <w:r>
        <w:rPr/>
        <w:t>días,</w:t>
      </w:r>
      <w:r>
        <w:rPr>
          <w:spacing w:val="-1"/>
        </w:rPr>
        <w:t> </w:t>
      </w:r>
      <w:r>
        <w:rPr/>
        <w:t>si</w:t>
      </w:r>
      <w:r>
        <w:rPr>
          <w:spacing w:val="-2"/>
        </w:rPr>
        <w:t> </w:t>
      </w:r>
      <w:r>
        <w:rPr/>
        <w:t>causa</w:t>
      </w:r>
      <w:r>
        <w:rPr>
          <w:spacing w:val="-1"/>
        </w:rPr>
        <w:t> </w:t>
      </w:r>
      <w:r>
        <w:rPr/>
        <w:t>incapacidad</w:t>
      </w:r>
      <w:r>
        <w:rPr>
          <w:spacing w:val="-1"/>
        </w:rPr>
        <w:t> </w:t>
      </w:r>
      <w:r>
        <w:rPr/>
        <w:t>permanente</w:t>
      </w:r>
      <w:r>
        <w:rPr>
          <w:spacing w:val="-2"/>
        </w:rPr>
        <w:t> </w:t>
      </w:r>
      <w:r>
        <w:rPr/>
        <w:t>para</w:t>
      </w:r>
      <w:r>
        <w:rPr>
          <w:spacing w:val="-1"/>
        </w:rPr>
        <w:t> </w:t>
      </w:r>
      <w:r>
        <w:rPr/>
        <w:t>trabajar en</w:t>
      </w:r>
      <w:r>
        <w:rPr>
          <w:spacing w:val="-2"/>
        </w:rPr>
        <w:t> </w:t>
      </w:r>
      <w:r>
        <w:rPr/>
        <w:t>la profesión, arte, industria, oficio o actividad del ofendido o</w:t>
      </w:r>
    </w:p>
    <w:p>
      <w:pPr>
        <w:pStyle w:val="BodyText"/>
        <w:spacing w:before="229"/>
        <w:ind w:left="338"/>
      </w:pPr>
      <w:r>
        <w:rPr/>
        <w:t>VI.-</w:t>
      </w:r>
      <w:r>
        <w:rPr>
          <w:spacing w:val="40"/>
        </w:rPr>
        <w:t> </w:t>
      </w:r>
      <w:r>
        <w:rPr/>
        <w:t>De</w:t>
      </w:r>
      <w:r>
        <w:rPr>
          <w:spacing w:val="56"/>
        </w:rPr>
        <w:t> </w:t>
      </w:r>
      <w:r>
        <w:rPr/>
        <w:t>cuatro</w:t>
      </w:r>
      <w:r>
        <w:rPr>
          <w:spacing w:val="56"/>
        </w:rPr>
        <w:t> </w:t>
      </w:r>
      <w:r>
        <w:rPr/>
        <w:t>a</w:t>
      </w:r>
      <w:r>
        <w:rPr>
          <w:spacing w:val="56"/>
        </w:rPr>
        <w:t> </w:t>
      </w:r>
      <w:r>
        <w:rPr/>
        <w:t>diez</w:t>
      </w:r>
      <w:r>
        <w:rPr>
          <w:spacing w:val="40"/>
        </w:rPr>
        <w:t> </w:t>
      </w:r>
      <w:r>
        <w:rPr/>
        <w:t>años</w:t>
      </w:r>
      <w:r>
        <w:rPr>
          <w:spacing w:val="40"/>
        </w:rPr>
        <w:t> </w:t>
      </w:r>
      <w:r>
        <w:rPr/>
        <w:t>de</w:t>
      </w:r>
      <w:r>
        <w:rPr>
          <w:spacing w:val="40"/>
        </w:rPr>
        <w:t> </w:t>
      </w:r>
      <w:r>
        <w:rPr/>
        <w:t>prisión</w:t>
      </w:r>
      <w:r>
        <w:rPr>
          <w:spacing w:val="40"/>
        </w:rPr>
        <w:t> </w:t>
      </w:r>
      <w:r>
        <w:rPr/>
        <w:t>y</w:t>
      </w:r>
      <w:r>
        <w:rPr>
          <w:spacing w:val="40"/>
        </w:rPr>
        <w:t> </w:t>
      </w:r>
      <w:r>
        <w:rPr/>
        <w:t>multa</w:t>
      </w:r>
      <w:r>
        <w:rPr>
          <w:spacing w:val="40"/>
        </w:rPr>
        <w:t> </w:t>
      </w:r>
      <w:r>
        <w:rPr/>
        <w:t>de</w:t>
      </w:r>
      <w:r>
        <w:rPr>
          <w:spacing w:val="56"/>
        </w:rPr>
        <w:t> </w:t>
      </w:r>
      <w:r>
        <w:rPr/>
        <w:t>40</w:t>
      </w:r>
      <w:r>
        <w:rPr>
          <w:spacing w:val="40"/>
        </w:rPr>
        <w:t> </w:t>
      </w:r>
      <w:r>
        <w:rPr/>
        <w:t>a</w:t>
      </w:r>
      <w:r>
        <w:rPr>
          <w:spacing w:val="40"/>
        </w:rPr>
        <w:t> </w:t>
      </w:r>
      <w:r>
        <w:rPr/>
        <w:t>400</w:t>
      </w:r>
      <w:r>
        <w:rPr>
          <w:spacing w:val="40"/>
        </w:rPr>
        <w:t> </w:t>
      </w:r>
      <w:r>
        <w:rPr/>
        <w:t>días,</w:t>
      </w:r>
      <w:r>
        <w:rPr>
          <w:spacing w:val="40"/>
        </w:rPr>
        <w:t> </w:t>
      </w:r>
      <w:r>
        <w:rPr/>
        <w:t>cuando</w:t>
      </w:r>
      <w:r>
        <w:rPr>
          <w:spacing w:val="56"/>
        </w:rPr>
        <w:t> </w:t>
      </w:r>
      <w:r>
        <w:rPr/>
        <w:t>se</w:t>
      </w:r>
      <w:r>
        <w:rPr>
          <w:spacing w:val="40"/>
        </w:rPr>
        <w:t> </w:t>
      </w:r>
      <w:r>
        <w:rPr/>
        <w:t>produzca</w:t>
      </w:r>
      <w:r>
        <w:rPr>
          <w:spacing w:val="56"/>
        </w:rPr>
        <w:t> </w:t>
      </w:r>
      <w:r>
        <w:rPr/>
        <w:t>al</w:t>
      </w:r>
      <w:r>
        <w:rPr>
          <w:spacing w:val="40"/>
        </w:rPr>
        <w:t> </w:t>
      </w:r>
      <w:r>
        <w:rPr/>
        <w:t>agraviado incapacidad permanente total que lo imposibilite para desempeñar cualquier trabajo por el resto de su vida.</w:t>
      </w:r>
    </w:p>
    <w:p>
      <w:pPr>
        <w:pStyle w:val="BodyText"/>
        <w:spacing w:before="1"/>
      </w:pPr>
    </w:p>
    <w:p>
      <w:pPr>
        <w:pStyle w:val="BodyText"/>
        <w:spacing w:before="1"/>
        <w:ind w:left="338" w:right="72"/>
      </w:pPr>
      <w:r>
        <w:rPr/>
        <w:t>Si se produjeren varios de los resultados previstos en este artículo, solamente se considerará la punibilidad correspondiente al de mayor gravedad.</w:t>
      </w:r>
    </w:p>
    <w:p>
      <w:pPr>
        <w:pStyle w:val="BodyText"/>
        <w:spacing w:before="229"/>
        <w:ind w:left="338" w:right="72"/>
      </w:pPr>
      <w:r>
        <w:rPr/>
        <w:t>Si</w:t>
      </w:r>
      <w:r>
        <w:rPr>
          <w:spacing w:val="21"/>
        </w:rPr>
        <w:t> </w:t>
      </w:r>
      <w:r>
        <w:rPr/>
        <w:t>las</w:t>
      </w:r>
      <w:r>
        <w:rPr>
          <w:spacing w:val="23"/>
        </w:rPr>
        <w:t> </w:t>
      </w:r>
      <w:r>
        <w:rPr/>
        <w:t>lesiones</w:t>
      </w:r>
      <w:r>
        <w:rPr>
          <w:spacing w:val="21"/>
        </w:rPr>
        <w:t> </w:t>
      </w:r>
      <w:r>
        <w:rPr/>
        <w:t>a</w:t>
      </w:r>
      <w:r>
        <w:rPr>
          <w:spacing w:val="22"/>
        </w:rPr>
        <w:t> </w:t>
      </w:r>
      <w:r>
        <w:rPr/>
        <w:t>que</w:t>
      </w:r>
      <w:r>
        <w:rPr>
          <w:spacing w:val="20"/>
        </w:rPr>
        <w:t> </w:t>
      </w:r>
      <w:r>
        <w:rPr/>
        <w:t>se</w:t>
      </w:r>
      <w:r>
        <w:rPr>
          <w:spacing w:val="20"/>
        </w:rPr>
        <w:t> </w:t>
      </w:r>
      <w:r>
        <w:rPr/>
        <w:t>refiere</w:t>
      </w:r>
      <w:r>
        <w:rPr>
          <w:spacing w:val="22"/>
        </w:rPr>
        <w:t> </w:t>
      </w:r>
      <w:r>
        <w:rPr/>
        <w:t>este</w:t>
      </w:r>
      <w:r>
        <w:rPr>
          <w:spacing w:val="22"/>
        </w:rPr>
        <w:t> </w:t>
      </w:r>
      <w:r>
        <w:rPr/>
        <w:t>artículo,</w:t>
      </w:r>
      <w:r>
        <w:rPr>
          <w:spacing w:val="19"/>
        </w:rPr>
        <w:t> </w:t>
      </w:r>
      <w:r>
        <w:rPr/>
        <w:t>ponen</w:t>
      </w:r>
      <w:r>
        <w:rPr>
          <w:spacing w:val="22"/>
        </w:rPr>
        <w:t> </w:t>
      </w:r>
      <w:r>
        <w:rPr/>
        <w:t>en</w:t>
      </w:r>
      <w:r>
        <w:rPr>
          <w:spacing w:val="19"/>
        </w:rPr>
        <w:t> </w:t>
      </w:r>
      <w:r>
        <w:rPr/>
        <w:t>peligro</w:t>
      </w:r>
      <w:r>
        <w:rPr>
          <w:spacing w:val="22"/>
        </w:rPr>
        <w:t> </w:t>
      </w:r>
      <w:r>
        <w:rPr/>
        <w:t>la</w:t>
      </w:r>
      <w:r>
        <w:rPr>
          <w:spacing w:val="20"/>
        </w:rPr>
        <w:t> </w:t>
      </w:r>
      <w:r>
        <w:rPr/>
        <w:t>vida,</w:t>
      </w:r>
      <w:r>
        <w:rPr>
          <w:spacing w:val="20"/>
        </w:rPr>
        <w:t> </w:t>
      </w:r>
      <w:r>
        <w:rPr/>
        <w:t>la</w:t>
      </w:r>
      <w:r>
        <w:rPr>
          <w:spacing w:val="20"/>
        </w:rPr>
        <w:t> </w:t>
      </w:r>
      <w:r>
        <w:rPr/>
        <w:t>punibilidad</w:t>
      </w:r>
      <w:r>
        <w:rPr>
          <w:spacing w:val="19"/>
        </w:rPr>
        <w:t> </w:t>
      </w:r>
      <w:r>
        <w:rPr/>
        <w:t>que</w:t>
      </w:r>
      <w:r>
        <w:rPr>
          <w:spacing w:val="19"/>
        </w:rPr>
        <w:t> </w:t>
      </w:r>
      <w:r>
        <w:rPr/>
        <w:t>corresponda</w:t>
      </w:r>
      <w:r>
        <w:rPr>
          <w:spacing w:val="20"/>
        </w:rPr>
        <w:t> </w:t>
      </w:r>
      <w:r>
        <w:rPr/>
        <w:t>se aumentará en una mitad.</w:t>
      </w:r>
    </w:p>
    <w:p>
      <w:pPr>
        <w:pStyle w:val="BodyText"/>
        <w:spacing w:before="229"/>
        <w:ind w:left="338"/>
      </w:pPr>
      <w:r>
        <w:rPr>
          <w:rFonts w:ascii="Arial" w:hAnsi="Arial"/>
          <w:b/>
        </w:rPr>
        <w:t>Artículo 141 bis.- </w:t>
      </w:r>
      <w:r>
        <w:rPr/>
        <w:t>Al que dolosamente lesione a una mujer, se aumentará una tercera parte a la punibilidad que le corresponda</w:t>
      </w:r>
      <w:r>
        <w:rPr>
          <w:spacing w:val="40"/>
        </w:rPr>
        <w:t> </w:t>
      </w:r>
      <w:r>
        <w:rPr/>
        <w:t>por la lesión inferida.</w:t>
      </w:r>
    </w:p>
    <w:p>
      <w:pPr>
        <w:pStyle w:val="BodyText"/>
        <w:spacing w:after="0"/>
        <w:sectPr>
          <w:pgSz w:w="12240" w:h="15840"/>
          <w:pgMar w:header="0" w:footer="730" w:top="1600" w:bottom="920" w:left="1080" w:right="1080"/>
        </w:sectPr>
      </w:pPr>
    </w:p>
    <w:p>
      <w:pPr>
        <w:spacing w:before="81"/>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141</w:t>
      </w:r>
      <w:r>
        <w:rPr>
          <w:rFonts w:ascii="Arial" w:hAnsi="Arial"/>
          <w:b/>
          <w:spacing w:val="-7"/>
          <w:sz w:val="20"/>
        </w:rPr>
        <w:t> </w:t>
      </w:r>
      <w:r>
        <w:rPr>
          <w:rFonts w:ascii="Arial" w:hAnsi="Arial"/>
          <w:b/>
          <w:sz w:val="20"/>
        </w:rPr>
        <w:t>Ter.</w:t>
      </w:r>
      <w:r>
        <w:rPr>
          <w:rFonts w:ascii="Arial" w:hAnsi="Arial"/>
          <w:b/>
          <w:spacing w:val="-6"/>
          <w:sz w:val="20"/>
        </w:rPr>
        <w:t> </w:t>
      </w:r>
      <w:r>
        <w:rPr>
          <w:rFonts w:ascii="Arial" w:hAnsi="Arial"/>
          <w:i/>
          <w:spacing w:val="-2"/>
          <w:sz w:val="20"/>
        </w:rPr>
        <w:t>Derogado.</w:t>
      </w:r>
    </w:p>
    <w:p>
      <w:pPr>
        <w:spacing w:before="2"/>
        <w:ind w:left="577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227"/>
        <w:ind w:left="338" w:right="97"/>
        <w:jc w:val="both"/>
      </w:pPr>
      <w:r>
        <w:rPr>
          <w:rFonts w:ascii="Arial" w:hAnsi="Arial"/>
          <w:b/>
        </w:rPr>
        <w:t>Artículo 142.- </w:t>
      </w:r>
      <w:r>
        <w:rPr/>
        <w:t>Al que dolosamente lesione a sus ascendientes o descendientes consanguíneos o los colaterales</w:t>
      </w:r>
      <w:r>
        <w:rPr>
          <w:spacing w:val="-2"/>
        </w:rPr>
        <w:t> </w:t>
      </w:r>
      <w:r>
        <w:rPr/>
        <w:t>hasta</w:t>
      </w:r>
      <w:r>
        <w:rPr>
          <w:spacing w:val="-2"/>
        </w:rPr>
        <w:t> </w:t>
      </w:r>
      <w:r>
        <w:rPr/>
        <w:t>el</w:t>
      </w:r>
      <w:r>
        <w:rPr>
          <w:spacing w:val="-4"/>
        </w:rPr>
        <w:t> </w:t>
      </w:r>
      <w:r>
        <w:rPr/>
        <w:t>segundo</w:t>
      </w:r>
      <w:r>
        <w:rPr>
          <w:spacing w:val="-2"/>
        </w:rPr>
        <w:t> </w:t>
      </w:r>
      <w:r>
        <w:rPr/>
        <w:t>grado,</w:t>
      </w:r>
      <w:r>
        <w:rPr>
          <w:spacing w:val="-2"/>
        </w:rPr>
        <w:t> </w:t>
      </w:r>
      <w:r>
        <w:rPr/>
        <w:t>a</w:t>
      </w:r>
      <w:r>
        <w:rPr>
          <w:spacing w:val="-4"/>
        </w:rPr>
        <w:t> </w:t>
      </w:r>
      <w:r>
        <w:rPr/>
        <w:t>su</w:t>
      </w:r>
      <w:r>
        <w:rPr>
          <w:spacing w:val="-4"/>
        </w:rPr>
        <w:t> </w:t>
      </w:r>
      <w:r>
        <w:rPr/>
        <w:t>cónyuge,</w:t>
      </w:r>
      <w:r>
        <w:rPr>
          <w:spacing w:val="-4"/>
        </w:rPr>
        <w:t> </w:t>
      </w:r>
      <w:r>
        <w:rPr/>
        <w:t>concubino,</w:t>
      </w:r>
      <w:r>
        <w:rPr>
          <w:spacing w:val="-2"/>
        </w:rPr>
        <w:t> </w:t>
      </w:r>
      <w:r>
        <w:rPr/>
        <w:t>padrastro,</w:t>
      </w:r>
      <w:r>
        <w:rPr>
          <w:spacing w:val="-2"/>
        </w:rPr>
        <w:t> </w:t>
      </w:r>
      <w:r>
        <w:rPr/>
        <w:t>hijastro,</w:t>
      </w:r>
      <w:r>
        <w:rPr>
          <w:spacing w:val="-4"/>
        </w:rPr>
        <w:t> </w:t>
      </w:r>
      <w:r>
        <w:rPr/>
        <w:t>adoptante</w:t>
      </w:r>
      <w:r>
        <w:rPr>
          <w:spacing w:val="-2"/>
        </w:rPr>
        <w:t> </w:t>
      </w:r>
      <w:r>
        <w:rPr/>
        <w:t>o</w:t>
      </w:r>
      <w:r>
        <w:rPr>
          <w:spacing w:val="-2"/>
        </w:rPr>
        <w:t> </w:t>
      </w:r>
      <w:r>
        <w:rPr/>
        <w:t>adoptado,</w:t>
      </w:r>
      <w:r>
        <w:rPr>
          <w:spacing w:val="-2"/>
        </w:rPr>
        <w:t> </w:t>
      </w:r>
      <w:r>
        <w:rPr/>
        <w:t>con </w:t>
      </w:r>
      <w:r>
        <w:rPr>
          <w:spacing w:val="-2"/>
        </w:rPr>
        <w:t>conocimiento</w:t>
      </w:r>
      <w:r>
        <w:rPr>
          <w:spacing w:val="-6"/>
        </w:rPr>
        <w:t> </w:t>
      </w:r>
      <w:r>
        <w:rPr>
          <w:spacing w:val="-2"/>
        </w:rPr>
        <w:t>de</w:t>
      </w:r>
      <w:r>
        <w:rPr>
          <w:spacing w:val="-6"/>
        </w:rPr>
        <w:t> </w:t>
      </w:r>
      <w:r>
        <w:rPr>
          <w:spacing w:val="-2"/>
        </w:rPr>
        <w:t>ese</w:t>
      </w:r>
      <w:r>
        <w:rPr>
          <w:spacing w:val="-6"/>
        </w:rPr>
        <w:t> </w:t>
      </w:r>
      <w:r>
        <w:rPr>
          <w:spacing w:val="-2"/>
        </w:rPr>
        <w:t>parentesco</w:t>
      </w:r>
      <w:r>
        <w:rPr>
          <w:spacing w:val="-6"/>
        </w:rPr>
        <w:t> </w:t>
      </w:r>
      <w:r>
        <w:rPr>
          <w:spacing w:val="-2"/>
        </w:rPr>
        <w:t>o</w:t>
      </w:r>
      <w:r>
        <w:rPr>
          <w:spacing w:val="-6"/>
        </w:rPr>
        <w:t> </w:t>
      </w:r>
      <w:r>
        <w:rPr>
          <w:spacing w:val="-2"/>
        </w:rPr>
        <w:t>relación,</w:t>
      </w:r>
      <w:r>
        <w:rPr>
          <w:spacing w:val="-5"/>
        </w:rPr>
        <w:t> </w:t>
      </w:r>
      <w:r>
        <w:rPr>
          <w:spacing w:val="-2"/>
        </w:rPr>
        <w:t>se</w:t>
      </w:r>
      <w:r>
        <w:rPr>
          <w:spacing w:val="-6"/>
        </w:rPr>
        <w:t> </w:t>
      </w:r>
      <w:r>
        <w:rPr>
          <w:spacing w:val="-2"/>
        </w:rPr>
        <w:t>aumentará</w:t>
      </w:r>
      <w:r>
        <w:rPr>
          <w:spacing w:val="-6"/>
        </w:rPr>
        <w:t> </w:t>
      </w:r>
      <w:r>
        <w:rPr>
          <w:spacing w:val="-2"/>
        </w:rPr>
        <w:t>una</w:t>
      </w:r>
      <w:r>
        <w:rPr>
          <w:spacing w:val="-6"/>
        </w:rPr>
        <w:t> </w:t>
      </w:r>
      <w:r>
        <w:rPr>
          <w:spacing w:val="-2"/>
        </w:rPr>
        <w:t>tercera</w:t>
      </w:r>
      <w:r>
        <w:rPr>
          <w:spacing w:val="-6"/>
        </w:rPr>
        <w:t> </w:t>
      </w:r>
      <w:r>
        <w:rPr>
          <w:spacing w:val="-2"/>
        </w:rPr>
        <w:t>parte</w:t>
      </w:r>
      <w:r>
        <w:rPr>
          <w:spacing w:val="-6"/>
        </w:rPr>
        <w:t> </w:t>
      </w:r>
      <w:r>
        <w:rPr>
          <w:spacing w:val="-2"/>
        </w:rPr>
        <w:t>a</w:t>
      </w:r>
      <w:r>
        <w:rPr>
          <w:spacing w:val="-6"/>
        </w:rPr>
        <w:t> </w:t>
      </w:r>
      <w:r>
        <w:rPr>
          <w:spacing w:val="-2"/>
        </w:rPr>
        <w:t>la</w:t>
      </w:r>
      <w:r>
        <w:rPr>
          <w:spacing w:val="-6"/>
        </w:rPr>
        <w:t> </w:t>
      </w:r>
      <w:r>
        <w:rPr>
          <w:spacing w:val="-2"/>
        </w:rPr>
        <w:t>punibilidad</w:t>
      </w:r>
      <w:r>
        <w:rPr>
          <w:spacing w:val="-6"/>
        </w:rPr>
        <w:t> </w:t>
      </w:r>
      <w:r>
        <w:rPr>
          <w:spacing w:val="-2"/>
        </w:rPr>
        <w:t>que</w:t>
      </w:r>
      <w:r>
        <w:rPr>
          <w:spacing w:val="-3"/>
        </w:rPr>
        <w:t> </w:t>
      </w:r>
      <w:r>
        <w:rPr>
          <w:spacing w:val="-2"/>
        </w:rPr>
        <w:t>le</w:t>
      </w:r>
      <w:r>
        <w:rPr>
          <w:spacing w:val="-6"/>
        </w:rPr>
        <w:t> </w:t>
      </w:r>
      <w:r>
        <w:rPr>
          <w:spacing w:val="-2"/>
        </w:rPr>
        <w:t>corresponda </w:t>
      </w:r>
      <w:r>
        <w:rPr/>
        <w:t>por la lesión inferida.</w:t>
      </w:r>
    </w:p>
    <w:p>
      <w:pPr>
        <w:pStyle w:val="BodyText"/>
        <w:spacing w:before="229"/>
        <w:ind w:left="338" w:right="110"/>
        <w:jc w:val="both"/>
      </w:pPr>
      <w:r>
        <w:rPr/>
        <w:t>El mismo aumento en la punibilidad se aplicará, cuando las lesiones sean inferidas a un menor de edad o a una persona en situación de discapacidad, si éstos estuvieren sujetos a la patria potestad, tutela o custodia del autor; adicionalmente, podrá imponérsele la privación o suspensión de estos derechos de familia hasta por el máximo de la pena de prisión impuesta.</w:t>
      </w:r>
    </w:p>
    <w:p>
      <w:pPr>
        <w:spacing w:before="4"/>
        <w:ind w:left="0" w:right="10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68"/>
        <w:rPr>
          <w:rFonts w:ascii="Arial"/>
          <w:i/>
          <w:sz w:val="14"/>
        </w:rPr>
      </w:pPr>
    </w:p>
    <w:p>
      <w:pPr>
        <w:pStyle w:val="BodyText"/>
        <w:ind w:left="338" w:right="99"/>
        <w:jc w:val="both"/>
      </w:pPr>
      <w:r>
        <w:rPr/>
        <w:t>Cuando</w:t>
      </w:r>
      <w:r>
        <w:rPr>
          <w:spacing w:val="-9"/>
        </w:rPr>
        <w:t> </w:t>
      </w:r>
      <w:r>
        <w:rPr/>
        <w:t>las</w:t>
      </w:r>
      <w:r>
        <w:rPr>
          <w:spacing w:val="-9"/>
        </w:rPr>
        <w:t> </w:t>
      </w:r>
      <w:r>
        <w:rPr/>
        <w:t>lesiones</w:t>
      </w:r>
      <w:r>
        <w:rPr>
          <w:spacing w:val="-9"/>
        </w:rPr>
        <w:t> </w:t>
      </w:r>
      <w:r>
        <w:rPr/>
        <w:t>a</w:t>
      </w:r>
      <w:r>
        <w:rPr>
          <w:spacing w:val="-9"/>
        </w:rPr>
        <w:t> </w:t>
      </w:r>
      <w:r>
        <w:rPr/>
        <w:t>que</w:t>
      </w:r>
      <w:r>
        <w:rPr>
          <w:spacing w:val="-9"/>
        </w:rPr>
        <w:t> </w:t>
      </w:r>
      <w:r>
        <w:rPr/>
        <w:t>se</w:t>
      </w:r>
      <w:r>
        <w:rPr>
          <w:spacing w:val="-9"/>
        </w:rPr>
        <w:t> </w:t>
      </w:r>
      <w:r>
        <w:rPr/>
        <w:t>refiere</w:t>
      </w:r>
      <w:r>
        <w:rPr>
          <w:spacing w:val="-9"/>
        </w:rPr>
        <w:t> </w:t>
      </w:r>
      <w:r>
        <w:rPr/>
        <w:t>este</w:t>
      </w:r>
      <w:r>
        <w:rPr>
          <w:spacing w:val="-9"/>
        </w:rPr>
        <w:t> </w:t>
      </w:r>
      <w:r>
        <w:rPr/>
        <w:t>artículo</w:t>
      </w:r>
      <w:r>
        <w:rPr>
          <w:spacing w:val="-9"/>
        </w:rPr>
        <w:t> </w:t>
      </w:r>
      <w:r>
        <w:rPr/>
        <w:t>sean</w:t>
      </w:r>
      <w:r>
        <w:rPr>
          <w:spacing w:val="-12"/>
        </w:rPr>
        <w:t> </w:t>
      </w:r>
      <w:r>
        <w:rPr/>
        <w:t>inferidas</w:t>
      </w:r>
      <w:r>
        <w:rPr>
          <w:spacing w:val="-9"/>
        </w:rPr>
        <w:t> </w:t>
      </w:r>
      <w:r>
        <w:rPr/>
        <w:t>de</w:t>
      </w:r>
      <w:r>
        <w:rPr>
          <w:spacing w:val="-9"/>
        </w:rPr>
        <w:t> </w:t>
      </w:r>
      <w:r>
        <w:rPr/>
        <w:t>manera</w:t>
      </w:r>
      <w:r>
        <w:rPr>
          <w:spacing w:val="-9"/>
        </w:rPr>
        <w:t> </w:t>
      </w:r>
      <w:r>
        <w:rPr/>
        <w:t>habitual</w:t>
      </w:r>
      <w:r>
        <w:rPr>
          <w:spacing w:val="-10"/>
        </w:rPr>
        <w:t> </w:t>
      </w:r>
      <w:r>
        <w:rPr/>
        <w:t>o</w:t>
      </w:r>
      <w:r>
        <w:rPr>
          <w:spacing w:val="-9"/>
        </w:rPr>
        <w:t> </w:t>
      </w:r>
      <w:r>
        <w:rPr/>
        <w:t>reiterada,</w:t>
      </w:r>
      <w:r>
        <w:rPr>
          <w:spacing w:val="-9"/>
        </w:rPr>
        <w:t> </w:t>
      </w:r>
      <w:r>
        <w:rPr/>
        <w:t>se</w:t>
      </w:r>
      <w:r>
        <w:rPr>
          <w:spacing w:val="-9"/>
        </w:rPr>
        <w:t> </w:t>
      </w:r>
      <w:r>
        <w:rPr/>
        <w:t>aplicará</w:t>
      </w:r>
      <w:r>
        <w:rPr>
          <w:spacing w:val="-9"/>
        </w:rPr>
        <w:t> </w:t>
      </w:r>
      <w:r>
        <w:rPr/>
        <w:t>el doble de la punibilidad que corresponda.</w:t>
      </w:r>
    </w:p>
    <w:p>
      <w:pPr>
        <w:spacing w:before="229"/>
        <w:ind w:left="338" w:right="0" w:firstLine="0"/>
        <w:jc w:val="both"/>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6"/>
          <w:sz w:val="20"/>
        </w:rPr>
        <w:t> </w:t>
      </w:r>
      <w:r>
        <w:rPr>
          <w:rFonts w:ascii="Arial"/>
          <w:i/>
          <w:sz w:val="20"/>
        </w:rPr>
        <w:t>18</w:t>
      </w:r>
      <w:r>
        <w:rPr>
          <w:rFonts w:ascii="Arial"/>
          <w:i/>
          <w:spacing w:val="-6"/>
          <w:sz w:val="20"/>
        </w:rPr>
        <w:t> </w:t>
      </w:r>
      <w:r>
        <w:rPr>
          <w:rFonts w:ascii="Arial"/>
          <w:i/>
          <w:sz w:val="20"/>
        </w:rPr>
        <w:t>DE</w:t>
      </w:r>
      <w:r>
        <w:rPr>
          <w:rFonts w:ascii="Arial"/>
          <w:i/>
          <w:spacing w:val="-5"/>
          <w:sz w:val="20"/>
        </w:rPr>
        <w:t> </w:t>
      </w:r>
      <w:r>
        <w:rPr>
          <w:rFonts w:ascii="Arial"/>
          <w:i/>
          <w:sz w:val="20"/>
        </w:rPr>
        <w:t>NOVIEMBRE</w:t>
      </w:r>
      <w:r>
        <w:rPr>
          <w:rFonts w:ascii="Arial"/>
          <w:i/>
          <w:spacing w:val="-6"/>
          <w:sz w:val="20"/>
        </w:rPr>
        <w:t> </w:t>
      </w:r>
      <w:r>
        <w:rPr>
          <w:rFonts w:ascii="Arial"/>
          <w:i/>
          <w:sz w:val="20"/>
        </w:rPr>
        <w:t>DE</w:t>
      </w:r>
      <w:r>
        <w:rPr>
          <w:rFonts w:ascii="Arial"/>
          <w:i/>
          <w:spacing w:val="-4"/>
          <w:sz w:val="20"/>
        </w:rPr>
        <w:t> </w:t>
      </w:r>
      <w:r>
        <w:rPr>
          <w:rFonts w:ascii="Arial"/>
          <w:i/>
          <w:spacing w:val="-2"/>
          <w:sz w:val="20"/>
        </w:rPr>
        <w:t>2019).</w:t>
      </w:r>
    </w:p>
    <w:p>
      <w:pPr>
        <w:pStyle w:val="BodyText"/>
        <w:rPr>
          <w:rFonts w:ascii="Arial"/>
          <w:i/>
        </w:rPr>
      </w:pPr>
    </w:p>
    <w:p>
      <w:pPr>
        <w:pStyle w:val="BodyText"/>
        <w:spacing w:before="1"/>
        <w:ind w:left="338" w:right="112"/>
        <w:jc w:val="both"/>
      </w:pPr>
      <w:r>
        <w:rPr>
          <w:rFonts w:ascii="Arial" w:hAnsi="Arial"/>
          <w:b/>
        </w:rPr>
        <w:t>Artículo 143.- </w:t>
      </w:r>
      <w:r>
        <w:rPr/>
        <w:t>Si las lesiones fueron causadas en riña, al provocado se le impondrá la tercera parte de la punibilidad que corresponda conforme a lo previsto en los artículos precedentes de este capítulo y la mitad al provocador.</w:t>
      </w:r>
    </w:p>
    <w:p>
      <w:pPr>
        <w:pStyle w:val="BodyText"/>
        <w:spacing w:before="229"/>
        <w:ind w:left="338" w:right="110"/>
        <w:jc w:val="both"/>
      </w:pPr>
      <w:r>
        <w:rPr>
          <w:rFonts w:ascii="Arial" w:hAnsi="Arial"/>
          <w:b/>
        </w:rPr>
        <w:t>Artículo 144.- </w:t>
      </w:r>
      <w:r>
        <w:rPr/>
        <w:t>Cuando las lesiones sean calificadas, a la punibilidad correspondiente se aumentarán dos terceras partes.</w:t>
      </w:r>
    </w:p>
    <w:p>
      <w:pPr>
        <w:pStyle w:val="BodyText"/>
        <w:spacing w:before="1"/>
      </w:pPr>
    </w:p>
    <w:p>
      <w:pPr>
        <w:pStyle w:val="BodyText"/>
        <w:ind w:left="338" w:right="108"/>
        <w:jc w:val="both"/>
      </w:pPr>
      <w:r>
        <w:rPr/>
        <w:t>Se impondrá la mitad de la punibilidad que corresponda a las lesiones, cuando éstas sean inferidas bajo alguna de las circunstancias previstas por las fracciones I y II del artículo 137 de este Código.</w:t>
      </w:r>
    </w:p>
    <w:p>
      <w:pPr>
        <w:pStyle w:val="BodyText"/>
      </w:pPr>
    </w:p>
    <w:p>
      <w:pPr>
        <w:pStyle w:val="BodyText"/>
      </w:pPr>
    </w:p>
    <w:p>
      <w:pPr>
        <w:pStyle w:val="Heading1"/>
      </w:pPr>
      <w:r>
        <w:rPr/>
        <w:t>CAPÍTULO</w:t>
      </w:r>
      <w:r>
        <w:rPr>
          <w:spacing w:val="-7"/>
        </w:rPr>
        <w:t> </w:t>
      </w:r>
      <w:r>
        <w:rPr/>
        <w:t>II</w:t>
      </w:r>
      <w:r>
        <w:rPr>
          <w:spacing w:val="-5"/>
        </w:rPr>
        <w:t> BIS</w:t>
      </w:r>
    </w:p>
    <w:p>
      <w:pPr>
        <w:spacing w:before="0"/>
        <w:ind w:left="365" w:right="137" w:firstLine="0"/>
        <w:jc w:val="center"/>
        <w:rPr>
          <w:rFonts w:ascii="Arial" w:hAnsi="Arial"/>
          <w:b/>
          <w:sz w:val="20"/>
        </w:rPr>
      </w:pPr>
      <w:r>
        <w:rPr>
          <w:rFonts w:ascii="Arial" w:hAnsi="Arial"/>
          <w:b/>
          <w:sz w:val="20"/>
        </w:rPr>
        <w:t>LESIONES</w:t>
      </w:r>
      <w:r>
        <w:rPr>
          <w:rFonts w:ascii="Arial" w:hAnsi="Arial"/>
          <w:b/>
          <w:spacing w:val="-8"/>
          <w:sz w:val="20"/>
        </w:rPr>
        <w:t> </w:t>
      </w:r>
      <w:r>
        <w:rPr>
          <w:rFonts w:ascii="Arial" w:hAnsi="Arial"/>
          <w:b/>
          <w:sz w:val="20"/>
        </w:rPr>
        <w:t>INFERIDAS</w:t>
      </w:r>
      <w:r>
        <w:rPr>
          <w:rFonts w:ascii="Arial" w:hAnsi="Arial"/>
          <w:b/>
          <w:spacing w:val="-10"/>
          <w:sz w:val="20"/>
        </w:rPr>
        <w:t> </w:t>
      </w:r>
      <w:r>
        <w:rPr>
          <w:rFonts w:ascii="Arial" w:hAnsi="Arial"/>
          <w:b/>
          <w:sz w:val="20"/>
        </w:rPr>
        <w:t>POR</w:t>
      </w:r>
      <w:r>
        <w:rPr>
          <w:rFonts w:ascii="Arial" w:hAnsi="Arial"/>
          <w:b/>
          <w:spacing w:val="-9"/>
          <w:sz w:val="20"/>
        </w:rPr>
        <w:t> </w:t>
      </w:r>
      <w:r>
        <w:rPr>
          <w:rFonts w:ascii="Arial" w:hAnsi="Arial"/>
          <w:b/>
          <w:sz w:val="20"/>
        </w:rPr>
        <w:t>SUSTANCIAS</w:t>
      </w:r>
      <w:r>
        <w:rPr>
          <w:rFonts w:ascii="Arial" w:hAnsi="Arial"/>
          <w:b/>
          <w:spacing w:val="-9"/>
          <w:sz w:val="20"/>
        </w:rPr>
        <w:t> </w:t>
      </w:r>
      <w:r>
        <w:rPr>
          <w:rFonts w:ascii="Arial" w:hAnsi="Arial"/>
          <w:b/>
          <w:sz w:val="20"/>
        </w:rPr>
        <w:t>QUÍMICAS</w:t>
      </w:r>
      <w:r>
        <w:rPr>
          <w:rFonts w:ascii="Arial" w:hAnsi="Arial"/>
          <w:b/>
          <w:spacing w:val="-10"/>
          <w:sz w:val="20"/>
        </w:rPr>
        <w:t> </w:t>
      </w:r>
      <w:r>
        <w:rPr>
          <w:rFonts w:ascii="Arial" w:hAnsi="Arial"/>
          <w:b/>
          <w:sz w:val="20"/>
        </w:rPr>
        <w:t>O</w:t>
      </w:r>
      <w:r>
        <w:rPr>
          <w:rFonts w:ascii="Arial" w:hAnsi="Arial"/>
          <w:b/>
          <w:spacing w:val="-8"/>
          <w:sz w:val="20"/>
        </w:rPr>
        <w:t> </w:t>
      </w:r>
      <w:r>
        <w:rPr>
          <w:rFonts w:ascii="Arial" w:hAnsi="Arial"/>
          <w:b/>
          <w:spacing w:val="-2"/>
          <w:sz w:val="20"/>
        </w:rPr>
        <w:t>CORROSIVAS</w:t>
      </w:r>
    </w:p>
    <w:p>
      <w:pPr>
        <w:spacing w:before="2"/>
        <w:ind w:left="0" w:right="104" w:firstLine="0"/>
        <w:jc w:val="right"/>
        <w:rPr>
          <w:rFonts w:ascii="Arial"/>
          <w:i/>
          <w:sz w:val="14"/>
        </w:rPr>
      </w:pP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septiembre</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65"/>
        <w:rPr>
          <w:rFonts w:ascii="Arial"/>
          <w:i/>
          <w:sz w:val="14"/>
        </w:rPr>
      </w:pPr>
    </w:p>
    <w:p>
      <w:pPr>
        <w:pStyle w:val="BodyText"/>
        <w:ind w:left="338" w:right="108"/>
        <w:jc w:val="both"/>
      </w:pPr>
      <w:r>
        <w:rPr>
          <w:rFonts w:ascii="Arial" w:hAnsi="Arial"/>
          <w:b/>
        </w:rPr>
        <w:t>Artículo 144 Bis. </w:t>
      </w:r>
      <w:r>
        <w:rPr/>
        <w:t>Cuando el delito de lesiones se cometa mediante la utilización de un agente químico, corrosivo o sustancia que generen destrucción o daño del tejido humano, se impondrá de seis a dieciséis años de prisión y multa de trescientas a quinientas unidades de medida y actualización.</w:t>
      </w:r>
    </w:p>
    <w:p>
      <w:pPr>
        <w:spacing w:before="3"/>
        <w:ind w:left="0" w:right="104"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6"/>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338" w:right="112"/>
        <w:jc w:val="both"/>
      </w:pPr>
      <w:r>
        <w:rPr>
          <w:rFonts w:ascii="Arial" w:hAnsi="Arial"/>
          <w:b/>
        </w:rPr>
        <w:t>Artículo 144 Ter. </w:t>
      </w:r>
      <w:r>
        <w:rPr/>
        <w:t>La punibilidad prevista en el artículo anterior se aumentará hasta en una mitad cuando el delito sea cometido por el cónyuge, concubinario o concubina, o persona con la que la víctima tenga o haya tenido una relación sentimental, afectiva o de confianza.</w:t>
      </w:r>
    </w:p>
    <w:p>
      <w:pPr>
        <w:spacing w:before="0"/>
        <w:ind w:left="568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6"/>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spacing w:before="1"/>
        <w:ind w:left="338" w:right="72"/>
      </w:pPr>
      <w:r>
        <w:rPr>
          <w:rFonts w:ascii="Arial" w:hAnsi="Arial"/>
          <w:b/>
        </w:rPr>
        <w:t>Artículo</w:t>
      </w:r>
      <w:r>
        <w:rPr>
          <w:rFonts w:ascii="Arial" w:hAnsi="Arial"/>
          <w:b/>
          <w:spacing w:val="18"/>
        </w:rPr>
        <w:t> </w:t>
      </w:r>
      <w:r>
        <w:rPr>
          <w:rFonts w:ascii="Arial" w:hAnsi="Arial"/>
          <w:b/>
        </w:rPr>
        <w:t>144</w:t>
      </w:r>
      <w:r>
        <w:rPr>
          <w:rFonts w:ascii="Arial" w:hAnsi="Arial"/>
          <w:b/>
          <w:spacing w:val="17"/>
        </w:rPr>
        <w:t> </w:t>
      </w:r>
      <w:r>
        <w:rPr>
          <w:rFonts w:ascii="Arial" w:hAnsi="Arial"/>
          <w:b/>
        </w:rPr>
        <w:t>Quáter.</w:t>
      </w:r>
      <w:r>
        <w:rPr>
          <w:rFonts w:ascii="Arial" w:hAnsi="Arial"/>
          <w:b/>
          <w:spacing w:val="20"/>
        </w:rPr>
        <w:t> </w:t>
      </w:r>
      <w:r>
        <w:rPr/>
        <w:t>Se</w:t>
      </w:r>
      <w:r>
        <w:rPr>
          <w:spacing w:val="20"/>
        </w:rPr>
        <w:t> </w:t>
      </w:r>
      <w:r>
        <w:rPr/>
        <w:t>impondrá</w:t>
      </w:r>
      <w:r>
        <w:rPr>
          <w:spacing w:val="18"/>
        </w:rPr>
        <w:t> </w:t>
      </w:r>
      <w:r>
        <w:rPr/>
        <w:t>el</w:t>
      </w:r>
      <w:r>
        <w:rPr>
          <w:spacing w:val="17"/>
        </w:rPr>
        <w:t> </w:t>
      </w:r>
      <w:r>
        <w:rPr/>
        <w:t>doble</w:t>
      </w:r>
      <w:r>
        <w:rPr>
          <w:spacing w:val="17"/>
        </w:rPr>
        <w:t> </w:t>
      </w:r>
      <w:r>
        <w:rPr/>
        <w:t>de</w:t>
      </w:r>
      <w:r>
        <w:rPr>
          <w:spacing w:val="19"/>
        </w:rPr>
        <w:t> </w:t>
      </w:r>
      <w:r>
        <w:rPr/>
        <w:t>la</w:t>
      </w:r>
      <w:r>
        <w:rPr>
          <w:spacing w:val="17"/>
        </w:rPr>
        <w:t> </w:t>
      </w:r>
      <w:r>
        <w:rPr/>
        <w:t>punibilidad</w:t>
      </w:r>
      <w:r>
        <w:rPr>
          <w:spacing w:val="17"/>
        </w:rPr>
        <w:t> </w:t>
      </w:r>
      <w:r>
        <w:rPr/>
        <w:t>prevista</w:t>
      </w:r>
      <w:r>
        <w:rPr>
          <w:spacing w:val="17"/>
        </w:rPr>
        <w:t> </w:t>
      </w:r>
      <w:r>
        <w:rPr/>
        <w:t>en</w:t>
      </w:r>
      <w:r>
        <w:rPr>
          <w:spacing w:val="17"/>
        </w:rPr>
        <w:t> </w:t>
      </w:r>
      <w:r>
        <w:rPr/>
        <w:t>el</w:t>
      </w:r>
      <w:r>
        <w:rPr>
          <w:spacing w:val="17"/>
        </w:rPr>
        <w:t> </w:t>
      </w:r>
      <w:r>
        <w:rPr/>
        <w:t>artículo</w:t>
      </w:r>
      <w:r>
        <w:rPr>
          <w:spacing w:val="17"/>
        </w:rPr>
        <w:t> </w:t>
      </w:r>
      <w:r>
        <w:rPr/>
        <w:t>144</w:t>
      </w:r>
      <w:r>
        <w:rPr>
          <w:spacing w:val="17"/>
        </w:rPr>
        <w:t> </w:t>
      </w:r>
      <w:r>
        <w:rPr/>
        <w:t>bis,</w:t>
      </w:r>
      <w:r>
        <w:rPr>
          <w:spacing w:val="17"/>
        </w:rPr>
        <w:t> </w:t>
      </w:r>
      <w:r>
        <w:rPr/>
        <w:t>cuando</w:t>
      </w:r>
      <w:r>
        <w:rPr>
          <w:spacing w:val="17"/>
        </w:rPr>
        <w:t> </w:t>
      </w:r>
      <w:r>
        <w:rPr/>
        <w:t>en</w:t>
      </w:r>
      <w:r>
        <w:rPr>
          <w:spacing w:val="19"/>
        </w:rPr>
        <w:t> </w:t>
      </w:r>
      <w:r>
        <w:rPr/>
        <w:t>la comisión del delito concurra alguna de las siguientes circunstancias:</w:t>
      </w:r>
    </w:p>
    <w:p>
      <w:pPr>
        <w:pStyle w:val="BodyText"/>
        <w:spacing w:before="1"/>
      </w:pPr>
    </w:p>
    <w:p>
      <w:pPr>
        <w:pStyle w:val="ListParagraph"/>
        <w:numPr>
          <w:ilvl w:val="0"/>
          <w:numId w:val="4"/>
        </w:numPr>
        <w:tabs>
          <w:tab w:pos="503" w:val="left" w:leader="none"/>
        </w:tabs>
        <w:spacing w:line="240" w:lineRule="auto" w:before="0" w:after="0"/>
        <w:ind w:left="503" w:right="0" w:hanging="165"/>
        <w:jc w:val="left"/>
        <w:rPr>
          <w:sz w:val="20"/>
        </w:rPr>
      </w:pPr>
      <w:r>
        <w:rPr>
          <w:sz w:val="20"/>
        </w:rPr>
        <w:t>La</w:t>
      </w:r>
      <w:r>
        <w:rPr>
          <w:spacing w:val="-8"/>
          <w:sz w:val="20"/>
        </w:rPr>
        <w:t> </w:t>
      </w:r>
      <w:r>
        <w:rPr>
          <w:sz w:val="20"/>
        </w:rPr>
        <w:t>víctima</w:t>
      </w:r>
      <w:r>
        <w:rPr>
          <w:spacing w:val="-7"/>
          <w:sz w:val="20"/>
        </w:rPr>
        <w:t> </w:t>
      </w:r>
      <w:r>
        <w:rPr>
          <w:sz w:val="20"/>
        </w:rPr>
        <w:t>sea</w:t>
      </w:r>
      <w:r>
        <w:rPr>
          <w:spacing w:val="-7"/>
          <w:sz w:val="20"/>
        </w:rPr>
        <w:t> </w:t>
      </w:r>
      <w:r>
        <w:rPr>
          <w:sz w:val="20"/>
        </w:rPr>
        <w:t>niña,</w:t>
      </w:r>
      <w:r>
        <w:rPr>
          <w:spacing w:val="-7"/>
          <w:sz w:val="20"/>
        </w:rPr>
        <w:t> </w:t>
      </w:r>
      <w:r>
        <w:rPr>
          <w:sz w:val="20"/>
        </w:rPr>
        <w:t>niño,</w:t>
      </w:r>
      <w:r>
        <w:rPr>
          <w:spacing w:val="-5"/>
          <w:sz w:val="20"/>
        </w:rPr>
        <w:t> </w:t>
      </w:r>
      <w:r>
        <w:rPr>
          <w:sz w:val="20"/>
        </w:rPr>
        <w:t>adolescente,</w:t>
      </w:r>
      <w:r>
        <w:rPr>
          <w:spacing w:val="-7"/>
          <w:sz w:val="20"/>
        </w:rPr>
        <w:t> </w:t>
      </w:r>
      <w:r>
        <w:rPr>
          <w:sz w:val="20"/>
        </w:rPr>
        <w:t>mujer</w:t>
      </w:r>
      <w:r>
        <w:rPr>
          <w:spacing w:val="-7"/>
          <w:sz w:val="20"/>
        </w:rPr>
        <w:t> </w:t>
      </w:r>
      <w:r>
        <w:rPr>
          <w:sz w:val="20"/>
        </w:rPr>
        <w:t>o</w:t>
      </w:r>
      <w:r>
        <w:rPr>
          <w:spacing w:val="-8"/>
          <w:sz w:val="20"/>
        </w:rPr>
        <w:t> </w:t>
      </w:r>
      <w:r>
        <w:rPr>
          <w:sz w:val="20"/>
        </w:rPr>
        <w:t>persona</w:t>
      </w:r>
      <w:r>
        <w:rPr>
          <w:spacing w:val="-7"/>
          <w:sz w:val="20"/>
        </w:rPr>
        <w:t> </w:t>
      </w:r>
      <w:r>
        <w:rPr>
          <w:sz w:val="20"/>
        </w:rPr>
        <w:t>con</w:t>
      </w:r>
      <w:r>
        <w:rPr>
          <w:spacing w:val="-7"/>
          <w:sz w:val="20"/>
        </w:rPr>
        <w:t> </w:t>
      </w:r>
      <w:r>
        <w:rPr>
          <w:sz w:val="20"/>
        </w:rPr>
        <w:t>discapacidad;</w:t>
      </w:r>
      <w:r>
        <w:rPr>
          <w:spacing w:val="-5"/>
          <w:sz w:val="20"/>
        </w:rPr>
        <w:t> </w:t>
      </w:r>
      <w:r>
        <w:rPr>
          <w:spacing w:val="-10"/>
          <w:sz w:val="20"/>
        </w:rPr>
        <w:t>o</w:t>
      </w:r>
    </w:p>
    <w:p>
      <w:pPr>
        <w:pStyle w:val="ListParagraph"/>
        <w:numPr>
          <w:ilvl w:val="0"/>
          <w:numId w:val="4"/>
        </w:numPr>
        <w:tabs>
          <w:tab w:pos="558" w:val="left" w:leader="none"/>
        </w:tabs>
        <w:spacing w:line="240" w:lineRule="auto" w:before="228" w:after="0"/>
        <w:ind w:left="558" w:right="0" w:hanging="220"/>
        <w:jc w:val="left"/>
        <w:rPr>
          <w:sz w:val="20"/>
        </w:rPr>
      </w:pPr>
      <w:r>
        <w:rPr>
          <w:sz w:val="20"/>
        </w:rPr>
        <w:t>Afecte</w:t>
      </w:r>
      <w:r>
        <w:rPr>
          <w:spacing w:val="-6"/>
          <w:sz w:val="20"/>
        </w:rPr>
        <w:t> </w:t>
      </w:r>
      <w:r>
        <w:rPr>
          <w:sz w:val="20"/>
        </w:rPr>
        <w:t>una</w:t>
      </w:r>
      <w:r>
        <w:rPr>
          <w:spacing w:val="-6"/>
          <w:sz w:val="20"/>
        </w:rPr>
        <w:t> </w:t>
      </w:r>
      <w:r>
        <w:rPr>
          <w:sz w:val="20"/>
        </w:rPr>
        <w:t>función</w:t>
      </w:r>
      <w:r>
        <w:rPr>
          <w:spacing w:val="-5"/>
          <w:sz w:val="20"/>
        </w:rPr>
        <w:t> </w:t>
      </w:r>
      <w:r>
        <w:rPr>
          <w:sz w:val="20"/>
        </w:rPr>
        <w:t>vital</w:t>
      </w:r>
      <w:r>
        <w:rPr>
          <w:spacing w:val="-4"/>
          <w:sz w:val="20"/>
        </w:rPr>
        <w:t> </w:t>
      </w:r>
      <w:r>
        <w:rPr>
          <w:sz w:val="20"/>
        </w:rPr>
        <w:t>o</w:t>
      </w:r>
      <w:r>
        <w:rPr>
          <w:spacing w:val="-5"/>
          <w:sz w:val="20"/>
        </w:rPr>
        <w:t> </w:t>
      </w:r>
      <w:r>
        <w:rPr>
          <w:sz w:val="20"/>
        </w:rPr>
        <w:t>más</w:t>
      </w:r>
      <w:r>
        <w:rPr>
          <w:spacing w:val="-4"/>
          <w:sz w:val="20"/>
        </w:rPr>
        <w:t> </w:t>
      </w:r>
      <w:r>
        <w:rPr>
          <w:sz w:val="20"/>
        </w:rPr>
        <w:t>de</w:t>
      </w:r>
      <w:r>
        <w:rPr>
          <w:spacing w:val="-5"/>
          <w:sz w:val="20"/>
        </w:rPr>
        <w:t> </w:t>
      </w:r>
      <w:r>
        <w:rPr>
          <w:sz w:val="20"/>
        </w:rPr>
        <w:t>la</w:t>
      </w:r>
      <w:r>
        <w:rPr>
          <w:spacing w:val="-4"/>
          <w:sz w:val="20"/>
        </w:rPr>
        <w:t> </w:t>
      </w:r>
      <w:r>
        <w:rPr>
          <w:sz w:val="20"/>
        </w:rPr>
        <w:t>mitad</w:t>
      </w:r>
      <w:r>
        <w:rPr>
          <w:spacing w:val="-5"/>
          <w:sz w:val="20"/>
        </w:rPr>
        <w:t> </w:t>
      </w:r>
      <w:r>
        <w:rPr>
          <w:sz w:val="20"/>
        </w:rPr>
        <w:t>del</w:t>
      </w:r>
      <w:r>
        <w:rPr>
          <w:spacing w:val="-6"/>
          <w:sz w:val="20"/>
        </w:rPr>
        <w:t> </w:t>
      </w:r>
      <w:r>
        <w:rPr>
          <w:spacing w:val="-2"/>
          <w:sz w:val="20"/>
        </w:rPr>
        <w:t>cuerpo.</w:t>
      </w:r>
    </w:p>
    <w:p>
      <w:pPr>
        <w:spacing w:before="2"/>
        <w:ind w:left="568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6"/>
          <w:sz w:val="14"/>
        </w:rPr>
        <w:t> </w:t>
      </w:r>
      <w:r>
        <w:rPr>
          <w:rFonts w:ascii="Arial" w:hAnsi="Arial"/>
          <w:i/>
          <w:color w:val="006FC0"/>
          <w:sz w:val="14"/>
        </w:rPr>
        <w:t>de</w:t>
      </w:r>
      <w:r>
        <w:rPr>
          <w:rFonts w:ascii="Arial" w:hAnsi="Arial"/>
          <w:i/>
          <w:color w:val="006FC0"/>
          <w:spacing w:val="-4"/>
          <w:sz w:val="14"/>
        </w:rPr>
        <w:t> 2024.</w:t>
      </w:r>
    </w:p>
    <w:p>
      <w:pPr>
        <w:pStyle w:val="BodyText"/>
        <w:spacing w:before="229"/>
        <w:rPr>
          <w:rFonts w:ascii="Arial"/>
          <w:i/>
        </w:rPr>
      </w:pPr>
    </w:p>
    <w:p>
      <w:pPr>
        <w:pStyle w:val="Heading1"/>
        <w:spacing w:before="1"/>
        <w:ind w:right="2740"/>
      </w:pPr>
      <w:r>
        <w:rPr/>
        <w:t>CAPITULO</w:t>
      </w:r>
      <w:r>
        <w:rPr>
          <w:spacing w:val="-12"/>
        </w:rPr>
        <w:t> </w:t>
      </w:r>
      <w:r>
        <w:rPr>
          <w:spacing w:val="-5"/>
        </w:rPr>
        <w:t>III</w:t>
      </w:r>
    </w:p>
    <w:p>
      <w:pPr>
        <w:spacing w:before="228"/>
        <w:ind w:left="365" w:right="137" w:firstLine="0"/>
        <w:jc w:val="center"/>
        <w:rPr>
          <w:rFonts w:ascii="Arial"/>
          <w:b/>
          <w:sz w:val="20"/>
        </w:rPr>
      </w:pPr>
      <w:r>
        <w:rPr>
          <w:rFonts w:ascii="Arial"/>
          <w:b/>
          <w:sz w:val="20"/>
        </w:rPr>
        <w:t>DISPOSICIONES</w:t>
      </w:r>
      <w:r>
        <w:rPr>
          <w:rFonts w:ascii="Arial"/>
          <w:b/>
          <w:spacing w:val="-8"/>
          <w:sz w:val="20"/>
        </w:rPr>
        <w:t> </w:t>
      </w:r>
      <w:r>
        <w:rPr>
          <w:rFonts w:ascii="Arial"/>
          <w:b/>
          <w:sz w:val="20"/>
        </w:rPr>
        <w:t>COMUNES</w:t>
      </w:r>
      <w:r>
        <w:rPr>
          <w:rFonts w:ascii="Arial"/>
          <w:b/>
          <w:spacing w:val="-6"/>
          <w:sz w:val="20"/>
        </w:rPr>
        <w:t> </w:t>
      </w:r>
      <w:r>
        <w:rPr>
          <w:rFonts w:ascii="Arial"/>
          <w:b/>
          <w:sz w:val="20"/>
        </w:rPr>
        <w:t>PARA</w:t>
      </w:r>
      <w:r>
        <w:rPr>
          <w:rFonts w:ascii="Arial"/>
          <w:b/>
          <w:spacing w:val="-5"/>
          <w:sz w:val="20"/>
        </w:rPr>
        <w:t> </w:t>
      </w:r>
      <w:r>
        <w:rPr>
          <w:rFonts w:ascii="Arial"/>
          <w:b/>
          <w:sz w:val="20"/>
        </w:rPr>
        <w:t>LOS</w:t>
      </w:r>
      <w:r>
        <w:rPr>
          <w:rFonts w:ascii="Arial"/>
          <w:b/>
          <w:spacing w:val="-8"/>
          <w:sz w:val="20"/>
        </w:rPr>
        <w:t> </w:t>
      </w:r>
      <w:r>
        <w:rPr>
          <w:rFonts w:ascii="Arial"/>
          <w:b/>
          <w:sz w:val="20"/>
        </w:rPr>
        <w:t>DELITOS</w:t>
      </w:r>
      <w:r>
        <w:rPr>
          <w:rFonts w:ascii="Arial"/>
          <w:b/>
          <w:spacing w:val="-6"/>
          <w:sz w:val="20"/>
        </w:rPr>
        <w:t> </w:t>
      </w:r>
      <w:r>
        <w:rPr>
          <w:rFonts w:ascii="Arial"/>
          <w:b/>
          <w:sz w:val="20"/>
        </w:rPr>
        <w:t>DE</w:t>
      </w:r>
      <w:r>
        <w:rPr>
          <w:rFonts w:ascii="Arial"/>
          <w:b/>
          <w:spacing w:val="-8"/>
          <w:sz w:val="20"/>
        </w:rPr>
        <w:t> </w:t>
      </w:r>
      <w:r>
        <w:rPr>
          <w:rFonts w:ascii="Arial"/>
          <w:b/>
          <w:sz w:val="20"/>
        </w:rPr>
        <w:t>HOMICIDIO</w:t>
      </w:r>
      <w:r>
        <w:rPr>
          <w:rFonts w:ascii="Arial"/>
          <w:b/>
          <w:spacing w:val="-5"/>
          <w:sz w:val="20"/>
        </w:rPr>
        <w:t> </w:t>
      </w:r>
      <w:r>
        <w:rPr>
          <w:rFonts w:ascii="Arial"/>
          <w:b/>
          <w:sz w:val="20"/>
        </w:rPr>
        <w:t>Y</w:t>
      </w:r>
      <w:r>
        <w:rPr>
          <w:rFonts w:ascii="Arial"/>
          <w:b/>
          <w:spacing w:val="-8"/>
          <w:sz w:val="20"/>
        </w:rPr>
        <w:t> </w:t>
      </w:r>
      <w:r>
        <w:rPr>
          <w:rFonts w:ascii="Arial"/>
          <w:b/>
          <w:spacing w:val="-2"/>
          <w:sz w:val="20"/>
        </w:rPr>
        <w:t>LESIONES</w:t>
      </w:r>
    </w:p>
    <w:p>
      <w:pPr>
        <w:spacing w:after="0"/>
        <w:jc w:val="center"/>
        <w:rPr>
          <w:rFonts w:ascii="Arial"/>
          <w:b/>
          <w:sz w:val="20"/>
        </w:rPr>
        <w:sectPr>
          <w:pgSz w:w="12240" w:h="15840"/>
          <w:pgMar w:header="0" w:footer="730" w:top="1600" w:bottom="920" w:left="1080" w:right="1080"/>
        </w:sectPr>
      </w:pPr>
    </w:p>
    <w:p>
      <w:pPr>
        <w:pStyle w:val="BodyText"/>
        <w:spacing w:before="81"/>
        <w:ind w:left="338"/>
        <w:jc w:val="both"/>
      </w:pPr>
      <w:r>
        <w:rPr>
          <w:rFonts w:ascii="Arial" w:hAnsi="Arial"/>
          <w:b/>
        </w:rPr>
        <w:t>Artículo</w:t>
      </w:r>
      <w:r>
        <w:rPr>
          <w:rFonts w:ascii="Arial" w:hAnsi="Arial"/>
          <w:b/>
          <w:spacing w:val="-7"/>
        </w:rPr>
        <w:t> </w:t>
      </w:r>
      <w:r>
        <w:rPr>
          <w:rFonts w:ascii="Arial" w:hAnsi="Arial"/>
          <w:b/>
        </w:rPr>
        <w:t>145.-</w:t>
      </w:r>
      <w:r>
        <w:rPr>
          <w:rFonts w:ascii="Arial" w:hAnsi="Arial"/>
          <w:b/>
          <w:spacing w:val="-5"/>
        </w:rPr>
        <w:t> </w:t>
      </w:r>
      <w:r>
        <w:rPr/>
        <w:t>Son</w:t>
      </w:r>
      <w:r>
        <w:rPr>
          <w:spacing w:val="-5"/>
        </w:rPr>
        <w:t> </w:t>
      </w:r>
      <w:r>
        <w:rPr/>
        <w:t>punibles</w:t>
      </w:r>
      <w:r>
        <w:rPr>
          <w:spacing w:val="-7"/>
        </w:rPr>
        <w:t> </w:t>
      </w:r>
      <w:r>
        <w:rPr/>
        <w:t>el</w:t>
      </w:r>
      <w:r>
        <w:rPr>
          <w:spacing w:val="-8"/>
        </w:rPr>
        <w:t> </w:t>
      </w:r>
      <w:r>
        <w:rPr/>
        <w:t>homicidio</w:t>
      </w:r>
      <w:r>
        <w:rPr>
          <w:spacing w:val="-7"/>
        </w:rPr>
        <w:t> </w:t>
      </w:r>
      <w:r>
        <w:rPr/>
        <w:t>y</w:t>
      </w:r>
      <w:r>
        <w:rPr>
          <w:spacing w:val="-7"/>
        </w:rPr>
        <w:t> </w:t>
      </w:r>
      <w:r>
        <w:rPr/>
        <w:t>las</w:t>
      </w:r>
      <w:r>
        <w:rPr>
          <w:spacing w:val="-6"/>
        </w:rPr>
        <w:t> </w:t>
      </w:r>
      <w:r>
        <w:rPr/>
        <w:t>lesiones,</w:t>
      </w:r>
      <w:r>
        <w:rPr>
          <w:spacing w:val="-8"/>
        </w:rPr>
        <w:t> </w:t>
      </w:r>
      <w:r>
        <w:rPr/>
        <w:t>cuando</w:t>
      </w:r>
      <w:r>
        <w:rPr>
          <w:spacing w:val="-5"/>
        </w:rPr>
        <w:t> </w:t>
      </w:r>
      <w:r>
        <w:rPr/>
        <w:t>hayan</w:t>
      </w:r>
      <w:r>
        <w:rPr>
          <w:spacing w:val="-7"/>
        </w:rPr>
        <w:t> </w:t>
      </w:r>
      <w:r>
        <w:rPr/>
        <w:t>sido</w:t>
      </w:r>
      <w:r>
        <w:rPr>
          <w:spacing w:val="-8"/>
        </w:rPr>
        <w:t> </w:t>
      </w:r>
      <w:r>
        <w:rPr/>
        <w:t>causados</w:t>
      </w:r>
      <w:r>
        <w:rPr>
          <w:spacing w:val="-6"/>
        </w:rPr>
        <w:t> </w:t>
      </w:r>
      <w:r>
        <w:rPr>
          <w:spacing w:val="-2"/>
        </w:rPr>
        <w:t>culposamente.</w:t>
      </w:r>
    </w:p>
    <w:p>
      <w:pPr>
        <w:pStyle w:val="BodyText"/>
        <w:spacing w:before="229"/>
        <w:ind w:left="338" w:right="108"/>
        <w:jc w:val="both"/>
      </w:pPr>
      <w:r>
        <w:rPr>
          <w:rFonts w:ascii="Arial" w:hAnsi="Arial"/>
          <w:b/>
        </w:rPr>
        <w:t>Artículo</w:t>
      </w:r>
      <w:r>
        <w:rPr>
          <w:rFonts w:ascii="Arial" w:hAnsi="Arial"/>
          <w:b/>
          <w:spacing w:val="-3"/>
        </w:rPr>
        <w:t> </w:t>
      </w:r>
      <w:r>
        <w:rPr>
          <w:rFonts w:ascii="Arial" w:hAnsi="Arial"/>
          <w:b/>
        </w:rPr>
        <w:t>146.-</w:t>
      </w:r>
      <w:r>
        <w:rPr>
          <w:rFonts w:ascii="Arial" w:hAnsi="Arial"/>
          <w:b/>
          <w:spacing w:val="-1"/>
        </w:rPr>
        <w:t> </w:t>
      </w:r>
      <w:r>
        <w:rPr/>
        <w:t>Para</w:t>
      </w:r>
      <w:r>
        <w:rPr>
          <w:spacing w:val="-2"/>
        </w:rPr>
        <w:t> </w:t>
      </w:r>
      <w:r>
        <w:rPr/>
        <w:t>los</w:t>
      </w:r>
      <w:r>
        <w:rPr>
          <w:spacing w:val="-3"/>
        </w:rPr>
        <w:t> </w:t>
      </w:r>
      <w:r>
        <w:rPr/>
        <w:t>efectos</w:t>
      </w:r>
      <w:r>
        <w:rPr>
          <w:spacing w:val="-3"/>
        </w:rPr>
        <w:t> </w:t>
      </w:r>
      <w:r>
        <w:rPr/>
        <w:t>de</w:t>
      </w:r>
      <w:r>
        <w:rPr>
          <w:spacing w:val="-5"/>
        </w:rPr>
        <w:t> </w:t>
      </w:r>
      <w:r>
        <w:rPr/>
        <w:t>este</w:t>
      </w:r>
      <w:r>
        <w:rPr>
          <w:spacing w:val="-2"/>
        </w:rPr>
        <w:t> </w:t>
      </w:r>
      <w:r>
        <w:rPr/>
        <w:t>Código,</w:t>
      </w:r>
      <w:r>
        <w:rPr>
          <w:spacing w:val="-4"/>
        </w:rPr>
        <w:t> </w:t>
      </w:r>
      <w:r>
        <w:rPr/>
        <w:t>riña</w:t>
      </w:r>
      <w:r>
        <w:rPr>
          <w:spacing w:val="-5"/>
        </w:rPr>
        <w:t> </w:t>
      </w:r>
      <w:r>
        <w:rPr/>
        <w:t>es</w:t>
      </w:r>
      <w:r>
        <w:rPr>
          <w:spacing w:val="-3"/>
        </w:rPr>
        <w:t> </w:t>
      </w:r>
      <w:r>
        <w:rPr/>
        <w:t>la</w:t>
      </w:r>
      <w:r>
        <w:rPr>
          <w:spacing w:val="-4"/>
        </w:rPr>
        <w:t> </w:t>
      </w:r>
      <w:r>
        <w:rPr/>
        <w:t>contienda</w:t>
      </w:r>
      <w:r>
        <w:rPr>
          <w:spacing w:val="-2"/>
        </w:rPr>
        <w:t> </w:t>
      </w:r>
      <w:r>
        <w:rPr/>
        <w:t>de</w:t>
      </w:r>
      <w:r>
        <w:rPr>
          <w:spacing w:val="-3"/>
        </w:rPr>
        <w:t> </w:t>
      </w:r>
      <w:r>
        <w:rPr/>
        <w:t>obra</w:t>
      </w:r>
      <w:r>
        <w:rPr>
          <w:spacing w:val="-2"/>
        </w:rPr>
        <w:t> </w:t>
      </w:r>
      <w:r>
        <w:rPr/>
        <w:t>o</w:t>
      </w:r>
      <w:r>
        <w:rPr>
          <w:spacing w:val="-4"/>
        </w:rPr>
        <w:t> </w:t>
      </w:r>
      <w:r>
        <w:rPr/>
        <w:t>la</w:t>
      </w:r>
      <w:r>
        <w:rPr>
          <w:spacing w:val="-2"/>
        </w:rPr>
        <w:t> </w:t>
      </w:r>
      <w:r>
        <w:rPr/>
        <w:t>agresión</w:t>
      </w:r>
      <w:r>
        <w:rPr>
          <w:spacing w:val="-4"/>
        </w:rPr>
        <w:t> </w:t>
      </w:r>
      <w:r>
        <w:rPr/>
        <w:t>física</w:t>
      </w:r>
      <w:r>
        <w:rPr>
          <w:spacing w:val="-2"/>
        </w:rPr>
        <w:t> </w:t>
      </w:r>
      <w:r>
        <w:rPr/>
        <w:t>de</w:t>
      </w:r>
      <w:r>
        <w:rPr>
          <w:spacing w:val="-3"/>
        </w:rPr>
        <w:t> </w:t>
      </w:r>
      <w:r>
        <w:rPr/>
        <w:t>una</w:t>
      </w:r>
      <w:r>
        <w:rPr>
          <w:spacing w:val="-2"/>
        </w:rPr>
        <w:t> </w:t>
      </w:r>
      <w:r>
        <w:rPr/>
        <w:t>parte y la disposición material para contender de la otra, con el propósito de dañarse recíprocamente.</w:t>
      </w:r>
    </w:p>
    <w:p>
      <w:pPr>
        <w:pStyle w:val="BodyText"/>
        <w:spacing w:before="1"/>
      </w:pPr>
    </w:p>
    <w:p>
      <w:pPr>
        <w:pStyle w:val="BodyText"/>
        <w:ind w:left="338"/>
        <w:jc w:val="both"/>
      </w:pPr>
      <w:r>
        <w:rPr>
          <w:rFonts w:ascii="Arial" w:hAnsi="Arial"/>
          <w:b/>
        </w:rPr>
        <w:t>Artículo</w:t>
      </w:r>
      <w:r>
        <w:rPr>
          <w:rFonts w:ascii="Arial" w:hAnsi="Arial"/>
          <w:b/>
          <w:spacing w:val="-7"/>
        </w:rPr>
        <w:t> </w:t>
      </w:r>
      <w:r>
        <w:rPr>
          <w:rFonts w:ascii="Arial" w:hAnsi="Arial"/>
          <w:b/>
        </w:rPr>
        <w:t>147.-</w:t>
      </w:r>
      <w:r>
        <w:rPr>
          <w:rFonts w:ascii="Arial" w:hAnsi="Arial"/>
          <w:b/>
          <w:spacing w:val="-4"/>
        </w:rPr>
        <w:t> </w:t>
      </w:r>
      <w:r>
        <w:rPr/>
        <w:t>Se</w:t>
      </w:r>
      <w:r>
        <w:rPr>
          <w:spacing w:val="-5"/>
        </w:rPr>
        <w:t> </w:t>
      </w:r>
      <w:r>
        <w:rPr/>
        <w:t>entiende</w:t>
      </w:r>
      <w:r>
        <w:rPr>
          <w:spacing w:val="-7"/>
        </w:rPr>
        <w:t> </w:t>
      </w:r>
      <w:r>
        <w:rPr/>
        <w:t>que</w:t>
      </w:r>
      <w:r>
        <w:rPr>
          <w:spacing w:val="-5"/>
        </w:rPr>
        <w:t> </w:t>
      </w:r>
      <w:r>
        <w:rPr/>
        <w:t>el</w:t>
      </w:r>
      <w:r>
        <w:rPr>
          <w:spacing w:val="-6"/>
        </w:rPr>
        <w:t> </w:t>
      </w:r>
      <w:r>
        <w:rPr/>
        <w:t>homicidio</w:t>
      </w:r>
      <w:r>
        <w:rPr>
          <w:spacing w:val="-7"/>
        </w:rPr>
        <w:t> </w:t>
      </w:r>
      <w:r>
        <w:rPr/>
        <w:t>y</w:t>
      </w:r>
      <w:r>
        <w:rPr>
          <w:spacing w:val="-5"/>
        </w:rPr>
        <w:t> </w:t>
      </w:r>
      <w:r>
        <w:rPr/>
        <w:t>las</w:t>
      </w:r>
      <w:r>
        <w:rPr>
          <w:spacing w:val="-6"/>
        </w:rPr>
        <w:t> </w:t>
      </w:r>
      <w:r>
        <w:rPr/>
        <w:t>lesiones</w:t>
      </w:r>
      <w:r>
        <w:rPr>
          <w:spacing w:val="-6"/>
        </w:rPr>
        <w:t> </w:t>
      </w:r>
      <w:r>
        <w:rPr/>
        <w:t>son</w:t>
      </w:r>
      <w:r>
        <w:rPr>
          <w:spacing w:val="-8"/>
        </w:rPr>
        <w:t> </w:t>
      </w:r>
      <w:r>
        <w:rPr>
          <w:spacing w:val="-2"/>
        </w:rPr>
        <w:t>calificadas:</w:t>
      </w:r>
    </w:p>
    <w:p>
      <w:pPr>
        <w:pStyle w:val="BodyText"/>
        <w:spacing w:before="229"/>
        <w:ind w:left="338"/>
        <w:jc w:val="both"/>
      </w:pPr>
      <w:r>
        <w:rPr/>
        <w:t>I.-</w:t>
      </w:r>
      <w:r>
        <w:rPr>
          <w:spacing w:val="-7"/>
        </w:rPr>
        <w:t> </w:t>
      </w:r>
      <w:r>
        <w:rPr/>
        <w:t>Cuando</w:t>
      </w:r>
      <w:r>
        <w:rPr>
          <w:spacing w:val="-9"/>
        </w:rPr>
        <w:t> </w:t>
      </w:r>
      <w:r>
        <w:rPr/>
        <w:t>se</w:t>
      </w:r>
      <w:r>
        <w:rPr>
          <w:spacing w:val="-7"/>
        </w:rPr>
        <w:t> </w:t>
      </w:r>
      <w:r>
        <w:rPr/>
        <w:t>cometan</w:t>
      </w:r>
      <w:r>
        <w:rPr>
          <w:spacing w:val="-9"/>
        </w:rPr>
        <w:t> </w:t>
      </w:r>
      <w:r>
        <w:rPr/>
        <w:t>con</w:t>
      </w:r>
      <w:r>
        <w:rPr>
          <w:spacing w:val="-5"/>
        </w:rPr>
        <w:t> </w:t>
      </w:r>
      <w:r>
        <w:rPr/>
        <w:t>premeditación,</w:t>
      </w:r>
      <w:r>
        <w:rPr>
          <w:spacing w:val="-8"/>
        </w:rPr>
        <w:t> </w:t>
      </w:r>
      <w:r>
        <w:rPr/>
        <w:t>traición</w:t>
      </w:r>
      <w:r>
        <w:rPr>
          <w:spacing w:val="-8"/>
        </w:rPr>
        <w:t> </w:t>
      </w:r>
      <w:r>
        <w:rPr/>
        <w:t>o</w:t>
      </w:r>
      <w:r>
        <w:rPr>
          <w:spacing w:val="-8"/>
        </w:rPr>
        <w:t> </w:t>
      </w:r>
      <w:r>
        <w:rPr>
          <w:spacing w:val="-2"/>
        </w:rPr>
        <w:t>ventaja.</w:t>
      </w:r>
    </w:p>
    <w:p>
      <w:pPr>
        <w:pStyle w:val="BodyText"/>
      </w:pPr>
    </w:p>
    <w:p>
      <w:pPr>
        <w:pStyle w:val="BodyText"/>
        <w:ind w:left="338" w:right="109"/>
        <w:jc w:val="both"/>
      </w:pPr>
      <w:r>
        <w:rPr/>
        <w:t>Hay</w:t>
      </w:r>
      <w:r>
        <w:rPr>
          <w:spacing w:val="-4"/>
        </w:rPr>
        <w:t> </w:t>
      </w:r>
      <w:r>
        <w:rPr/>
        <w:t>premeditación</w:t>
      </w:r>
      <w:r>
        <w:rPr>
          <w:spacing w:val="-3"/>
        </w:rPr>
        <w:t> </w:t>
      </w:r>
      <w:r>
        <w:rPr/>
        <w:t>cuando</w:t>
      </w:r>
      <w:r>
        <w:rPr>
          <w:spacing w:val="-1"/>
        </w:rPr>
        <w:t> </w:t>
      </w:r>
      <w:r>
        <w:rPr/>
        <w:t>el</w:t>
      </w:r>
      <w:r>
        <w:rPr>
          <w:spacing w:val="-4"/>
        </w:rPr>
        <w:t> </w:t>
      </w:r>
      <w:r>
        <w:rPr/>
        <w:t>agente</w:t>
      </w:r>
      <w:r>
        <w:rPr>
          <w:spacing w:val="-3"/>
        </w:rPr>
        <w:t> </w:t>
      </w:r>
      <w:r>
        <w:rPr/>
        <w:t>haya</w:t>
      </w:r>
      <w:r>
        <w:rPr>
          <w:spacing w:val="-3"/>
        </w:rPr>
        <w:t> </w:t>
      </w:r>
      <w:r>
        <w:rPr/>
        <w:t>decidido</w:t>
      </w:r>
      <w:r>
        <w:rPr>
          <w:spacing w:val="-3"/>
        </w:rPr>
        <w:t> </w:t>
      </w:r>
      <w:r>
        <w:rPr/>
        <w:t>cometer</w:t>
      </w:r>
      <w:r>
        <w:rPr>
          <w:spacing w:val="-2"/>
        </w:rPr>
        <w:t> </w:t>
      </w:r>
      <w:r>
        <w:rPr/>
        <w:t>el</w:t>
      </w:r>
      <w:r>
        <w:rPr>
          <w:spacing w:val="-4"/>
        </w:rPr>
        <w:t> </w:t>
      </w:r>
      <w:r>
        <w:rPr/>
        <w:t>hecho</w:t>
      </w:r>
      <w:r>
        <w:rPr>
          <w:spacing w:val="-4"/>
        </w:rPr>
        <w:t> </w:t>
      </w:r>
      <w:r>
        <w:rPr/>
        <w:t>tras</w:t>
      </w:r>
      <w:r>
        <w:rPr>
          <w:spacing w:val="-4"/>
        </w:rPr>
        <w:t> </w:t>
      </w:r>
      <w:r>
        <w:rPr/>
        <w:t>determinada</w:t>
      </w:r>
      <w:r>
        <w:rPr>
          <w:spacing w:val="-3"/>
        </w:rPr>
        <w:t> </w:t>
      </w:r>
      <w:r>
        <w:rPr/>
        <w:t>y</w:t>
      </w:r>
      <w:r>
        <w:rPr>
          <w:spacing w:val="-4"/>
        </w:rPr>
        <w:t> </w:t>
      </w:r>
      <w:r>
        <w:rPr/>
        <w:t>cuidadosa</w:t>
      </w:r>
      <w:r>
        <w:rPr>
          <w:spacing w:val="-5"/>
        </w:rPr>
        <w:t> </w:t>
      </w:r>
      <w:r>
        <w:rPr/>
        <w:t>reflexión y ponderación de los factores que concurran en su participación.</w:t>
      </w:r>
    </w:p>
    <w:p>
      <w:pPr>
        <w:pStyle w:val="BodyText"/>
      </w:pPr>
    </w:p>
    <w:p>
      <w:pPr>
        <w:pStyle w:val="BodyText"/>
        <w:ind w:left="338" w:right="112"/>
        <w:jc w:val="both"/>
      </w:pPr>
      <w:r>
        <w:rPr/>
        <w:t>Hay traición cuando el agente realiza el hecho quebrantando la confianza o seguridad que expresamente le había prometido al ofendido, o las mismas que en forma tácita debía éste esperar de aquél por las relaciones que fundamentalmente deben inspirar seguridad y confianza.</w:t>
      </w:r>
    </w:p>
    <w:p>
      <w:pPr>
        <w:pStyle w:val="BodyText"/>
        <w:spacing w:before="1"/>
      </w:pPr>
    </w:p>
    <w:p>
      <w:pPr>
        <w:pStyle w:val="BodyText"/>
        <w:ind w:left="338" w:right="108"/>
        <w:jc w:val="both"/>
      </w:pPr>
      <w:r>
        <w:rPr/>
        <w:t>Hay ventaja cuando se haya realizado el hecho empleando medios o aprovechando circunstancias o situaciones tales que imposibiliten la defensa del ofendido y el agente no corra riesgo alguno de ser muerto o lesionado, con conocimiento de esta situación;</w:t>
      </w:r>
    </w:p>
    <w:p>
      <w:pPr>
        <w:pStyle w:val="BodyText"/>
      </w:pPr>
    </w:p>
    <w:p>
      <w:pPr>
        <w:pStyle w:val="BodyText"/>
        <w:ind w:left="338"/>
        <w:jc w:val="both"/>
      </w:pPr>
      <w:r>
        <w:rPr/>
        <w:t>II.-</w:t>
      </w:r>
      <w:r>
        <w:rPr>
          <w:spacing w:val="-7"/>
        </w:rPr>
        <w:t> </w:t>
      </w:r>
      <w:r>
        <w:rPr/>
        <w:t>Cuando</w:t>
      </w:r>
      <w:r>
        <w:rPr>
          <w:spacing w:val="-7"/>
        </w:rPr>
        <w:t> </w:t>
      </w:r>
      <w:r>
        <w:rPr/>
        <w:t>se</w:t>
      </w:r>
      <w:r>
        <w:rPr>
          <w:spacing w:val="-5"/>
        </w:rPr>
        <w:t> </w:t>
      </w:r>
      <w:r>
        <w:rPr/>
        <w:t>ejecuten</w:t>
      </w:r>
      <w:r>
        <w:rPr>
          <w:spacing w:val="-7"/>
        </w:rPr>
        <w:t> </w:t>
      </w:r>
      <w:r>
        <w:rPr/>
        <w:t>por</w:t>
      </w:r>
      <w:r>
        <w:rPr>
          <w:spacing w:val="-8"/>
        </w:rPr>
        <w:t> </w:t>
      </w:r>
      <w:r>
        <w:rPr/>
        <w:t>retribución</w:t>
      </w:r>
      <w:r>
        <w:rPr>
          <w:spacing w:val="-6"/>
        </w:rPr>
        <w:t> </w:t>
      </w:r>
      <w:r>
        <w:rPr/>
        <w:t>dada</w:t>
      </w:r>
      <w:r>
        <w:rPr>
          <w:spacing w:val="-7"/>
        </w:rPr>
        <w:t> </w:t>
      </w:r>
      <w:r>
        <w:rPr/>
        <w:t>o</w:t>
      </w:r>
      <w:r>
        <w:rPr>
          <w:spacing w:val="-6"/>
        </w:rPr>
        <w:t> </w:t>
      </w:r>
      <w:r>
        <w:rPr>
          <w:spacing w:val="-2"/>
        </w:rPr>
        <w:t>prometida;</w:t>
      </w:r>
    </w:p>
    <w:p>
      <w:pPr>
        <w:pStyle w:val="BodyText"/>
      </w:pPr>
    </w:p>
    <w:p>
      <w:pPr>
        <w:pStyle w:val="ListParagraph"/>
        <w:numPr>
          <w:ilvl w:val="0"/>
          <w:numId w:val="4"/>
        </w:numPr>
        <w:tabs>
          <w:tab w:pos="613" w:val="left" w:leader="none"/>
        </w:tabs>
        <w:spacing w:line="240" w:lineRule="auto" w:before="1" w:after="0"/>
        <w:ind w:left="613" w:right="0" w:hanging="275"/>
        <w:jc w:val="left"/>
        <w:rPr>
          <w:sz w:val="20"/>
        </w:rPr>
      </w:pPr>
      <w:r>
        <w:rPr>
          <w:sz w:val="20"/>
        </w:rPr>
        <w:t>Cuando</w:t>
      </w:r>
      <w:r>
        <w:rPr>
          <w:spacing w:val="-8"/>
          <w:sz w:val="20"/>
        </w:rPr>
        <w:t> </w:t>
      </w:r>
      <w:r>
        <w:rPr>
          <w:sz w:val="20"/>
        </w:rPr>
        <w:t>se</w:t>
      </w:r>
      <w:r>
        <w:rPr>
          <w:spacing w:val="-8"/>
          <w:sz w:val="20"/>
        </w:rPr>
        <w:t> </w:t>
      </w:r>
      <w:r>
        <w:rPr>
          <w:sz w:val="20"/>
        </w:rPr>
        <w:t>causen</w:t>
      </w:r>
      <w:r>
        <w:rPr>
          <w:spacing w:val="-8"/>
          <w:sz w:val="20"/>
        </w:rPr>
        <w:t> </w:t>
      </w:r>
      <w:r>
        <w:rPr>
          <w:sz w:val="20"/>
        </w:rPr>
        <w:t>dolosamente</w:t>
      </w:r>
      <w:r>
        <w:rPr>
          <w:spacing w:val="-8"/>
          <w:sz w:val="20"/>
        </w:rPr>
        <w:t> </w:t>
      </w:r>
      <w:r>
        <w:rPr>
          <w:sz w:val="20"/>
        </w:rPr>
        <w:t>por</w:t>
      </w:r>
      <w:r>
        <w:rPr>
          <w:spacing w:val="-5"/>
          <w:sz w:val="20"/>
        </w:rPr>
        <w:t> </w:t>
      </w:r>
      <w:r>
        <w:rPr>
          <w:sz w:val="20"/>
        </w:rPr>
        <w:t>inundación,</w:t>
      </w:r>
      <w:r>
        <w:rPr>
          <w:spacing w:val="-8"/>
          <w:sz w:val="20"/>
        </w:rPr>
        <w:t> </w:t>
      </w:r>
      <w:r>
        <w:rPr>
          <w:sz w:val="20"/>
        </w:rPr>
        <w:t>incendio</w:t>
      </w:r>
      <w:r>
        <w:rPr>
          <w:spacing w:val="-7"/>
          <w:sz w:val="20"/>
        </w:rPr>
        <w:t> </w:t>
      </w:r>
      <w:r>
        <w:rPr>
          <w:sz w:val="20"/>
        </w:rPr>
        <w:t>o</w:t>
      </w:r>
      <w:r>
        <w:rPr>
          <w:spacing w:val="-7"/>
          <w:sz w:val="20"/>
        </w:rPr>
        <w:t> </w:t>
      </w:r>
      <w:r>
        <w:rPr>
          <w:spacing w:val="-2"/>
          <w:sz w:val="20"/>
        </w:rPr>
        <w:t>explosión;</w:t>
      </w:r>
    </w:p>
    <w:p>
      <w:pPr>
        <w:pStyle w:val="ListParagraph"/>
        <w:numPr>
          <w:ilvl w:val="0"/>
          <w:numId w:val="4"/>
        </w:numPr>
        <w:tabs>
          <w:tab w:pos="635" w:val="left" w:leader="none"/>
        </w:tabs>
        <w:spacing w:line="460" w:lineRule="exact" w:before="48" w:after="0"/>
        <w:ind w:left="338" w:right="1278" w:firstLine="0"/>
        <w:jc w:val="left"/>
        <w:rPr>
          <w:sz w:val="20"/>
        </w:rPr>
      </w:pPr>
      <w:r>
        <w:rPr>
          <w:sz w:val="20"/>
        </w:rPr>
        <w:t>Cuando</w:t>
      </w:r>
      <w:r>
        <w:rPr>
          <w:spacing w:val="-5"/>
          <w:sz w:val="20"/>
        </w:rPr>
        <w:t> </w:t>
      </w:r>
      <w:r>
        <w:rPr>
          <w:sz w:val="20"/>
        </w:rPr>
        <w:t>se</w:t>
      </w:r>
      <w:r>
        <w:rPr>
          <w:spacing w:val="-2"/>
          <w:sz w:val="20"/>
        </w:rPr>
        <w:t> </w:t>
      </w:r>
      <w:r>
        <w:rPr>
          <w:sz w:val="20"/>
        </w:rPr>
        <w:t>dé</w:t>
      </w:r>
      <w:r>
        <w:rPr>
          <w:spacing w:val="-5"/>
          <w:sz w:val="20"/>
        </w:rPr>
        <w:t> </w:t>
      </w:r>
      <w:r>
        <w:rPr>
          <w:sz w:val="20"/>
        </w:rPr>
        <w:t>tormento</w:t>
      </w:r>
      <w:r>
        <w:rPr>
          <w:spacing w:val="-3"/>
          <w:sz w:val="20"/>
        </w:rPr>
        <w:t> </w:t>
      </w:r>
      <w:r>
        <w:rPr>
          <w:sz w:val="20"/>
        </w:rPr>
        <w:t>al</w:t>
      </w:r>
      <w:r>
        <w:rPr>
          <w:spacing w:val="-5"/>
          <w:sz w:val="20"/>
        </w:rPr>
        <w:t> </w:t>
      </w:r>
      <w:r>
        <w:rPr>
          <w:sz w:val="20"/>
        </w:rPr>
        <w:t>ofendido,</w:t>
      </w:r>
      <w:r>
        <w:rPr>
          <w:spacing w:val="-4"/>
          <w:sz w:val="20"/>
        </w:rPr>
        <w:t> </w:t>
      </w:r>
      <w:r>
        <w:rPr>
          <w:sz w:val="20"/>
        </w:rPr>
        <w:t>se</w:t>
      </w:r>
      <w:r>
        <w:rPr>
          <w:spacing w:val="-2"/>
          <w:sz w:val="20"/>
        </w:rPr>
        <w:t> </w:t>
      </w:r>
      <w:r>
        <w:rPr>
          <w:sz w:val="20"/>
        </w:rPr>
        <w:t>obre</w:t>
      </w:r>
      <w:r>
        <w:rPr>
          <w:spacing w:val="-4"/>
          <w:sz w:val="20"/>
        </w:rPr>
        <w:t> </w:t>
      </w:r>
      <w:r>
        <w:rPr>
          <w:sz w:val="20"/>
        </w:rPr>
        <w:t>con</w:t>
      </w:r>
      <w:r>
        <w:rPr>
          <w:spacing w:val="-4"/>
          <w:sz w:val="20"/>
        </w:rPr>
        <w:t> </w:t>
      </w:r>
      <w:r>
        <w:rPr>
          <w:sz w:val="20"/>
        </w:rPr>
        <w:t>ensañamiento</w:t>
      </w:r>
      <w:r>
        <w:rPr>
          <w:spacing w:val="-5"/>
          <w:sz w:val="20"/>
        </w:rPr>
        <w:t> </w:t>
      </w:r>
      <w:r>
        <w:rPr>
          <w:sz w:val="20"/>
        </w:rPr>
        <w:t>o</w:t>
      </w:r>
      <w:r>
        <w:rPr>
          <w:spacing w:val="-2"/>
          <w:sz w:val="20"/>
        </w:rPr>
        <w:t> </w:t>
      </w:r>
      <w:r>
        <w:rPr>
          <w:sz w:val="20"/>
        </w:rPr>
        <w:t>por</w:t>
      </w:r>
      <w:r>
        <w:rPr>
          <w:spacing w:val="-1"/>
          <w:sz w:val="20"/>
        </w:rPr>
        <w:t> </w:t>
      </w:r>
      <w:r>
        <w:rPr>
          <w:sz w:val="20"/>
        </w:rPr>
        <w:t>motivos</w:t>
      </w:r>
      <w:r>
        <w:rPr>
          <w:spacing w:val="-3"/>
          <w:sz w:val="20"/>
        </w:rPr>
        <w:t> </w:t>
      </w:r>
      <w:r>
        <w:rPr>
          <w:sz w:val="20"/>
        </w:rPr>
        <w:t>depravados;</w:t>
      </w:r>
      <w:r>
        <w:rPr>
          <w:spacing w:val="-4"/>
          <w:sz w:val="20"/>
        </w:rPr>
        <w:t> </w:t>
      </w:r>
      <w:r>
        <w:rPr>
          <w:sz w:val="20"/>
        </w:rPr>
        <w:t>o V.- Cuando el resultado sea asociado con razones de discriminación u odio a la víctima.</w:t>
      </w:r>
    </w:p>
    <w:p>
      <w:pPr>
        <w:spacing w:line="114" w:lineRule="exact" w:before="0"/>
        <w:ind w:left="566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338" w:right="112"/>
        <w:jc w:val="both"/>
      </w:pPr>
      <w:r>
        <w:rPr>
          <w:rFonts w:ascii="Arial" w:hAnsi="Arial"/>
          <w:b/>
        </w:rPr>
        <w:t>Artículo 148.- </w:t>
      </w:r>
      <w:r>
        <w:rPr/>
        <w:t>Cuando a consecuencia de la conducta culposa del personal del servicio de transporte público se cause homicidio, la punibilidad será de dos a diez años de prisión y multa de 10 a 150 días. Si el servicio público está destinado al transporte de pasajeros o escolares se aplicará:</w:t>
      </w:r>
    </w:p>
    <w:p>
      <w:pPr>
        <w:pStyle w:val="BodyText"/>
        <w:spacing w:before="229"/>
        <w:ind w:left="338"/>
        <w:jc w:val="both"/>
      </w:pPr>
      <w:r>
        <w:rPr/>
        <w:t>I.-</w:t>
      </w:r>
      <w:r>
        <w:rPr>
          <w:spacing w:val="-4"/>
        </w:rPr>
        <w:t> </w:t>
      </w:r>
      <w:r>
        <w:rPr/>
        <w:t>De</w:t>
      </w:r>
      <w:r>
        <w:rPr>
          <w:spacing w:val="-5"/>
        </w:rPr>
        <w:t> </w:t>
      </w:r>
      <w:r>
        <w:rPr/>
        <w:t>tres</w:t>
      </w:r>
      <w:r>
        <w:rPr>
          <w:spacing w:val="-4"/>
        </w:rPr>
        <w:t> </w:t>
      </w:r>
      <w:r>
        <w:rPr/>
        <w:t>a</w:t>
      </w:r>
      <w:r>
        <w:rPr>
          <w:spacing w:val="-3"/>
        </w:rPr>
        <w:t> </w:t>
      </w:r>
      <w:r>
        <w:rPr/>
        <w:t>doce</w:t>
      </w:r>
      <w:r>
        <w:rPr>
          <w:spacing w:val="-3"/>
        </w:rPr>
        <w:t> </w:t>
      </w:r>
      <w:r>
        <w:rPr/>
        <w:t>años</w:t>
      </w:r>
      <w:r>
        <w:rPr>
          <w:spacing w:val="-2"/>
        </w:rPr>
        <w:t> </w:t>
      </w:r>
      <w:r>
        <w:rPr/>
        <w:t>de</w:t>
      </w:r>
      <w:r>
        <w:rPr>
          <w:spacing w:val="-4"/>
        </w:rPr>
        <w:t> </w:t>
      </w:r>
      <w:r>
        <w:rPr/>
        <w:t>prisión</w:t>
      </w:r>
      <w:r>
        <w:rPr>
          <w:spacing w:val="-5"/>
        </w:rPr>
        <w:t> </w:t>
      </w:r>
      <w:r>
        <w:rPr/>
        <w:t>y</w:t>
      </w:r>
      <w:r>
        <w:rPr>
          <w:spacing w:val="-3"/>
        </w:rPr>
        <w:t> </w:t>
      </w:r>
      <w:r>
        <w:rPr/>
        <w:t>multa</w:t>
      </w:r>
      <w:r>
        <w:rPr>
          <w:spacing w:val="-3"/>
        </w:rPr>
        <w:t> </w:t>
      </w:r>
      <w:r>
        <w:rPr/>
        <w:t>de</w:t>
      </w:r>
      <w:r>
        <w:rPr>
          <w:spacing w:val="-4"/>
        </w:rPr>
        <w:t> </w:t>
      </w:r>
      <w:r>
        <w:rPr/>
        <w:t>15</w:t>
      </w:r>
      <w:r>
        <w:rPr>
          <w:spacing w:val="-6"/>
        </w:rPr>
        <w:t> </w:t>
      </w:r>
      <w:r>
        <w:rPr/>
        <w:t>a</w:t>
      </w:r>
      <w:r>
        <w:rPr>
          <w:spacing w:val="-3"/>
        </w:rPr>
        <w:t> </w:t>
      </w:r>
      <w:r>
        <w:rPr/>
        <w:t>200</w:t>
      </w:r>
      <w:r>
        <w:rPr>
          <w:spacing w:val="-3"/>
        </w:rPr>
        <w:t> </w:t>
      </w:r>
      <w:r>
        <w:rPr/>
        <w:t>días,</w:t>
      </w:r>
      <w:r>
        <w:rPr>
          <w:spacing w:val="-5"/>
        </w:rPr>
        <w:t> </w:t>
      </w:r>
      <w:r>
        <w:rPr/>
        <w:t>si</w:t>
      </w:r>
      <w:r>
        <w:rPr>
          <w:spacing w:val="-5"/>
        </w:rPr>
        <w:t> </w:t>
      </w:r>
      <w:r>
        <w:rPr/>
        <w:t>se</w:t>
      </w:r>
      <w:r>
        <w:rPr>
          <w:spacing w:val="-3"/>
        </w:rPr>
        <w:t> </w:t>
      </w:r>
      <w:r>
        <w:rPr/>
        <w:t>priva</w:t>
      </w:r>
      <w:r>
        <w:rPr>
          <w:spacing w:val="-3"/>
        </w:rPr>
        <w:t> </w:t>
      </w:r>
      <w:r>
        <w:rPr/>
        <w:t>de</w:t>
      </w:r>
      <w:r>
        <w:rPr>
          <w:spacing w:val="-4"/>
        </w:rPr>
        <w:t> </w:t>
      </w:r>
      <w:r>
        <w:rPr/>
        <w:t>la</w:t>
      </w:r>
      <w:r>
        <w:rPr>
          <w:spacing w:val="-5"/>
        </w:rPr>
        <w:t> </w:t>
      </w:r>
      <w:r>
        <w:rPr/>
        <w:t>vida</w:t>
      </w:r>
      <w:r>
        <w:rPr>
          <w:spacing w:val="-4"/>
        </w:rPr>
        <w:t> </w:t>
      </w:r>
      <w:r>
        <w:rPr/>
        <w:t>a</w:t>
      </w:r>
      <w:r>
        <w:rPr>
          <w:spacing w:val="-5"/>
        </w:rPr>
        <w:t> </w:t>
      </w:r>
      <w:r>
        <w:rPr/>
        <w:t>un</w:t>
      </w:r>
      <w:r>
        <w:rPr>
          <w:spacing w:val="-3"/>
        </w:rPr>
        <w:t> </w:t>
      </w:r>
      <w:r>
        <w:rPr/>
        <w:t>usuario</w:t>
      </w:r>
      <w:r>
        <w:rPr>
          <w:spacing w:val="-4"/>
        </w:rPr>
        <w:t> </w:t>
      </w:r>
      <w:r>
        <w:rPr/>
        <w:t>del</w:t>
      </w:r>
      <w:r>
        <w:rPr>
          <w:spacing w:val="-4"/>
        </w:rPr>
        <w:t> </w:t>
      </w:r>
      <w:r>
        <w:rPr/>
        <w:t>mismo</w:t>
      </w:r>
      <w:r>
        <w:rPr>
          <w:spacing w:val="-5"/>
        </w:rPr>
        <w:t> </w:t>
      </w:r>
      <w:r>
        <w:rPr>
          <w:spacing w:val="-10"/>
        </w:rPr>
        <w:t>o</w:t>
      </w:r>
    </w:p>
    <w:p>
      <w:pPr>
        <w:pStyle w:val="BodyText"/>
        <w:spacing w:before="1"/>
      </w:pPr>
    </w:p>
    <w:p>
      <w:pPr>
        <w:pStyle w:val="BodyText"/>
        <w:ind w:left="338" w:right="110"/>
        <w:jc w:val="both"/>
      </w:pPr>
      <w:r>
        <w:rPr/>
        <w:t>II.-</w:t>
      </w:r>
      <w:r>
        <w:rPr>
          <w:spacing w:val="-2"/>
        </w:rPr>
        <w:t> </w:t>
      </w:r>
      <w:r>
        <w:rPr/>
        <w:t>De</w:t>
      </w:r>
      <w:r>
        <w:rPr>
          <w:spacing w:val="-1"/>
        </w:rPr>
        <w:t> </w:t>
      </w:r>
      <w:r>
        <w:rPr/>
        <w:t>cuatro</w:t>
      </w:r>
      <w:r>
        <w:rPr>
          <w:spacing w:val="-3"/>
        </w:rPr>
        <w:t> </w:t>
      </w:r>
      <w:r>
        <w:rPr/>
        <w:t>a</w:t>
      </w:r>
      <w:r>
        <w:rPr>
          <w:spacing w:val="-1"/>
        </w:rPr>
        <w:t> </w:t>
      </w:r>
      <w:r>
        <w:rPr/>
        <w:t>quince</w:t>
      </w:r>
      <w:r>
        <w:rPr>
          <w:spacing w:val="-3"/>
        </w:rPr>
        <w:t> </w:t>
      </w:r>
      <w:r>
        <w:rPr/>
        <w:t>años</w:t>
      </w:r>
      <w:r>
        <w:rPr>
          <w:spacing w:val="-2"/>
        </w:rPr>
        <w:t> </w:t>
      </w:r>
      <w:r>
        <w:rPr/>
        <w:t>de</w:t>
      </w:r>
      <w:r>
        <w:rPr>
          <w:spacing w:val="-2"/>
        </w:rPr>
        <w:t> </w:t>
      </w:r>
      <w:r>
        <w:rPr/>
        <w:t>prisión</w:t>
      </w:r>
      <w:r>
        <w:rPr>
          <w:spacing w:val="-1"/>
        </w:rPr>
        <w:t> </w:t>
      </w:r>
      <w:r>
        <w:rPr/>
        <w:t>y</w:t>
      </w:r>
      <w:r>
        <w:rPr>
          <w:spacing w:val="-2"/>
        </w:rPr>
        <w:t> </w:t>
      </w:r>
      <w:r>
        <w:rPr/>
        <w:t>multa</w:t>
      </w:r>
      <w:r>
        <w:rPr>
          <w:spacing w:val="-3"/>
        </w:rPr>
        <w:t> </w:t>
      </w:r>
      <w:r>
        <w:rPr/>
        <w:t>de</w:t>
      </w:r>
      <w:r>
        <w:rPr>
          <w:spacing w:val="-1"/>
        </w:rPr>
        <w:t> </w:t>
      </w:r>
      <w:r>
        <w:rPr/>
        <w:t>20</w:t>
      </w:r>
      <w:r>
        <w:rPr>
          <w:spacing w:val="-1"/>
        </w:rPr>
        <w:t> </w:t>
      </w:r>
      <w:r>
        <w:rPr/>
        <w:t>a</w:t>
      </w:r>
      <w:r>
        <w:rPr>
          <w:spacing w:val="-1"/>
        </w:rPr>
        <w:t> </w:t>
      </w:r>
      <w:r>
        <w:rPr/>
        <w:t>300</w:t>
      </w:r>
      <w:r>
        <w:rPr>
          <w:spacing w:val="-1"/>
        </w:rPr>
        <w:t> </w:t>
      </w:r>
      <w:r>
        <w:rPr/>
        <w:t>días,</w:t>
      </w:r>
      <w:r>
        <w:rPr>
          <w:spacing w:val="-3"/>
        </w:rPr>
        <w:t> </w:t>
      </w:r>
      <w:r>
        <w:rPr/>
        <w:t>si</w:t>
      </w:r>
      <w:r>
        <w:rPr>
          <w:spacing w:val="-4"/>
        </w:rPr>
        <w:t> </w:t>
      </w:r>
      <w:r>
        <w:rPr/>
        <w:t>se</w:t>
      </w:r>
      <w:r>
        <w:rPr>
          <w:spacing w:val="-1"/>
        </w:rPr>
        <w:t> </w:t>
      </w:r>
      <w:r>
        <w:rPr/>
        <w:t>causa</w:t>
      </w:r>
      <w:r>
        <w:rPr>
          <w:spacing w:val="-1"/>
        </w:rPr>
        <w:t> </w:t>
      </w:r>
      <w:r>
        <w:rPr/>
        <w:t>más de</w:t>
      </w:r>
      <w:r>
        <w:rPr>
          <w:spacing w:val="-2"/>
        </w:rPr>
        <w:t> </w:t>
      </w:r>
      <w:r>
        <w:rPr/>
        <w:t>un</w:t>
      </w:r>
      <w:r>
        <w:rPr>
          <w:spacing w:val="-1"/>
        </w:rPr>
        <w:t> </w:t>
      </w:r>
      <w:r>
        <w:rPr/>
        <w:t>homicidio</w:t>
      </w:r>
      <w:r>
        <w:rPr>
          <w:spacing w:val="-3"/>
        </w:rPr>
        <w:t> </w:t>
      </w:r>
      <w:r>
        <w:rPr/>
        <w:t>en</w:t>
      </w:r>
      <w:r>
        <w:rPr>
          <w:spacing w:val="-1"/>
        </w:rPr>
        <w:t> </w:t>
      </w:r>
      <w:r>
        <w:rPr/>
        <w:t>agravio de los usuarios de dicho servicio.</w:t>
      </w:r>
    </w:p>
    <w:p>
      <w:pPr>
        <w:pStyle w:val="BodyText"/>
      </w:pPr>
    </w:p>
    <w:p>
      <w:pPr>
        <w:pStyle w:val="BodyText"/>
        <w:ind w:left="338" w:right="112"/>
        <w:jc w:val="both"/>
      </w:pPr>
      <w:r>
        <w:rPr/>
        <w:t>Si en los casos anteriores se causan lesiones, se impondrá una cuarta parte más de la punibilidad aplicable a los delitos culposos.</w:t>
      </w:r>
    </w:p>
    <w:p>
      <w:pPr>
        <w:pStyle w:val="BodyText"/>
        <w:spacing w:before="1"/>
      </w:pPr>
    </w:p>
    <w:p>
      <w:pPr>
        <w:pStyle w:val="BodyText"/>
        <w:ind w:left="338" w:right="107"/>
        <w:jc w:val="both"/>
      </w:pPr>
      <w:r>
        <w:rPr/>
        <w:t>Además, en su caso, se impondrá al agente la suspensión del empleo, cargo o comisión e inhabilitación</w:t>
      </w:r>
      <w:r>
        <w:rPr>
          <w:spacing w:val="40"/>
        </w:rPr>
        <w:t> </w:t>
      </w:r>
      <w:r>
        <w:rPr/>
        <w:t>para obtener otro de la misma naturaleza y de la licencia para conducir, hasta por cinco años.</w:t>
      </w:r>
    </w:p>
    <w:p>
      <w:pPr>
        <w:pStyle w:val="BodyText"/>
        <w:spacing w:before="229"/>
        <w:ind w:left="338" w:right="109"/>
        <w:jc w:val="both"/>
      </w:pPr>
      <w:r>
        <w:rPr>
          <w:rFonts w:ascii="Arial" w:hAnsi="Arial"/>
          <w:b/>
        </w:rPr>
        <w:t>Artículo 149.- </w:t>
      </w:r>
      <w:r>
        <w:rPr/>
        <w:t>Al que, con motivo del manejo de vehículos, prive de la vida a otro, conduciendo en estado</w:t>
      </w:r>
      <w:r>
        <w:rPr>
          <w:spacing w:val="40"/>
        </w:rPr>
        <w:t> </w:t>
      </w:r>
      <w:r>
        <w:rPr/>
        <w:t>de ebriedad o bajo el influjo de estupefacientes o cualquier otra sustancia que cause similares efectos y tal violación de deber de cuidado de la gente haya sido la causa determinante de la producción del resultado típico, se le impondrá de cuatro a diez años de prisión y multa de hasta 200 veces el valor diario de la</w:t>
      </w:r>
      <w:r>
        <w:rPr>
          <w:spacing w:val="40"/>
        </w:rPr>
        <w:t> </w:t>
      </w:r>
      <w:r>
        <w:rPr/>
        <w:t>unidad de medida y actualización, sin perjuicio de lo establecido por los artículos siguientes del presente </w:t>
      </w:r>
      <w:r>
        <w:rPr>
          <w:spacing w:val="-2"/>
        </w:rPr>
        <w:t>capítulo.</w:t>
      </w:r>
    </w:p>
    <w:p>
      <w:pPr>
        <w:pStyle w:val="BodyText"/>
        <w:spacing w:before="1"/>
      </w:pPr>
    </w:p>
    <w:p>
      <w:pPr>
        <w:pStyle w:val="BodyText"/>
        <w:ind w:left="338" w:right="111"/>
        <w:jc w:val="both"/>
      </w:pPr>
      <w:r>
        <w:rPr/>
        <w:t>Aunado a las penas que correspondan por el delito de lesiones y homicidio causados conduciendo en estado de ebriedad o bajo el influjo de estupefacientes o cualquier otra sustancia que cause similares efectos,</w:t>
      </w:r>
      <w:r>
        <w:rPr>
          <w:spacing w:val="72"/>
        </w:rPr>
        <w:t> </w:t>
      </w:r>
      <w:r>
        <w:rPr/>
        <w:t>se</w:t>
      </w:r>
      <w:r>
        <w:rPr>
          <w:spacing w:val="76"/>
        </w:rPr>
        <w:t> </w:t>
      </w:r>
      <w:r>
        <w:rPr/>
        <w:t>impondrá</w:t>
      </w:r>
      <w:r>
        <w:rPr>
          <w:spacing w:val="75"/>
        </w:rPr>
        <w:t> </w:t>
      </w:r>
      <w:r>
        <w:rPr/>
        <w:t>al</w:t>
      </w:r>
      <w:r>
        <w:rPr>
          <w:spacing w:val="76"/>
        </w:rPr>
        <w:t> </w:t>
      </w:r>
      <w:r>
        <w:rPr/>
        <w:t>responsable</w:t>
      </w:r>
      <w:r>
        <w:rPr>
          <w:spacing w:val="74"/>
        </w:rPr>
        <w:t> </w:t>
      </w:r>
      <w:r>
        <w:rPr/>
        <w:t>la</w:t>
      </w:r>
      <w:r>
        <w:rPr>
          <w:spacing w:val="72"/>
        </w:rPr>
        <w:t> </w:t>
      </w:r>
      <w:r>
        <w:rPr/>
        <w:t>suspensión</w:t>
      </w:r>
      <w:r>
        <w:rPr>
          <w:spacing w:val="72"/>
        </w:rPr>
        <w:t> </w:t>
      </w:r>
      <w:r>
        <w:rPr/>
        <w:t>de</w:t>
      </w:r>
      <w:r>
        <w:rPr>
          <w:spacing w:val="72"/>
        </w:rPr>
        <w:t> </w:t>
      </w:r>
      <w:r>
        <w:rPr/>
        <w:t>su</w:t>
      </w:r>
      <w:r>
        <w:rPr>
          <w:spacing w:val="74"/>
        </w:rPr>
        <w:t> </w:t>
      </w:r>
      <w:r>
        <w:rPr/>
        <w:t>licencia</w:t>
      </w:r>
      <w:r>
        <w:rPr>
          <w:spacing w:val="72"/>
        </w:rPr>
        <w:t> </w:t>
      </w:r>
      <w:r>
        <w:rPr/>
        <w:t>vigente</w:t>
      </w:r>
      <w:r>
        <w:rPr>
          <w:spacing w:val="74"/>
        </w:rPr>
        <w:t> </w:t>
      </w:r>
      <w:r>
        <w:rPr/>
        <w:t>para</w:t>
      </w:r>
      <w:r>
        <w:rPr>
          <w:spacing w:val="74"/>
        </w:rPr>
        <w:t> </w:t>
      </w:r>
      <w:r>
        <w:rPr/>
        <w:t>conducir</w:t>
      </w:r>
      <w:r>
        <w:rPr>
          <w:spacing w:val="75"/>
        </w:rPr>
        <w:t> </w:t>
      </w:r>
      <w:r>
        <w:rPr/>
        <w:t>vehículos</w:t>
      </w:r>
    </w:p>
    <w:p>
      <w:pPr>
        <w:pStyle w:val="BodyText"/>
        <w:spacing w:after="0"/>
        <w:jc w:val="both"/>
        <w:sectPr>
          <w:pgSz w:w="12240" w:h="15840"/>
          <w:pgMar w:header="0" w:footer="730" w:top="1600" w:bottom="920" w:left="1080" w:right="1080"/>
        </w:sectPr>
      </w:pPr>
    </w:p>
    <w:p>
      <w:pPr>
        <w:pStyle w:val="BodyText"/>
        <w:spacing w:before="81"/>
        <w:ind w:left="338" w:right="115"/>
      </w:pPr>
      <w:r>
        <w:rPr/>
        <w:t>automotores expedida por cualquier instancia o la inhabilitación para obtenerla, hasta por un tiempo igual al de la pena de prisión impuesta.</w:t>
      </w:r>
    </w:p>
    <w:p>
      <w:pPr>
        <w:spacing w:before="0"/>
        <w:ind w:left="601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112"/>
        <w:jc w:val="both"/>
      </w:pPr>
      <w:r>
        <w:rPr>
          <w:rFonts w:ascii="Arial" w:hAnsi="Arial"/>
          <w:b/>
        </w:rPr>
        <w:t>Artículo 150.- </w:t>
      </w:r>
      <w:r>
        <w:rPr/>
        <w:t>No se impondrá pena alguna a quien culposamente, al</w:t>
      </w:r>
      <w:r>
        <w:rPr>
          <w:spacing w:val="-1"/>
        </w:rPr>
        <w:t> </w:t>
      </w:r>
      <w:r>
        <w:rPr/>
        <w:t>conducir un vehículo de motor en que viaje en compañía de su cónyuge, concubino, ascendientes o descendientes consanguíneos en línea recta, hermano, adoptante o adoptado, les ocasionen lesiones u homicidio.</w:t>
      </w:r>
    </w:p>
    <w:p>
      <w:pPr>
        <w:pStyle w:val="BodyText"/>
        <w:spacing w:before="229"/>
        <w:ind w:left="338" w:right="110"/>
        <w:jc w:val="both"/>
      </w:pPr>
      <w:r>
        <w:rPr/>
        <w:t>Esta excusa absolutoria no favorecerá al autor si hubiera causado el homicidio o las lesiones conduciendo en estado de ebriedad o bajo el influjo de estupefacientes o de cualquier otra sustancia que cause similares efectos y tal violación del deber de cuidado haya sido la causa determinante en la producción del resultado típico o cuando no se hubiere auxiliado al ofendido pudiendo hacerlo.</w:t>
      </w:r>
    </w:p>
    <w:p>
      <w:pPr>
        <w:pStyle w:val="BodyText"/>
        <w:spacing w:before="3"/>
      </w:pPr>
    </w:p>
    <w:p>
      <w:pPr>
        <w:pStyle w:val="BodyText"/>
        <w:ind w:left="338" w:right="110"/>
        <w:jc w:val="both"/>
      </w:pPr>
      <w:r>
        <w:rPr>
          <w:rFonts w:ascii="Arial" w:hAnsi="Arial"/>
          <w:b/>
        </w:rPr>
        <w:t>Artículo 151.- </w:t>
      </w:r>
      <w:r>
        <w:rPr/>
        <w:t>Se perseguirán por querella las lesiones y el homicidio causados culposamente al cónyuge, concubino, ascendientes, descendientes, hermano, adoptante, adoptado o a otras personas con quienes se tenga vínculos de estrecha amistad, amor o trabajo.</w:t>
      </w:r>
    </w:p>
    <w:p>
      <w:pPr>
        <w:pStyle w:val="BodyText"/>
        <w:spacing w:before="229"/>
        <w:ind w:left="338" w:right="109"/>
        <w:jc w:val="both"/>
      </w:pPr>
      <w:r>
        <w:rPr>
          <w:rFonts w:ascii="Arial" w:hAnsi="Arial"/>
          <w:b/>
        </w:rPr>
        <w:t>Artículo 152.- </w:t>
      </w:r>
      <w:r>
        <w:rPr/>
        <w:t>El juzgador, si lo estima pertinente, además de las penas que se señalan para los delitos de homicidio y lesiones podrá en su caso:</w:t>
      </w:r>
    </w:p>
    <w:p>
      <w:pPr>
        <w:pStyle w:val="BodyText"/>
        <w:spacing w:before="229"/>
        <w:ind w:left="338"/>
        <w:jc w:val="both"/>
      </w:pPr>
      <w:r>
        <w:rPr/>
        <w:t>I.-</w:t>
      </w:r>
      <w:r>
        <w:rPr>
          <w:spacing w:val="-6"/>
        </w:rPr>
        <w:t> </w:t>
      </w:r>
      <w:r>
        <w:rPr/>
        <w:t>Declarar</w:t>
      </w:r>
      <w:r>
        <w:rPr>
          <w:spacing w:val="-4"/>
        </w:rPr>
        <w:t> </w:t>
      </w:r>
      <w:r>
        <w:rPr/>
        <w:t>a</w:t>
      </w:r>
      <w:r>
        <w:rPr>
          <w:spacing w:val="-7"/>
        </w:rPr>
        <w:t> </w:t>
      </w:r>
      <w:r>
        <w:rPr/>
        <w:t>los</w:t>
      </w:r>
      <w:r>
        <w:rPr>
          <w:spacing w:val="-5"/>
        </w:rPr>
        <w:t> </w:t>
      </w:r>
      <w:r>
        <w:rPr/>
        <w:t>reos</w:t>
      </w:r>
      <w:r>
        <w:rPr>
          <w:spacing w:val="-6"/>
        </w:rPr>
        <w:t> </w:t>
      </w:r>
      <w:r>
        <w:rPr/>
        <w:t>sujetos</w:t>
      </w:r>
      <w:r>
        <w:rPr>
          <w:spacing w:val="-6"/>
        </w:rPr>
        <w:t> </w:t>
      </w:r>
      <w:r>
        <w:rPr/>
        <w:t>a</w:t>
      </w:r>
      <w:r>
        <w:rPr>
          <w:spacing w:val="-7"/>
        </w:rPr>
        <w:t> </w:t>
      </w:r>
      <w:r>
        <w:rPr/>
        <w:t>vigilancia</w:t>
      </w:r>
      <w:r>
        <w:rPr>
          <w:spacing w:val="-5"/>
        </w:rPr>
        <w:t> </w:t>
      </w:r>
      <w:r>
        <w:rPr/>
        <w:t>de</w:t>
      </w:r>
      <w:r>
        <w:rPr>
          <w:spacing w:val="-5"/>
        </w:rPr>
        <w:t> </w:t>
      </w:r>
      <w:r>
        <w:rPr/>
        <w:t>la</w:t>
      </w:r>
      <w:r>
        <w:rPr>
          <w:spacing w:val="-5"/>
        </w:rPr>
        <w:t> </w:t>
      </w:r>
      <w:r>
        <w:rPr/>
        <w:t>autoridad;</w:t>
      </w:r>
      <w:r>
        <w:rPr>
          <w:spacing w:val="-7"/>
        </w:rPr>
        <w:t> </w:t>
      </w:r>
      <w:r>
        <w:rPr>
          <w:spacing w:val="-10"/>
        </w:rPr>
        <w:t>o</w:t>
      </w:r>
    </w:p>
    <w:p>
      <w:pPr>
        <w:pStyle w:val="BodyText"/>
        <w:spacing w:before="1"/>
      </w:pPr>
    </w:p>
    <w:p>
      <w:pPr>
        <w:pStyle w:val="BodyText"/>
        <w:ind w:left="338" w:right="111"/>
        <w:jc w:val="both"/>
      </w:pPr>
      <w:r>
        <w:rPr/>
        <w:t>II.- Imponen el</w:t>
      </w:r>
      <w:r>
        <w:rPr>
          <w:spacing w:val="-1"/>
        </w:rPr>
        <w:t> </w:t>
      </w:r>
      <w:r>
        <w:rPr/>
        <w:t>confinamiento, la prohibición de ir a una circunscripción territorial determinada o de residir en </w:t>
      </w:r>
      <w:r>
        <w:rPr>
          <w:spacing w:val="-2"/>
        </w:rPr>
        <w:t>ella.</w:t>
      </w:r>
    </w:p>
    <w:p>
      <w:pPr>
        <w:pStyle w:val="BodyText"/>
        <w:spacing w:before="229"/>
      </w:pPr>
    </w:p>
    <w:p>
      <w:pPr>
        <w:pStyle w:val="Heading1"/>
        <w:spacing w:line="480" w:lineRule="auto" w:before="1"/>
        <w:ind w:left="3380" w:right="3097" w:firstLine="1144"/>
        <w:jc w:val="left"/>
      </w:pPr>
      <w:r>
        <w:rPr/>
        <w:t>CAPITULO IV INSTIGACIÓN</w:t>
      </w:r>
      <w:r>
        <w:rPr>
          <w:spacing w:val="-10"/>
        </w:rPr>
        <w:t> </w:t>
      </w:r>
      <w:r>
        <w:rPr/>
        <w:t>O</w:t>
      </w:r>
      <w:r>
        <w:rPr>
          <w:spacing w:val="-12"/>
        </w:rPr>
        <w:t> </w:t>
      </w:r>
      <w:r>
        <w:rPr/>
        <w:t>AYUDA</w:t>
      </w:r>
      <w:r>
        <w:rPr>
          <w:spacing w:val="-10"/>
        </w:rPr>
        <w:t> </w:t>
      </w:r>
      <w:r>
        <w:rPr/>
        <w:t>AL</w:t>
      </w:r>
      <w:r>
        <w:rPr>
          <w:spacing w:val="-12"/>
        </w:rPr>
        <w:t> </w:t>
      </w:r>
      <w:r>
        <w:rPr/>
        <w:t>SUICIDIO</w:t>
      </w:r>
    </w:p>
    <w:p>
      <w:pPr>
        <w:pStyle w:val="BodyText"/>
        <w:spacing w:before="1"/>
        <w:ind w:left="338" w:right="108"/>
        <w:jc w:val="both"/>
      </w:pPr>
      <w:r>
        <w:rPr>
          <w:rFonts w:ascii="Arial" w:hAnsi="Arial"/>
          <w:b/>
        </w:rPr>
        <w:t>Artículo 153.- </w:t>
      </w:r>
      <w:r>
        <w:rPr/>
        <w:t>Al que instigue o ayude a otro para que se prive de la vida, se le impondrá prisión de uno a siete años y multa de 5 a 100 días, si el suicidio se consumare.</w:t>
      </w:r>
      <w:r>
        <w:rPr>
          <w:spacing w:val="40"/>
        </w:rPr>
        <w:t> </w:t>
      </w:r>
      <w:r>
        <w:rPr/>
        <w:t>Si</w:t>
      </w:r>
      <w:r>
        <w:rPr>
          <w:spacing w:val="40"/>
        </w:rPr>
        <w:t> </w:t>
      </w:r>
      <w:r>
        <w:rPr/>
        <w:t>el suicidio no se consuma por causas ajenas a la voluntad del agente, pero se causan lesiones, se aplicarán dos terceras partes de la punibilidad anterior</w:t>
      </w:r>
      <w:r>
        <w:rPr>
          <w:spacing w:val="-1"/>
        </w:rPr>
        <w:t> </w:t>
      </w:r>
      <w:r>
        <w:rPr/>
        <w:t>y</w:t>
      </w:r>
      <w:r>
        <w:rPr>
          <w:spacing w:val="-1"/>
        </w:rPr>
        <w:t> </w:t>
      </w:r>
      <w:r>
        <w:rPr/>
        <w:t>si</w:t>
      </w:r>
      <w:r>
        <w:rPr>
          <w:spacing w:val="-2"/>
        </w:rPr>
        <w:t> </w:t>
      </w:r>
      <w:r>
        <w:rPr/>
        <w:t>no</w:t>
      </w:r>
      <w:r>
        <w:rPr>
          <w:spacing w:val="-1"/>
        </w:rPr>
        <w:t> </w:t>
      </w:r>
      <w:r>
        <w:rPr/>
        <w:t>se</w:t>
      </w:r>
      <w:r>
        <w:rPr>
          <w:spacing w:val="-1"/>
        </w:rPr>
        <w:t> </w:t>
      </w:r>
      <w:r>
        <w:rPr/>
        <w:t>causan éstas,</w:t>
      </w:r>
      <w:r>
        <w:rPr>
          <w:spacing w:val="-1"/>
        </w:rPr>
        <w:t> </w:t>
      </w:r>
      <w:r>
        <w:rPr/>
        <w:t>la mitad; en el</w:t>
      </w:r>
      <w:r>
        <w:rPr>
          <w:spacing w:val="-2"/>
        </w:rPr>
        <w:t> </w:t>
      </w:r>
      <w:r>
        <w:rPr/>
        <w:t>caso de</w:t>
      </w:r>
      <w:r>
        <w:rPr>
          <w:spacing w:val="-2"/>
        </w:rPr>
        <w:t> </w:t>
      </w:r>
      <w:r>
        <w:rPr/>
        <w:t>producirse lesiones, la</w:t>
      </w:r>
      <w:r>
        <w:rPr>
          <w:spacing w:val="-1"/>
        </w:rPr>
        <w:t> </w:t>
      </w:r>
      <w:r>
        <w:rPr/>
        <w:t>punibilidad no</w:t>
      </w:r>
      <w:r>
        <w:rPr>
          <w:spacing w:val="-2"/>
        </w:rPr>
        <w:t> </w:t>
      </w:r>
      <w:r>
        <w:rPr/>
        <w:t>podrá exceder de la que correspondería a la establecida para éstas.</w:t>
      </w:r>
    </w:p>
    <w:p>
      <w:pPr>
        <w:pStyle w:val="BodyText"/>
        <w:spacing w:before="1"/>
      </w:pPr>
    </w:p>
    <w:p>
      <w:pPr>
        <w:pStyle w:val="BodyText"/>
        <w:ind w:left="338" w:right="109"/>
        <w:jc w:val="both"/>
      </w:pPr>
      <w:r>
        <w:rPr/>
        <w:t>No se tipificará la conducta prevista en el párrafo que antecede, cuando la persona a quien se instigue o ayude</w:t>
      </w:r>
      <w:r>
        <w:rPr>
          <w:spacing w:val="-2"/>
        </w:rPr>
        <w:t> </w:t>
      </w:r>
      <w:r>
        <w:rPr/>
        <w:t>al</w:t>
      </w:r>
      <w:r>
        <w:rPr>
          <w:spacing w:val="-3"/>
        </w:rPr>
        <w:t> </w:t>
      </w:r>
      <w:r>
        <w:rPr/>
        <w:t>suicidio</w:t>
      </w:r>
      <w:r>
        <w:rPr>
          <w:spacing w:val="-2"/>
        </w:rPr>
        <w:t> </w:t>
      </w:r>
      <w:r>
        <w:rPr/>
        <w:t>fuere</w:t>
      </w:r>
      <w:r>
        <w:rPr>
          <w:spacing w:val="-2"/>
        </w:rPr>
        <w:t> </w:t>
      </w:r>
      <w:r>
        <w:rPr/>
        <w:t>menor</w:t>
      </w:r>
      <w:r>
        <w:rPr>
          <w:spacing w:val="-1"/>
        </w:rPr>
        <w:t> </w:t>
      </w:r>
      <w:r>
        <w:rPr/>
        <w:t>de</w:t>
      </w:r>
      <w:r>
        <w:rPr>
          <w:spacing w:val="-3"/>
        </w:rPr>
        <w:t> </w:t>
      </w:r>
      <w:r>
        <w:rPr/>
        <w:t>edad</w:t>
      </w:r>
      <w:r>
        <w:rPr>
          <w:spacing w:val="-2"/>
        </w:rPr>
        <w:t> </w:t>
      </w:r>
      <w:r>
        <w:rPr/>
        <w:t>o</w:t>
      </w:r>
      <w:r>
        <w:rPr>
          <w:spacing w:val="-2"/>
        </w:rPr>
        <w:t> </w:t>
      </w:r>
      <w:r>
        <w:rPr/>
        <w:t>no</w:t>
      </w:r>
      <w:r>
        <w:rPr>
          <w:spacing w:val="-3"/>
        </w:rPr>
        <w:t> </w:t>
      </w:r>
      <w:r>
        <w:rPr/>
        <w:t>tuviere</w:t>
      </w:r>
      <w:r>
        <w:rPr>
          <w:spacing w:val="-2"/>
        </w:rPr>
        <w:t> </w:t>
      </w:r>
      <w:r>
        <w:rPr/>
        <w:t>capacidad</w:t>
      </w:r>
      <w:r>
        <w:rPr>
          <w:spacing w:val="-2"/>
        </w:rPr>
        <w:t> </w:t>
      </w:r>
      <w:r>
        <w:rPr/>
        <w:t>de</w:t>
      </w:r>
      <w:r>
        <w:rPr>
          <w:spacing w:val="-3"/>
        </w:rPr>
        <w:t> </w:t>
      </w:r>
      <w:r>
        <w:rPr/>
        <w:t>comprender</w:t>
      </w:r>
      <w:r>
        <w:rPr>
          <w:spacing w:val="-1"/>
        </w:rPr>
        <w:t> </w:t>
      </w:r>
      <w:r>
        <w:rPr/>
        <w:t>la</w:t>
      </w:r>
      <w:r>
        <w:rPr>
          <w:spacing w:val="-2"/>
        </w:rPr>
        <w:t> </w:t>
      </w:r>
      <w:r>
        <w:rPr/>
        <w:t>relevancia</w:t>
      </w:r>
      <w:r>
        <w:rPr>
          <w:spacing w:val="-2"/>
        </w:rPr>
        <w:t> </w:t>
      </w:r>
      <w:r>
        <w:rPr/>
        <w:t>de</w:t>
      </w:r>
      <w:r>
        <w:rPr>
          <w:spacing w:val="-3"/>
        </w:rPr>
        <w:t> </w:t>
      </w:r>
      <w:r>
        <w:rPr/>
        <w:t>su</w:t>
      </w:r>
      <w:r>
        <w:rPr>
          <w:spacing w:val="-2"/>
        </w:rPr>
        <w:t> </w:t>
      </w:r>
      <w:r>
        <w:rPr/>
        <w:t>conducta</w:t>
      </w:r>
      <w:r>
        <w:rPr>
          <w:spacing w:val="-2"/>
        </w:rPr>
        <w:t> </w:t>
      </w:r>
      <w:r>
        <w:rPr/>
        <w:t>o de determinarse de acuerdo a esa comprensión, debiendo aplicarse en este caso la punibilidad del diverso tipo penal que resulte.</w:t>
      </w:r>
    </w:p>
    <w:p>
      <w:pPr>
        <w:pStyle w:val="BodyText"/>
        <w:spacing w:before="228"/>
      </w:pPr>
    </w:p>
    <w:p>
      <w:pPr>
        <w:pStyle w:val="Heading1"/>
        <w:spacing w:line="480" w:lineRule="auto"/>
        <w:ind w:left="4239" w:right="4004"/>
      </w:pPr>
      <w:r>
        <w:rPr/>
        <w:t>CAPITULO</w:t>
      </w:r>
      <w:r>
        <w:rPr>
          <w:spacing w:val="-14"/>
        </w:rPr>
        <w:t> </w:t>
      </w:r>
      <w:r>
        <w:rPr/>
        <w:t>V </w:t>
      </w:r>
      <w:r>
        <w:rPr>
          <w:spacing w:val="-2"/>
        </w:rPr>
        <w:t>ABORTO</w:t>
      </w:r>
    </w:p>
    <w:p>
      <w:pPr>
        <w:pStyle w:val="BodyText"/>
        <w:spacing w:before="1"/>
        <w:ind w:left="338" w:right="155"/>
        <w:jc w:val="both"/>
      </w:pPr>
      <w:r>
        <w:rPr>
          <w:rFonts w:ascii="Arial" w:hAnsi="Arial"/>
          <w:b/>
        </w:rPr>
        <w:t>Artículo 154.- </w:t>
      </w:r>
      <w:r>
        <w:rPr/>
        <w:t>Aborto es la interrupción del embarazo después de la décima segunda semana de</w:t>
      </w:r>
      <w:r>
        <w:rPr>
          <w:spacing w:val="40"/>
        </w:rPr>
        <w:t> </w:t>
      </w:r>
      <w:r>
        <w:rPr/>
        <w:t>gestación.</w:t>
      </w:r>
      <w:r>
        <w:rPr>
          <w:spacing w:val="-2"/>
        </w:rPr>
        <w:t> </w:t>
      </w:r>
      <w:r>
        <w:rPr/>
        <w:t>Para</w:t>
      </w:r>
      <w:r>
        <w:rPr>
          <w:spacing w:val="-2"/>
        </w:rPr>
        <w:t> </w:t>
      </w:r>
      <w:r>
        <w:rPr/>
        <w:t>los</w:t>
      </w:r>
      <w:r>
        <w:rPr>
          <w:spacing w:val="-1"/>
        </w:rPr>
        <w:t> </w:t>
      </w:r>
      <w:r>
        <w:rPr/>
        <w:t>efectos</w:t>
      </w:r>
      <w:r>
        <w:rPr>
          <w:spacing w:val="-1"/>
        </w:rPr>
        <w:t> </w:t>
      </w:r>
      <w:r>
        <w:rPr/>
        <w:t>de</w:t>
      </w:r>
      <w:r>
        <w:rPr>
          <w:spacing w:val="-2"/>
        </w:rPr>
        <w:t> </w:t>
      </w:r>
      <w:r>
        <w:rPr/>
        <w:t>este</w:t>
      </w:r>
      <w:r>
        <w:rPr>
          <w:spacing w:val="-2"/>
        </w:rPr>
        <w:t> </w:t>
      </w:r>
      <w:r>
        <w:rPr/>
        <w:t>Código,</w:t>
      </w:r>
      <w:r>
        <w:rPr>
          <w:spacing w:val="-2"/>
        </w:rPr>
        <w:t> </w:t>
      </w:r>
      <w:r>
        <w:rPr/>
        <w:t>el</w:t>
      </w:r>
      <w:r>
        <w:rPr>
          <w:spacing w:val="-3"/>
        </w:rPr>
        <w:t> </w:t>
      </w:r>
      <w:r>
        <w:rPr/>
        <w:t>embarazo</w:t>
      </w:r>
      <w:r>
        <w:rPr>
          <w:spacing w:val="-4"/>
        </w:rPr>
        <w:t> </w:t>
      </w:r>
      <w:r>
        <w:rPr/>
        <w:t>es</w:t>
      </w:r>
      <w:r>
        <w:rPr>
          <w:spacing w:val="-1"/>
        </w:rPr>
        <w:t> </w:t>
      </w:r>
      <w:r>
        <w:rPr/>
        <w:t>la</w:t>
      </w:r>
      <w:r>
        <w:rPr>
          <w:spacing w:val="-2"/>
        </w:rPr>
        <w:t> </w:t>
      </w:r>
      <w:r>
        <w:rPr/>
        <w:t>parte</w:t>
      </w:r>
      <w:r>
        <w:rPr>
          <w:spacing w:val="-2"/>
        </w:rPr>
        <w:t> </w:t>
      </w:r>
      <w:r>
        <w:rPr/>
        <w:t>del</w:t>
      </w:r>
      <w:r>
        <w:rPr>
          <w:spacing w:val="-3"/>
        </w:rPr>
        <w:t> </w:t>
      </w:r>
      <w:r>
        <w:rPr/>
        <w:t>proceso de</w:t>
      </w:r>
      <w:r>
        <w:rPr>
          <w:spacing w:val="-3"/>
        </w:rPr>
        <w:t> </w:t>
      </w:r>
      <w:r>
        <w:rPr/>
        <w:t>la</w:t>
      </w:r>
      <w:r>
        <w:rPr>
          <w:spacing w:val="-2"/>
        </w:rPr>
        <w:t> </w:t>
      </w:r>
      <w:r>
        <w:rPr/>
        <w:t>reproducción</w:t>
      </w:r>
      <w:r>
        <w:rPr>
          <w:spacing w:val="-4"/>
        </w:rPr>
        <w:t> </w:t>
      </w:r>
      <w:r>
        <w:rPr/>
        <w:t>humana que comienza con la implantación del embrión en el endometrio.</w:t>
      </w:r>
    </w:p>
    <w:p>
      <w:pPr>
        <w:pStyle w:val="BodyText"/>
      </w:pPr>
    </w:p>
    <w:p>
      <w:pPr>
        <w:pStyle w:val="BodyText"/>
        <w:ind w:left="338" w:right="159"/>
        <w:jc w:val="both"/>
      </w:pPr>
      <w:r>
        <w:rPr>
          <w:rFonts w:ascii="Arial" w:hAnsi="Arial"/>
          <w:b/>
        </w:rPr>
        <w:t>Artículo 155.- </w:t>
      </w:r>
      <w:r>
        <w:rPr/>
        <w:t>Se le impondrá de seis meses a un año de prisión y de 10 a 40 días multa a la mujer que cometa el delito de aborto.</w:t>
      </w:r>
      <w:r>
        <w:rPr>
          <w:spacing w:val="40"/>
        </w:rPr>
        <w:t> </w:t>
      </w:r>
      <w:r>
        <w:rPr/>
        <w:t>Igual pena se aplicará a quien haga abortar a la mujer con consentimiento de </w:t>
      </w:r>
      <w:r>
        <w:rPr>
          <w:spacing w:val="-2"/>
        </w:rPr>
        <w:t>ésta.</w:t>
      </w:r>
    </w:p>
    <w:p>
      <w:pPr>
        <w:pStyle w:val="BodyText"/>
        <w:spacing w:before="229"/>
        <w:ind w:left="338"/>
        <w:jc w:val="both"/>
      </w:pPr>
      <w:r>
        <w:rPr>
          <w:rFonts w:ascii="Arial" w:hAnsi="Arial"/>
          <w:b/>
        </w:rPr>
        <w:t>Artículo</w:t>
      </w:r>
      <w:r>
        <w:rPr>
          <w:rFonts w:ascii="Arial" w:hAnsi="Arial"/>
          <w:b/>
          <w:spacing w:val="-6"/>
        </w:rPr>
        <w:t> </w:t>
      </w:r>
      <w:r>
        <w:rPr>
          <w:rFonts w:ascii="Arial" w:hAnsi="Arial"/>
          <w:b/>
        </w:rPr>
        <w:t>156.-</w:t>
      </w:r>
      <w:r>
        <w:rPr>
          <w:rFonts w:ascii="Arial" w:hAnsi="Arial"/>
          <w:b/>
          <w:spacing w:val="-5"/>
        </w:rPr>
        <w:t> </w:t>
      </w:r>
      <w:r>
        <w:rPr/>
        <w:t>Aborto</w:t>
      </w:r>
      <w:r>
        <w:rPr>
          <w:spacing w:val="-6"/>
        </w:rPr>
        <w:t> </w:t>
      </w:r>
      <w:r>
        <w:rPr/>
        <w:t>forzado</w:t>
      </w:r>
      <w:r>
        <w:rPr>
          <w:spacing w:val="-8"/>
        </w:rPr>
        <w:t> </w:t>
      </w:r>
      <w:r>
        <w:rPr/>
        <w:t>es</w:t>
      </w:r>
      <w:r>
        <w:rPr>
          <w:spacing w:val="-4"/>
        </w:rPr>
        <w:t> </w:t>
      </w:r>
      <w:r>
        <w:rPr/>
        <w:t>la</w:t>
      </w:r>
      <w:r>
        <w:rPr>
          <w:spacing w:val="-5"/>
        </w:rPr>
        <w:t> </w:t>
      </w:r>
      <w:r>
        <w:rPr/>
        <w:t>interrupción</w:t>
      </w:r>
      <w:r>
        <w:rPr>
          <w:spacing w:val="-7"/>
        </w:rPr>
        <w:t> </w:t>
      </w:r>
      <w:r>
        <w:rPr/>
        <w:t>del</w:t>
      </w:r>
      <w:r>
        <w:rPr>
          <w:spacing w:val="-8"/>
        </w:rPr>
        <w:t> </w:t>
      </w:r>
      <w:r>
        <w:rPr/>
        <w:t>embarazo</w:t>
      </w:r>
      <w:r>
        <w:rPr>
          <w:spacing w:val="-6"/>
        </w:rPr>
        <w:t> </w:t>
      </w:r>
      <w:r>
        <w:rPr/>
        <w:t>sin</w:t>
      </w:r>
      <w:r>
        <w:rPr>
          <w:spacing w:val="-7"/>
        </w:rPr>
        <w:t> </w:t>
      </w:r>
      <w:r>
        <w:rPr/>
        <w:t>el</w:t>
      </w:r>
      <w:r>
        <w:rPr>
          <w:spacing w:val="-8"/>
        </w:rPr>
        <w:t> </w:t>
      </w:r>
      <w:r>
        <w:rPr/>
        <w:t>consentimiento</w:t>
      </w:r>
      <w:r>
        <w:rPr>
          <w:spacing w:val="-8"/>
        </w:rPr>
        <w:t> </w:t>
      </w:r>
      <w:r>
        <w:rPr/>
        <w:t>de</w:t>
      </w:r>
      <w:r>
        <w:rPr>
          <w:spacing w:val="-6"/>
        </w:rPr>
        <w:t> </w:t>
      </w:r>
      <w:r>
        <w:rPr/>
        <w:t>la</w:t>
      </w:r>
      <w:r>
        <w:rPr>
          <w:spacing w:val="-7"/>
        </w:rPr>
        <w:t> </w:t>
      </w:r>
      <w:r>
        <w:rPr>
          <w:spacing w:val="-2"/>
        </w:rPr>
        <w:t>mujer.</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50"/>
        <w:jc w:val="both"/>
      </w:pPr>
      <w:r>
        <w:rPr/>
        <w:t>A quien cometa el</w:t>
      </w:r>
      <w:r>
        <w:rPr>
          <w:spacing w:val="-1"/>
        </w:rPr>
        <w:t> </w:t>
      </w:r>
      <w:r>
        <w:rPr/>
        <w:t>delito de aborto forzado, se le aplicará una pena</w:t>
      </w:r>
      <w:r>
        <w:rPr>
          <w:spacing w:val="-1"/>
        </w:rPr>
        <w:t> </w:t>
      </w:r>
      <w:r>
        <w:rPr/>
        <w:t>de tres a siete años de</w:t>
      </w:r>
      <w:r>
        <w:rPr>
          <w:spacing w:val="-1"/>
        </w:rPr>
        <w:t> </w:t>
      </w:r>
      <w:r>
        <w:rPr/>
        <w:t>prisión y de</w:t>
      </w:r>
      <w:r>
        <w:rPr>
          <w:spacing w:val="-1"/>
        </w:rPr>
        <w:t> </w:t>
      </w:r>
      <w:r>
        <w:rPr/>
        <w:t>40 a 150 días multa, y si mediare violencia, se impondrá de cuatro a nueve años de prisión y de 50 a 200 días </w:t>
      </w:r>
      <w:r>
        <w:rPr>
          <w:spacing w:val="-2"/>
        </w:rPr>
        <w:t>multa.</w:t>
      </w:r>
    </w:p>
    <w:p>
      <w:pPr>
        <w:pStyle w:val="BodyText"/>
        <w:spacing w:before="2"/>
      </w:pPr>
    </w:p>
    <w:p>
      <w:pPr>
        <w:pStyle w:val="BodyText"/>
        <w:ind w:left="338" w:right="157"/>
        <w:jc w:val="both"/>
      </w:pPr>
      <w:r>
        <w:rPr/>
        <w:t>Si el delito de aborto lo comete un médico partero, enfermero o practicante de medicina, además de las penas que le correspondan, se impondrá al responsable la suspensión del ejercicio profesional por un tiempo igual al de la pena de prisión impuesta.</w:t>
      </w:r>
    </w:p>
    <w:p>
      <w:pPr>
        <w:spacing w:before="229"/>
        <w:ind w:left="338" w:right="0" w:firstLine="0"/>
        <w:jc w:val="both"/>
        <w:rPr>
          <w:rFonts w:ascii="Arial"/>
          <w:i/>
          <w:sz w:val="20"/>
        </w:rPr>
      </w:pPr>
      <w:r>
        <w:rPr>
          <w:rFonts w:ascii="Arial"/>
          <w:b/>
          <w:sz w:val="20"/>
        </w:rPr>
        <w:t>Articulo</w:t>
      </w:r>
      <w:r>
        <w:rPr>
          <w:rFonts w:ascii="Arial"/>
          <w:b/>
          <w:spacing w:val="-6"/>
          <w:sz w:val="20"/>
        </w:rPr>
        <w:t> </w:t>
      </w:r>
      <w:r>
        <w:rPr>
          <w:rFonts w:ascii="Arial"/>
          <w:b/>
          <w:sz w:val="20"/>
        </w:rPr>
        <w:t>157.-</w:t>
      </w:r>
      <w:r>
        <w:rPr>
          <w:rFonts w:ascii="Arial"/>
          <w:b/>
          <w:spacing w:val="-5"/>
          <w:sz w:val="20"/>
        </w:rPr>
        <w:t> </w:t>
      </w:r>
      <w:r>
        <w:rPr>
          <w:rFonts w:ascii="Arial"/>
          <w:i/>
          <w:sz w:val="20"/>
        </w:rPr>
        <w:t>(DEROGADO,</w:t>
      </w:r>
      <w:r>
        <w:rPr>
          <w:rFonts w:ascii="Arial"/>
          <w:i/>
          <w:spacing w:val="-6"/>
          <w:sz w:val="20"/>
        </w:rPr>
        <w:t> </w:t>
      </w:r>
      <w:r>
        <w:rPr>
          <w:rFonts w:ascii="Arial"/>
          <w:i/>
          <w:sz w:val="20"/>
        </w:rPr>
        <w:t>P.O.</w:t>
      </w:r>
      <w:r>
        <w:rPr>
          <w:rFonts w:ascii="Arial"/>
          <w:i/>
          <w:spacing w:val="-4"/>
          <w:sz w:val="20"/>
        </w:rPr>
        <w:t> </w:t>
      </w:r>
      <w:r>
        <w:rPr>
          <w:rFonts w:ascii="Arial"/>
          <w:i/>
          <w:sz w:val="20"/>
        </w:rPr>
        <w:t>06</w:t>
      </w:r>
      <w:r>
        <w:rPr>
          <w:rFonts w:ascii="Arial"/>
          <w:i/>
          <w:spacing w:val="-6"/>
          <w:sz w:val="20"/>
        </w:rPr>
        <w:t> </w:t>
      </w:r>
      <w:r>
        <w:rPr>
          <w:rFonts w:ascii="Arial"/>
          <w:i/>
          <w:sz w:val="20"/>
        </w:rPr>
        <w:t>DE</w:t>
      </w:r>
      <w:r>
        <w:rPr>
          <w:rFonts w:ascii="Arial"/>
          <w:i/>
          <w:spacing w:val="-7"/>
          <w:sz w:val="20"/>
        </w:rPr>
        <w:t> </w:t>
      </w:r>
      <w:r>
        <w:rPr>
          <w:rFonts w:ascii="Arial"/>
          <w:i/>
          <w:sz w:val="20"/>
        </w:rPr>
        <w:t>JULIO</w:t>
      </w:r>
      <w:r>
        <w:rPr>
          <w:rFonts w:ascii="Arial"/>
          <w:i/>
          <w:spacing w:val="-5"/>
          <w:sz w:val="20"/>
        </w:rPr>
        <w:t> </w:t>
      </w:r>
      <w:r>
        <w:rPr>
          <w:rFonts w:ascii="Arial"/>
          <w:i/>
          <w:sz w:val="20"/>
        </w:rPr>
        <w:t>DE</w:t>
      </w:r>
      <w:r>
        <w:rPr>
          <w:rFonts w:ascii="Arial"/>
          <w:i/>
          <w:spacing w:val="-6"/>
          <w:sz w:val="20"/>
        </w:rPr>
        <w:t> </w:t>
      </w:r>
      <w:r>
        <w:rPr>
          <w:rFonts w:ascii="Arial"/>
          <w:i/>
          <w:sz w:val="20"/>
        </w:rPr>
        <w:t>2021,</w:t>
      </w:r>
      <w:r>
        <w:rPr>
          <w:rFonts w:ascii="Arial"/>
          <w:i/>
          <w:spacing w:val="-4"/>
          <w:sz w:val="20"/>
        </w:rPr>
        <w:t> </w:t>
      </w:r>
      <w:r>
        <w:rPr>
          <w:rFonts w:ascii="Arial"/>
          <w:i/>
          <w:sz w:val="20"/>
        </w:rPr>
        <w:t>ALCANCE</w:t>
      </w:r>
      <w:r>
        <w:rPr>
          <w:rFonts w:ascii="Arial"/>
          <w:i/>
          <w:spacing w:val="-4"/>
          <w:sz w:val="20"/>
        </w:rPr>
        <w:t> </w:t>
      </w:r>
      <w:r>
        <w:rPr>
          <w:rFonts w:ascii="Arial"/>
          <w:i/>
          <w:spacing w:val="-2"/>
          <w:sz w:val="20"/>
        </w:rPr>
        <w:t>SIETE).</w:t>
      </w:r>
    </w:p>
    <w:p>
      <w:pPr>
        <w:pStyle w:val="BodyText"/>
        <w:spacing w:before="2"/>
        <w:rPr>
          <w:rFonts w:ascii="Arial"/>
          <w:i/>
        </w:rPr>
      </w:pPr>
    </w:p>
    <w:p>
      <w:pPr>
        <w:pStyle w:val="BodyText"/>
        <w:ind w:left="338"/>
        <w:jc w:val="both"/>
      </w:pPr>
      <w:r>
        <w:rPr>
          <w:rFonts w:ascii="Arial" w:hAnsi="Arial"/>
          <w:b/>
        </w:rPr>
        <w:t>Artículo</w:t>
      </w:r>
      <w:r>
        <w:rPr>
          <w:rFonts w:ascii="Arial" w:hAnsi="Arial"/>
          <w:b/>
          <w:spacing w:val="-8"/>
        </w:rPr>
        <w:t> </w:t>
      </w:r>
      <w:r>
        <w:rPr>
          <w:rFonts w:ascii="Arial" w:hAnsi="Arial"/>
          <w:b/>
        </w:rPr>
        <w:t>158.-</w:t>
      </w:r>
      <w:r>
        <w:rPr>
          <w:rFonts w:ascii="Arial" w:hAnsi="Arial"/>
          <w:b/>
          <w:spacing w:val="-5"/>
        </w:rPr>
        <w:t> </w:t>
      </w:r>
      <w:r>
        <w:rPr/>
        <w:t>Son</w:t>
      </w:r>
      <w:r>
        <w:rPr>
          <w:spacing w:val="-6"/>
        </w:rPr>
        <w:t> </w:t>
      </w:r>
      <w:r>
        <w:rPr/>
        <w:t>excluyentes</w:t>
      </w:r>
      <w:r>
        <w:rPr>
          <w:spacing w:val="-7"/>
        </w:rPr>
        <w:t> </w:t>
      </w:r>
      <w:r>
        <w:rPr/>
        <w:t>de</w:t>
      </w:r>
      <w:r>
        <w:rPr>
          <w:spacing w:val="-7"/>
        </w:rPr>
        <w:t> </w:t>
      </w:r>
      <w:r>
        <w:rPr/>
        <w:t>responsabilidad</w:t>
      </w:r>
      <w:r>
        <w:rPr>
          <w:spacing w:val="-6"/>
        </w:rPr>
        <w:t> </w:t>
      </w:r>
      <w:r>
        <w:rPr/>
        <w:t>penal</w:t>
      </w:r>
      <w:r>
        <w:rPr>
          <w:spacing w:val="-7"/>
        </w:rPr>
        <w:t> </w:t>
      </w:r>
      <w:r>
        <w:rPr/>
        <w:t>en</w:t>
      </w:r>
      <w:r>
        <w:rPr>
          <w:spacing w:val="-7"/>
        </w:rPr>
        <w:t> </w:t>
      </w:r>
      <w:r>
        <w:rPr/>
        <w:t>el</w:t>
      </w:r>
      <w:r>
        <w:rPr>
          <w:spacing w:val="-7"/>
        </w:rPr>
        <w:t> </w:t>
      </w:r>
      <w:r>
        <w:rPr/>
        <w:t>delito</w:t>
      </w:r>
      <w:r>
        <w:rPr>
          <w:spacing w:val="-7"/>
        </w:rPr>
        <w:t> </w:t>
      </w:r>
      <w:r>
        <w:rPr/>
        <w:t>de</w:t>
      </w:r>
      <w:r>
        <w:rPr>
          <w:spacing w:val="-7"/>
        </w:rPr>
        <w:t> </w:t>
      </w:r>
      <w:r>
        <w:rPr>
          <w:spacing w:val="-2"/>
        </w:rPr>
        <w:t>aborto:</w:t>
      </w:r>
    </w:p>
    <w:p>
      <w:pPr>
        <w:pStyle w:val="ListParagraph"/>
        <w:numPr>
          <w:ilvl w:val="0"/>
          <w:numId w:val="5"/>
        </w:numPr>
        <w:tabs>
          <w:tab w:pos="503" w:val="left" w:leader="none"/>
        </w:tabs>
        <w:spacing w:line="240" w:lineRule="auto" w:before="228" w:after="0"/>
        <w:ind w:left="503" w:right="0" w:hanging="165"/>
        <w:jc w:val="both"/>
        <w:rPr>
          <w:sz w:val="20"/>
        </w:rPr>
      </w:pPr>
      <w:r>
        <w:rPr>
          <w:sz w:val="20"/>
        </w:rPr>
        <w:t>Cuando</w:t>
      </w:r>
      <w:r>
        <w:rPr>
          <w:spacing w:val="-5"/>
          <w:sz w:val="20"/>
        </w:rPr>
        <w:t> </w:t>
      </w:r>
      <w:r>
        <w:rPr>
          <w:sz w:val="20"/>
        </w:rPr>
        <w:t>sea</w:t>
      </w:r>
      <w:r>
        <w:rPr>
          <w:spacing w:val="-8"/>
          <w:sz w:val="20"/>
        </w:rPr>
        <w:t> </w:t>
      </w:r>
      <w:r>
        <w:rPr>
          <w:sz w:val="20"/>
        </w:rPr>
        <w:t>resultado</w:t>
      </w:r>
      <w:r>
        <w:rPr>
          <w:spacing w:val="-8"/>
          <w:sz w:val="20"/>
        </w:rPr>
        <w:t> </w:t>
      </w:r>
      <w:r>
        <w:rPr>
          <w:sz w:val="20"/>
        </w:rPr>
        <w:t>de</w:t>
      </w:r>
      <w:r>
        <w:rPr>
          <w:spacing w:val="-5"/>
          <w:sz w:val="20"/>
        </w:rPr>
        <w:t> </w:t>
      </w:r>
      <w:r>
        <w:rPr>
          <w:sz w:val="20"/>
        </w:rPr>
        <w:t>una</w:t>
      </w:r>
      <w:r>
        <w:rPr>
          <w:spacing w:val="-6"/>
          <w:sz w:val="20"/>
        </w:rPr>
        <w:t> </w:t>
      </w:r>
      <w:r>
        <w:rPr>
          <w:sz w:val="20"/>
        </w:rPr>
        <w:t>conducta</w:t>
      </w:r>
      <w:r>
        <w:rPr>
          <w:spacing w:val="-7"/>
          <w:sz w:val="20"/>
        </w:rPr>
        <w:t> </w:t>
      </w:r>
      <w:r>
        <w:rPr>
          <w:sz w:val="20"/>
        </w:rPr>
        <w:t>culposa</w:t>
      </w:r>
      <w:r>
        <w:rPr>
          <w:spacing w:val="-5"/>
          <w:sz w:val="20"/>
        </w:rPr>
        <w:t> </w:t>
      </w:r>
      <w:r>
        <w:rPr>
          <w:sz w:val="20"/>
        </w:rPr>
        <w:t>de</w:t>
      </w:r>
      <w:r>
        <w:rPr>
          <w:spacing w:val="-6"/>
          <w:sz w:val="20"/>
        </w:rPr>
        <w:t> </w:t>
      </w:r>
      <w:r>
        <w:rPr>
          <w:sz w:val="20"/>
        </w:rPr>
        <w:t>la</w:t>
      </w:r>
      <w:r>
        <w:rPr>
          <w:spacing w:val="-7"/>
          <w:sz w:val="20"/>
        </w:rPr>
        <w:t> </w:t>
      </w:r>
      <w:r>
        <w:rPr>
          <w:sz w:val="20"/>
        </w:rPr>
        <w:t>mujer</w:t>
      </w:r>
      <w:r>
        <w:rPr>
          <w:spacing w:val="-6"/>
          <w:sz w:val="20"/>
        </w:rPr>
        <w:t> </w:t>
      </w:r>
      <w:r>
        <w:rPr>
          <w:spacing w:val="-2"/>
          <w:sz w:val="20"/>
        </w:rPr>
        <w:t>embarazada;</w:t>
      </w:r>
    </w:p>
    <w:p>
      <w:pPr>
        <w:pStyle w:val="BodyText"/>
        <w:spacing w:before="1"/>
      </w:pPr>
    </w:p>
    <w:p>
      <w:pPr>
        <w:pStyle w:val="ListParagraph"/>
        <w:numPr>
          <w:ilvl w:val="0"/>
          <w:numId w:val="5"/>
        </w:numPr>
        <w:tabs>
          <w:tab w:pos="567" w:val="left" w:leader="none"/>
        </w:tabs>
        <w:spacing w:line="240" w:lineRule="auto" w:before="0" w:after="0"/>
        <w:ind w:left="338" w:right="160" w:firstLine="0"/>
        <w:jc w:val="both"/>
        <w:rPr>
          <w:sz w:val="20"/>
        </w:rPr>
      </w:pPr>
      <w:r>
        <w:rPr>
          <w:sz w:val="20"/>
        </w:rPr>
        <w:t>Cuando el embarazo sea resultado de hechos posiblemente constitutivos del delito de violación, estupro o de la conducta típica prevista por el Artículo 182 de este Código, independientemente de que exista o no, causa penal sobre dichos delitos, previo al aborto.</w:t>
      </w:r>
    </w:p>
    <w:p>
      <w:pPr>
        <w:pStyle w:val="ListParagraph"/>
        <w:numPr>
          <w:ilvl w:val="0"/>
          <w:numId w:val="5"/>
        </w:numPr>
        <w:tabs>
          <w:tab w:pos="613" w:val="left" w:leader="none"/>
        </w:tabs>
        <w:spacing w:line="240" w:lineRule="auto" w:before="229" w:after="0"/>
        <w:ind w:left="613" w:right="0" w:hanging="275"/>
        <w:jc w:val="both"/>
        <w:rPr>
          <w:sz w:val="20"/>
        </w:rPr>
      </w:pPr>
      <w:r>
        <w:rPr>
          <w:sz w:val="20"/>
        </w:rPr>
        <w:t>Cuando</w:t>
      </w:r>
      <w:r>
        <w:rPr>
          <w:spacing w:val="-6"/>
          <w:sz w:val="20"/>
        </w:rPr>
        <w:t> </w:t>
      </w:r>
      <w:r>
        <w:rPr>
          <w:sz w:val="20"/>
        </w:rPr>
        <w:t>el</w:t>
      </w:r>
      <w:r>
        <w:rPr>
          <w:spacing w:val="-6"/>
          <w:sz w:val="20"/>
        </w:rPr>
        <w:t> </w:t>
      </w:r>
      <w:r>
        <w:rPr>
          <w:sz w:val="20"/>
        </w:rPr>
        <w:t>embarazo</w:t>
      </w:r>
      <w:r>
        <w:rPr>
          <w:spacing w:val="-4"/>
          <w:sz w:val="20"/>
        </w:rPr>
        <w:t> </w:t>
      </w:r>
      <w:r>
        <w:rPr>
          <w:sz w:val="20"/>
        </w:rPr>
        <w:t>ponga</w:t>
      </w:r>
      <w:r>
        <w:rPr>
          <w:spacing w:val="-3"/>
          <w:sz w:val="20"/>
        </w:rPr>
        <w:t> </w:t>
      </w:r>
      <w:r>
        <w:rPr>
          <w:sz w:val="20"/>
        </w:rPr>
        <w:t>en</w:t>
      </w:r>
      <w:r>
        <w:rPr>
          <w:spacing w:val="-7"/>
          <w:sz w:val="20"/>
        </w:rPr>
        <w:t> </w:t>
      </w:r>
      <w:r>
        <w:rPr>
          <w:sz w:val="20"/>
        </w:rPr>
        <w:t>riesgo</w:t>
      </w:r>
      <w:r>
        <w:rPr>
          <w:spacing w:val="-4"/>
          <w:sz w:val="20"/>
        </w:rPr>
        <w:t> </w:t>
      </w:r>
      <w:r>
        <w:rPr>
          <w:sz w:val="20"/>
        </w:rPr>
        <w:t>la</w:t>
      </w:r>
      <w:r>
        <w:rPr>
          <w:spacing w:val="-6"/>
          <w:sz w:val="20"/>
        </w:rPr>
        <w:t> </w:t>
      </w:r>
      <w:r>
        <w:rPr>
          <w:sz w:val="20"/>
        </w:rPr>
        <w:t>salud</w:t>
      </w:r>
      <w:r>
        <w:rPr>
          <w:spacing w:val="-3"/>
          <w:sz w:val="20"/>
        </w:rPr>
        <w:t> </w:t>
      </w:r>
      <w:r>
        <w:rPr>
          <w:sz w:val="20"/>
        </w:rPr>
        <w:t>o</w:t>
      </w:r>
      <w:r>
        <w:rPr>
          <w:spacing w:val="-4"/>
          <w:sz w:val="20"/>
        </w:rPr>
        <w:t> </w:t>
      </w:r>
      <w:r>
        <w:rPr>
          <w:sz w:val="20"/>
        </w:rPr>
        <w:t>la</w:t>
      </w:r>
      <w:r>
        <w:rPr>
          <w:spacing w:val="-4"/>
          <w:sz w:val="20"/>
        </w:rPr>
        <w:t> </w:t>
      </w:r>
      <w:r>
        <w:rPr>
          <w:sz w:val="20"/>
        </w:rPr>
        <w:t>vida</w:t>
      </w:r>
      <w:r>
        <w:rPr>
          <w:spacing w:val="-6"/>
          <w:sz w:val="20"/>
        </w:rPr>
        <w:t> </w:t>
      </w:r>
      <w:r>
        <w:rPr>
          <w:sz w:val="20"/>
        </w:rPr>
        <w:t>de</w:t>
      </w:r>
      <w:r>
        <w:rPr>
          <w:spacing w:val="-5"/>
          <w:sz w:val="20"/>
        </w:rPr>
        <w:t> </w:t>
      </w:r>
      <w:r>
        <w:rPr>
          <w:sz w:val="20"/>
        </w:rPr>
        <w:t>la</w:t>
      </w:r>
      <w:r>
        <w:rPr>
          <w:spacing w:val="-6"/>
          <w:sz w:val="20"/>
        </w:rPr>
        <w:t> </w:t>
      </w:r>
      <w:r>
        <w:rPr>
          <w:sz w:val="20"/>
        </w:rPr>
        <w:t>mujer;</w:t>
      </w:r>
      <w:r>
        <w:rPr>
          <w:spacing w:val="-5"/>
          <w:sz w:val="20"/>
        </w:rPr>
        <w:t> </w:t>
      </w:r>
      <w:r>
        <w:rPr>
          <w:spacing w:val="-10"/>
          <w:sz w:val="20"/>
        </w:rPr>
        <w:t>o</w:t>
      </w:r>
    </w:p>
    <w:p>
      <w:pPr>
        <w:pStyle w:val="BodyText"/>
        <w:spacing w:before="1"/>
      </w:pPr>
    </w:p>
    <w:p>
      <w:pPr>
        <w:pStyle w:val="ListParagraph"/>
        <w:numPr>
          <w:ilvl w:val="0"/>
          <w:numId w:val="5"/>
        </w:numPr>
        <w:tabs>
          <w:tab w:pos="640" w:val="left" w:leader="none"/>
        </w:tabs>
        <w:spacing w:line="240" w:lineRule="auto" w:before="0" w:after="0"/>
        <w:ind w:left="338" w:right="157" w:firstLine="0"/>
        <w:jc w:val="both"/>
        <w:rPr>
          <w:sz w:val="20"/>
        </w:rPr>
      </w:pPr>
      <w:r>
        <w:rPr>
          <w:sz w:val="20"/>
        </w:rPr>
        <w:t>Cuando a juicio de un médico especialista en la materia, exista razón suficiente para diagnosticar que el producto de un embarazo presenta graves alteraciones genéticas o congénitas, que puedan dar como resultado daños físicos o mentales al producto de la gestación, siempre y cuando se tenga el consentimiento de la mujer embarazada.</w:t>
      </w:r>
    </w:p>
    <w:p>
      <w:pPr>
        <w:pStyle w:val="BodyText"/>
      </w:pPr>
    </w:p>
    <w:p>
      <w:pPr>
        <w:pStyle w:val="BodyText"/>
      </w:pPr>
    </w:p>
    <w:p>
      <w:pPr>
        <w:spacing w:before="1"/>
        <w:ind w:left="2971" w:right="2739" w:firstLine="0"/>
        <w:jc w:val="center"/>
        <w:rPr>
          <w:rFonts w:ascii="Arial"/>
          <w:b/>
          <w:sz w:val="20"/>
        </w:rPr>
      </w:pPr>
      <w:r>
        <w:rPr>
          <w:rFonts w:ascii="Arial"/>
          <w:b/>
          <w:sz w:val="20"/>
        </w:rPr>
        <w:t>TITULO</w:t>
      </w:r>
      <w:r>
        <w:rPr>
          <w:rFonts w:ascii="Arial"/>
          <w:b/>
          <w:spacing w:val="-10"/>
          <w:sz w:val="20"/>
        </w:rPr>
        <w:t> </w:t>
      </w:r>
      <w:r>
        <w:rPr>
          <w:rFonts w:ascii="Arial"/>
          <w:b/>
          <w:spacing w:val="-2"/>
          <w:sz w:val="20"/>
        </w:rPr>
        <w:t>SEGUNDO</w:t>
      </w:r>
    </w:p>
    <w:p>
      <w:pPr>
        <w:pStyle w:val="BodyText"/>
        <w:rPr>
          <w:rFonts w:ascii="Arial"/>
          <w:b/>
        </w:rPr>
      </w:pPr>
    </w:p>
    <w:p>
      <w:pPr>
        <w:spacing w:before="1"/>
        <w:ind w:left="365" w:right="135" w:firstLine="0"/>
        <w:jc w:val="center"/>
        <w:rPr>
          <w:rFonts w:ascii="Arial"/>
          <w:b/>
          <w:sz w:val="20"/>
        </w:rPr>
      </w:pPr>
      <w:r>
        <w:rPr>
          <w:rFonts w:ascii="Arial"/>
          <w:b/>
          <w:sz w:val="20"/>
        </w:rPr>
        <w:t>DELITOS</w:t>
      </w:r>
      <w:r>
        <w:rPr>
          <w:rFonts w:ascii="Arial"/>
          <w:b/>
          <w:spacing w:val="-6"/>
          <w:sz w:val="20"/>
        </w:rPr>
        <w:t> </w:t>
      </w:r>
      <w:r>
        <w:rPr>
          <w:rFonts w:ascii="Arial"/>
          <w:b/>
          <w:sz w:val="20"/>
        </w:rPr>
        <w:t>DE</w:t>
      </w:r>
      <w:r>
        <w:rPr>
          <w:rFonts w:ascii="Arial"/>
          <w:b/>
          <w:spacing w:val="-4"/>
          <w:sz w:val="20"/>
        </w:rPr>
        <w:t> </w:t>
      </w:r>
      <w:r>
        <w:rPr>
          <w:rFonts w:ascii="Arial"/>
          <w:b/>
          <w:sz w:val="20"/>
        </w:rPr>
        <w:t>PELIGRO</w:t>
      </w:r>
      <w:r>
        <w:rPr>
          <w:rFonts w:ascii="Arial"/>
          <w:b/>
          <w:spacing w:val="-3"/>
          <w:sz w:val="20"/>
        </w:rPr>
        <w:t> </w:t>
      </w:r>
      <w:r>
        <w:rPr>
          <w:rFonts w:ascii="Arial"/>
          <w:b/>
          <w:sz w:val="20"/>
        </w:rPr>
        <w:t>PARA</w:t>
      </w:r>
      <w:r>
        <w:rPr>
          <w:rFonts w:ascii="Arial"/>
          <w:b/>
          <w:spacing w:val="-6"/>
          <w:sz w:val="20"/>
        </w:rPr>
        <w:t> </w:t>
      </w:r>
      <w:r>
        <w:rPr>
          <w:rFonts w:ascii="Arial"/>
          <w:b/>
          <w:sz w:val="20"/>
        </w:rPr>
        <w:t>LA</w:t>
      </w:r>
      <w:r>
        <w:rPr>
          <w:rFonts w:ascii="Arial"/>
          <w:b/>
          <w:spacing w:val="-4"/>
          <w:sz w:val="20"/>
        </w:rPr>
        <w:t> </w:t>
      </w:r>
      <w:r>
        <w:rPr>
          <w:rFonts w:ascii="Arial"/>
          <w:b/>
          <w:sz w:val="20"/>
        </w:rPr>
        <w:t>VIDA</w:t>
      </w:r>
      <w:r>
        <w:rPr>
          <w:rFonts w:ascii="Arial"/>
          <w:b/>
          <w:spacing w:val="-6"/>
          <w:sz w:val="20"/>
        </w:rPr>
        <w:t> </w:t>
      </w:r>
      <w:r>
        <w:rPr>
          <w:rFonts w:ascii="Arial"/>
          <w:b/>
          <w:sz w:val="20"/>
        </w:rPr>
        <w:t>O</w:t>
      </w:r>
      <w:r>
        <w:rPr>
          <w:rFonts w:ascii="Arial"/>
          <w:b/>
          <w:spacing w:val="-5"/>
          <w:sz w:val="20"/>
        </w:rPr>
        <w:t> </w:t>
      </w:r>
      <w:r>
        <w:rPr>
          <w:rFonts w:ascii="Arial"/>
          <w:b/>
          <w:sz w:val="20"/>
        </w:rPr>
        <w:t>LA</w:t>
      </w:r>
      <w:r>
        <w:rPr>
          <w:rFonts w:ascii="Arial"/>
          <w:b/>
          <w:spacing w:val="-3"/>
          <w:sz w:val="20"/>
        </w:rPr>
        <w:t> </w:t>
      </w:r>
      <w:r>
        <w:rPr>
          <w:rFonts w:ascii="Arial"/>
          <w:b/>
          <w:sz w:val="20"/>
        </w:rPr>
        <w:t>SALUD</w:t>
      </w:r>
      <w:r>
        <w:rPr>
          <w:rFonts w:ascii="Arial"/>
          <w:b/>
          <w:spacing w:val="-6"/>
          <w:sz w:val="20"/>
        </w:rPr>
        <w:t> </w:t>
      </w:r>
      <w:r>
        <w:rPr>
          <w:rFonts w:ascii="Arial"/>
          <w:b/>
          <w:sz w:val="20"/>
        </w:rPr>
        <w:t>DE</w:t>
      </w:r>
      <w:r>
        <w:rPr>
          <w:rFonts w:ascii="Arial"/>
          <w:b/>
          <w:spacing w:val="-6"/>
          <w:sz w:val="20"/>
        </w:rPr>
        <w:t> </w:t>
      </w:r>
      <w:r>
        <w:rPr>
          <w:rFonts w:ascii="Arial"/>
          <w:b/>
          <w:sz w:val="20"/>
        </w:rPr>
        <w:t>LAS</w:t>
      </w:r>
      <w:r>
        <w:rPr>
          <w:rFonts w:ascii="Arial"/>
          <w:b/>
          <w:spacing w:val="-4"/>
          <w:sz w:val="20"/>
        </w:rPr>
        <w:t> </w:t>
      </w:r>
      <w:r>
        <w:rPr>
          <w:rFonts w:ascii="Arial"/>
          <w:b/>
          <w:spacing w:val="-2"/>
          <w:sz w:val="20"/>
        </w:rPr>
        <w:t>PERSONAS</w:t>
      </w:r>
    </w:p>
    <w:p>
      <w:pPr>
        <w:pStyle w:val="BodyText"/>
        <w:spacing w:before="228"/>
        <w:rPr>
          <w:rFonts w:ascii="Arial"/>
          <w:b/>
        </w:rPr>
      </w:pPr>
    </w:p>
    <w:p>
      <w:pPr>
        <w:spacing w:line="480" w:lineRule="auto" w:before="0"/>
        <w:ind w:left="4124" w:right="3583" w:firstLine="468"/>
        <w:jc w:val="left"/>
        <w:rPr>
          <w:rFonts w:ascii="Arial" w:hAnsi="Arial"/>
          <w:b/>
          <w:sz w:val="20"/>
        </w:rPr>
      </w:pPr>
      <w:r>
        <w:rPr>
          <w:rFonts w:ascii="Arial" w:hAnsi="Arial"/>
          <w:b/>
          <w:sz w:val="20"/>
        </w:rPr>
        <w:t>CAPITULO I OMISIÓN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AUXILIO</w:t>
      </w:r>
    </w:p>
    <w:p>
      <w:pPr>
        <w:pStyle w:val="BodyText"/>
        <w:ind w:left="338" w:right="110"/>
        <w:jc w:val="both"/>
      </w:pPr>
      <w:r>
        <w:rPr>
          <w:rFonts w:ascii="Arial" w:hAnsi="Arial"/>
          <w:b/>
        </w:rPr>
        <w:t>Artículo 159.- </w:t>
      </w:r>
      <w:r>
        <w:rPr/>
        <w:t>Al que pudiendo hacerlo, según las circunstancias del caso y sin riesgo propio o de tercero, omita</w:t>
      </w:r>
      <w:r>
        <w:rPr>
          <w:spacing w:val="-2"/>
        </w:rPr>
        <w:t> </w:t>
      </w:r>
      <w:r>
        <w:rPr/>
        <w:t>prestar</w:t>
      </w:r>
      <w:r>
        <w:rPr>
          <w:spacing w:val="-1"/>
        </w:rPr>
        <w:t> </w:t>
      </w:r>
      <w:r>
        <w:rPr/>
        <w:t>auxilio</w:t>
      </w:r>
      <w:r>
        <w:rPr>
          <w:spacing w:val="-2"/>
        </w:rPr>
        <w:t> </w:t>
      </w:r>
      <w:r>
        <w:rPr/>
        <w:t>necesario</w:t>
      </w:r>
      <w:r>
        <w:rPr>
          <w:spacing w:val="-3"/>
        </w:rPr>
        <w:t> </w:t>
      </w:r>
      <w:r>
        <w:rPr/>
        <w:t>a</w:t>
      </w:r>
      <w:r>
        <w:rPr>
          <w:spacing w:val="-2"/>
        </w:rPr>
        <w:t> </w:t>
      </w:r>
      <w:r>
        <w:rPr/>
        <w:t>quien</w:t>
      </w:r>
      <w:r>
        <w:rPr>
          <w:spacing w:val="-2"/>
        </w:rPr>
        <w:t> </w:t>
      </w:r>
      <w:r>
        <w:rPr/>
        <w:t>se</w:t>
      </w:r>
      <w:r>
        <w:rPr>
          <w:spacing w:val="-2"/>
        </w:rPr>
        <w:t> </w:t>
      </w:r>
      <w:r>
        <w:rPr/>
        <w:t>encuentre</w:t>
      </w:r>
      <w:r>
        <w:rPr>
          <w:spacing w:val="-2"/>
        </w:rPr>
        <w:t> </w:t>
      </w:r>
      <w:r>
        <w:rPr/>
        <w:t>desamparado</w:t>
      </w:r>
      <w:r>
        <w:rPr>
          <w:spacing w:val="-2"/>
        </w:rPr>
        <w:t> </w:t>
      </w:r>
      <w:r>
        <w:rPr/>
        <w:t>y</w:t>
      </w:r>
      <w:r>
        <w:rPr>
          <w:spacing w:val="-1"/>
        </w:rPr>
        <w:t> </w:t>
      </w:r>
      <w:r>
        <w:rPr/>
        <w:t>en</w:t>
      </w:r>
      <w:r>
        <w:rPr>
          <w:spacing w:val="-3"/>
        </w:rPr>
        <w:t> </w:t>
      </w:r>
      <w:r>
        <w:rPr/>
        <w:t>peligro</w:t>
      </w:r>
      <w:r>
        <w:rPr>
          <w:spacing w:val="-2"/>
        </w:rPr>
        <w:t> </w:t>
      </w:r>
      <w:r>
        <w:rPr/>
        <w:t>manifiesto</w:t>
      </w:r>
      <w:r>
        <w:rPr>
          <w:spacing w:val="-2"/>
        </w:rPr>
        <w:t> </w:t>
      </w:r>
      <w:r>
        <w:rPr/>
        <w:t>en</w:t>
      </w:r>
      <w:r>
        <w:rPr>
          <w:spacing w:val="-2"/>
        </w:rPr>
        <w:t> </w:t>
      </w:r>
      <w:r>
        <w:rPr/>
        <w:t>su</w:t>
      </w:r>
      <w:r>
        <w:rPr>
          <w:spacing w:val="-2"/>
        </w:rPr>
        <w:t> </w:t>
      </w:r>
      <w:r>
        <w:rPr/>
        <w:t>persona,</w:t>
      </w:r>
      <w:r>
        <w:rPr>
          <w:spacing w:val="-2"/>
        </w:rPr>
        <w:t> </w:t>
      </w:r>
      <w:r>
        <w:rPr/>
        <w:t>se le impondrá de tres a nueve meses de prisión o multa de 5 a 40 días.</w:t>
      </w:r>
    </w:p>
    <w:p>
      <w:pPr>
        <w:pStyle w:val="BodyText"/>
        <w:spacing w:before="2"/>
      </w:pPr>
    </w:p>
    <w:p>
      <w:pPr>
        <w:pStyle w:val="BodyText"/>
        <w:ind w:left="338" w:right="110"/>
        <w:jc w:val="both"/>
      </w:pPr>
      <w:r>
        <w:rPr/>
        <w:t>La misma pena se impondrá a quien no estando en condiciones de prestar auxilio, no diere aviso inmediato a la autoridad o no solicitare auxilio a quienes pudieren prestarlo.</w:t>
      </w:r>
    </w:p>
    <w:p>
      <w:pPr>
        <w:pStyle w:val="BodyText"/>
        <w:spacing w:before="229"/>
      </w:pPr>
    </w:p>
    <w:p>
      <w:pPr>
        <w:pStyle w:val="Heading1"/>
        <w:spacing w:line="480" w:lineRule="auto"/>
        <w:ind w:left="3929" w:right="3433" w:firstLine="633"/>
        <w:jc w:val="left"/>
      </w:pPr>
      <w:r>
        <w:rPr/>
        <w:t>CAPITULO II ABANDONO</w:t>
      </w:r>
      <w:r>
        <w:rPr>
          <w:spacing w:val="-14"/>
        </w:rPr>
        <w:t> </w:t>
      </w:r>
      <w:r>
        <w:rPr/>
        <w:t>DE</w:t>
      </w:r>
      <w:r>
        <w:rPr>
          <w:spacing w:val="-14"/>
        </w:rPr>
        <w:t> </w:t>
      </w:r>
      <w:r>
        <w:rPr/>
        <w:t>INCAPAZ</w:t>
      </w:r>
    </w:p>
    <w:p>
      <w:pPr>
        <w:pStyle w:val="BodyText"/>
        <w:ind w:left="338" w:right="109"/>
        <w:jc w:val="both"/>
      </w:pPr>
      <w:r>
        <w:rPr>
          <w:rFonts w:ascii="Arial" w:hAnsi="Arial"/>
          <w:b/>
        </w:rPr>
        <w:t>Artículo 160.- </w:t>
      </w:r>
      <w:r>
        <w:rPr/>
        <w:t>Al que abandone a una persona incapaz de valerse por si misma, teniendo la obligación de cuidarla, se le aplicará prisión de seis meses a tres años y multa de 10 a 50 días, privándolo además de la patria potestad o de la tutela, si el delincuente fuere ascendiente o tutor del ofendido y del derecho a</w:t>
      </w:r>
      <w:r>
        <w:rPr>
          <w:spacing w:val="40"/>
        </w:rPr>
        <w:t> </w:t>
      </w:r>
      <w:r>
        <w:rPr/>
        <w:t>heredar respecto a la persona abandonada.</w:t>
      </w:r>
    </w:p>
    <w:p>
      <w:pPr>
        <w:pStyle w:val="BodyText"/>
        <w:spacing w:before="230"/>
        <w:ind w:left="338" w:right="113"/>
        <w:jc w:val="both"/>
      </w:pPr>
      <w:r>
        <w:rPr/>
        <w:t>La punibilidad se aumentará una tercera parte, cuando el delito sea cometido en contra de una persona de sesenta o más años de edad o en contra de una persona menor de dieciocho años.</w:t>
      </w:r>
    </w:p>
    <w:p>
      <w:pPr>
        <w:pStyle w:val="BodyText"/>
        <w:spacing w:after="0"/>
        <w:jc w:val="both"/>
        <w:sectPr>
          <w:pgSz w:w="12240" w:h="15840"/>
          <w:pgMar w:header="0" w:footer="730" w:top="1600" w:bottom="920" w:left="1080" w:right="1080"/>
        </w:sectPr>
      </w:pPr>
    </w:p>
    <w:p>
      <w:pPr>
        <w:pStyle w:val="BodyText"/>
      </w:pPr>
    </w:p>
    <w:p>
      <w:pPr>
        <w:pStyle w:val="BodyText"/>
        <w:spacing w:before="80"/>
      </w:pPr>
    </w:p>
    <w:p>
      <w:pPr>
        <w:pStyle w:val="BodyText"/>
        <w:ind w:left="2971" w:right="2739"/>
        <w:jc w:val="center"/>
      </w:pPr>
      <w:r>
        <w:rPr/>
        <w:t>CAPITULO</w:t>
      </w:r>
      <w:r>
        <w:rPr>
          <w:spacing w:val="-14"/>
        </w:rPr>
        <w:t> </w:t>
      </w:r>
      <w:r>
        <w:rPr>
          <w:spacing w:val="-5"/>
        </w:rPr>
        <w:t>III</w:t>
      </w:r>
    </w:p>
    <w:p>
      <w:pPr>
        <w:pStyle w:val="BodyText"/>
        <w:spacing w:before="1"/>
      </w:pPr>
    </w:p>
    <w:p>
      <w:pPr>
        <w:pStyle w:val="Heading1"/>
      </w:pPr>
      <w:r>
        <w:rPr/>
        <w:t>ABANDONO</w:t>
      </w:r>
      <w:r>
        <w:rPr>
          <w:spacing w:val="-8"/>
        </w:rPr>
        <w:t> </w:t>
      </w:r>
      <w:r>
        <w:rPr/>
        <w:t>DE</w:t>
      </w:r>
      <w:r>
        <w:rPr>
          <w:spacing w:val="-8"/>
        </w:rPr>
        <w:t> </w:t>
      </w:r>
      <w:r>
        <w:rPr>
          <w:spacing w:val="-2"/>
        </w:rPr>
        <w:t>ATROPELLADO</w:t>
      </w:r>
    </w:p>
    <w:p>
      <w:pPr>
        <w:pStyle w:val="BodyText"/>
        <w:rPr>
          <w:rFonts w:ascii="Arial"/>
          <w:b/>
        </w:rPr>
      </w:pPr>
    </w:p>
    <w:p>
      <w:pPr>
        <w:pStyle w:val="BodyText"/>
        <w:spacing w:before="1"/>
        <w:ind w:left="338" w:right="110"/>
        <w:jc w:val="both"/>
      </w:pPr>
      <w:r>
        <w:rPr>
          <w:rFonts w:ascii="Arial" w:hAnsi="Arial"/>
          <w:b/>
        </w:rPr>
        <w:t>Artículo 161.- </w:t>
      </w:r>
      <w:r>
        <w:rPr/>
        <w:t>Al que habiendo atropellado a una persona no le preste auxilio o no solicite la asistencia que requiere, pudiendo hacerlo, se le aplicará de seis meses a un año de prisión o multa de 5 a 40 días, independientemente de la pena que corresponda con motivo del atropellamiento.</w:t>
      </w:r>
    </w:p>
    <w:p>
      <w:pPr>
        <w:pStyle w:val="BodyText"/>
      </w:pPr>
    </w:p>
    <w:p>
      <w:pPr>
        <w:pStyle w:val="BodyText"/>
      </w:pPr>
    </w:p>
    <w:p>
      <w:pPr>
        <w:pStyle w:val="Heading1"/>
        <w:ind w:right="2737"/>
      </w:pPr>
      <w:r>
        <w:rPr/>
        <w:t>CAPITULO</w:t>
      </w:r>
      <w:r>
        <w:rPr>
          <w:spacing w:val="-12"/>
        </w:rPr>
        <w:t> </w:t>
      </w:r>
      <w:r>
        <w:rPr>
          <w:spacing w:val="-5"/>
        </w:rPr>
        <w:t>IV</w:t>
      </w:r>
    </w:p>
    <w:p>
      <w:pPr>
        <w:spacing w:before="228"/>
        <w:ind w:left="2548" w:right="2319" w:firstLine="0"/>
        <w:jc w:val="center"/>
        <w:rPr>
          <w:rFonts w:ascii="Arial"/>
          <w:b/>
          <w:sz w:val="20"/>
        </w:rPr>
      </w:pPr>
      <w:r>
        <w:rPr>
          <w:rFonts w:ascii="Arial"/>
          <w:b/>
          <w:sz w:val="20"/>
        </w:rPr>
        <w:t>PELIGRO</w:t>
      </w:r>
      <w:r>
        <w:rPr>
          <w:rFonts w:ascii="Arial"/>
          <w:b/>
          <w:spacing w:val="-7"/>
          <w:sz w:val="20"/>
        </w:rPr>
        <w:t> </w:t>
      </w:r>
      <w:r>
        <w:rPr>
          <w:rFonts w:ascii="Arial"/>
          <w:b/>
          <w:sz w:val="20"/>
        </w:rPr>
        <w:t>DE</w:t>
      </w:r>
      <w:r>
        <w:rPr>
          <w:rFonts w:ascii="Arial"/>
          <w:b/>
          <w:spacing w:val="-6"/>
          <w:sz w:val="20"/>
        </w:rPr>
        <w:t> </w:t>
      </w:r>
      <w:r>
        <w:rPr>
          <w:rFonts w:ascii="Arial"/>
          <w:b/>
          <w:sz w:val="20"/>
        </w:rPr>
        <w:t>CONTAGIO</w:t>
      </w:r>
      <w:r>
        <w:rPr>
          <w:rFonts w:ascii="Arial"/>
          <w:b/>
          <w:spacing w:val="-5"/>
          <w:sz w:val="20"/>
        </w:rPr>
        <w:t> </w:t>
      </w:r>
      <w:r>
        <w:rPr>
          <w:rFonts w:ascii="Arial"/>
          <w:b/>
          <w:sz w:val="20"/>
        </w:rPr>
        <w:t>DE</w:t>
      </w:r>
      <w:r>
        <w:rPr>
          <w:rFonts w:ascii="Arial"/>
          <w:b/>
          <w:spacing w:val="-5"/>
          <w:sz w:val="20"/>
        </w:rPr>
        <w:t> </w:t>
      </w:r>
      <w:r>
        <w:rPr>
          <w:rFonts w:ascii="Arial"/>
          <w:b/>
          <w:spacing w:val="-2"/>
          <w:sz w:val="20"/>
        </w:rPr>
        <w:t>ENFERMEDADES</w:t>
      </w:r>
    </w:p>
    <w:p>
      <w:pPr>
        <w:pStyle w:val="BodyText"/>
        <w:spacing w:before="1"/>
        <w:rPr>
          <w:rFonts w:ascii="Arial"/>
          <w:b/>
        </w:rPr>
      </w:pPr>
    </w:p>
    <w:p>
      <w:pPr>
        <w:pStyle w:val="BodyText"/>
        <w:ind w:left="338" w:right="110"/>
        <w:jc w:val="both"/>
      </w:pPr>
      <w:r>
        <w:rPr>
          <w:rFonts w:ascii="Arial" w:hAnsi="Arial"/>
          <w:b/>
        </w:rPr>
        <w:t>Artículo 162.- </w:t>
      </w:r>
      <w:r>
        <w:rPr/>
        <w:t>Al que sabiendo que padece algún mal grave y transmisible y de manera intencional ponga por cualquier medio en peligro de contagio la salud de otro, se le impondrá de dos a seis años de prisión, multa de 20 a 120 días y tratamiento curativo obligatorio en institución adecuada. Si la puesta en peligro es violando un deber de cuidado, se impondrá la mitad de la punibilidad y el mismo tratamiento curativo obligatorio, </w:t>
      </w:r>
      <w:r>
        <w:rPr>
          <w:rFonts w:ascii="Arial" w:hAnsi="Arial"/>
          <w:b/>
        </w:rPr>
        <w:t>si la enfermedad padecida fuera incurable, la punibilidad que corresponda se aumentará en una mitad</w:t>
      </w:r>
      <w:r>
        <w:rPr/>
        <w:t>. Si el peligro de contagio se da entre cónyuges o concubinos, sólo se procederá por querella del ofendido.</w:t>
      </w:r>
    </w:p>
    <w:p>
      <w:pPr>
        <w:pStyle w:val="BodyText"/>
        <w:spacing w:before="1"/>
      </w:pPr>
    </w:p>
    <w:p>
      <w:pPr>
        <w:pStyle w:val="BodyText"/>
        <w:ind w:left="338" w:right="112"/>
        <w:jc w:val="both"/>
      </w:pPr>
      <w:r>
        <w:rPr/>
        <w:t>Se impondrá prisión de cinco a quince años y multa de 50 a 250 días, al que utilice medios directos y eficaces de propagación de enfermedades.</w:t>
      </w:r>
    </w:p>
    <w:p>
      <w:pPr>
        <w:pStyle w:val="BodyText"/>
      </w:pPr>
    </w:p>
    <w:p>
      <w:pPr>
        <w:pStyle w:val="BodyText"/>
      </w:pPr>
    </w:p>
    <w:p>
      <w:pPr>
        <w:spacing w:before="0"/>
        <w:ind w:left="2971" w:right="2739" w:firstLine="0"/>
        <w:jc w:val="center"/>
        <w:rPr>
          <w:rFonts w:ascii="Arial"/>
          <w:b/>
          <w:sz w:val="20"/>
        </w:rPr>
      </w:pPr>
      <w:r>
        <w:rPr>
          <w:rFonts w:ascii="Arial"/>
          <w:b/>
          <w:sz w:val="20"/>
        </w:rPr>
        <w:t>TITULO</w:t>
      </w:r>
      <w:r>
        <w:rPr>
          <w:rFonts w:ascii="Arial"/>
          <w:b/>
          <w:spacing w:val="-10"/>
          <w:sz w:val="20"/>
        </w:rPr>
        <w:t> </w:t>
      </w:r>
      <w:r>
        <w:rPr>
          <w:rFonts w:ascii="Arial"/>
          <w:b/>
          <w:spacing w:val="-2"/>
          <w:sz w:val="20"/>
        </w:rPr>
        <w:t>TERCERO</w:t>
      </w:r>
    </w:p>
    <w:p>
      <w:pPr>
        <w:pStyle w:val="BodyText"/>
        <w:rPr>
          <w:rFonts w:ascii="Arial"/>
          <w:b/>
        </w:rPr>
      </w:pPr>
    </w:p>
    <w:p>
      <w:pPr>
        <w:spacing w:line="477" w:lineRule="auto" w:before="1"/>
        <w:ind w:left="1786" w:right="1552"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7"/>
          <w:sz w:val="20"/>
        </w:rPr>
        <w:t> </w:t>
      </w:r>
      <w:r>
        <w:rPr>
          <w:rFonts w:ascii="Arial"/>
          <w:b/>
          <w:sz w:val="20"/>
        </w:rPr>
        <w:t>LIBERTAD</w:t>
      </w:r>
      <w:r>
        <w:rPr>
          <w:rFonts w:ascii="Arial"/>
          <w:b/>
          <w:spacing w:val="-4"/>
          <w:sz w:val="20"/>
        </w:rPr>
        <w:t> </w:t>
      </w:r>
      <w:r>
        <w:rPr>
          <w:rFonts w:ascii="Arial"/>
          <w:b/>
          <w:sz w:val="20"/>
        </w:rPr>
        <w:t>Y</w:t>
      </w:r>
      <w:r>
        <w:rPr>
          <w:rFonts w:ascii="Arial"/>
          <w:b/>
          <w:spacing w:val="-5"/>
          <w:sz w:val="20"/>
        </w:rPr>
        <w:t> </w:t>
      </w:r>
      <w:r>
        <w:rPr>
          <w:rFonts w:ascii="Arial"/>
          <w:b/>
          <w:sz w:val="20"/>
        </w:rPr>
        <w:t>SEGURIDAD</w:t>
      </w:r>
      <w:r>
        <w:rPr>
          <w:rFonts w:ascii="Arial"/>
          <w:b/>
          <w:spacing w:val="-4"/>
          <w:sz w:val="20"/>
        </w:rPr>
        <w:t> </w:t>
      </w: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PERSONAS CAPITULO I</w:t>
      </w:r>
    </w:p>
    <w:p>
      <w:pPr>
        <w:spacing w:before="3"/>
        <w:ind w:left="2971" w:right="2738" w:firstLine="0"/>
        <w:jc w:val="center"/>
        <w:rPr>
          <w:rFonts w:ascii="Arial" w:hAnsi="Arial"/>
          <w:b/>
          <w:sz w:val="20"/>
        </w:rPr>
      </w:pPr>
      <w:r>
        <w:rPr>
          <w:rFonts w:ascii="Arial" w:hAnsi="Arial"/>
          <w:b/>
          <w:sz w:val="20"/>
        </w:rPr>
        <w:t>PRIVACIÓN</w:t>
      </w:r>
      <w:r>
        <w:rPr>
          <w:rFonts w:ascii="Arial" w:hAnsi="Arial"/>
          <w:b/>
          <w:spacing w:val="-6"/>
          <w:sz w:val="20"/>
        </w:rPr>
        <w:t> </w:t>
      </w:r>
      <w:r>
        <w:rPr>
          <w:rFonts w:ascii="Arial" w:hAnsi="Arial"/>
          <w:b/>
          <w:sz w:val="20"/>
        </w:rPr>
        <w:t>ILEGAL</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pacing w:val="-2"/>
          <w:sz w:val="20"/>
        </w:rPr>
        <w:t>LIBERTAD</w:t>
      </w:r>
    </w:p>
    <w:p>
      <w:pPr>
        <w:pStyle w:val="BodyText"/>
        <w:spacing w:before="229"/>
        <w:ind w:left="338" w:right="114"/>
        <w:jc w:val="both"/>
      </w:pPr>
      <w:r>
        <w:rPr>
          <w:rFonts w:ascii="Arial" w:hAnsi="Arial"/>
          <w:b/>
        </w:rPr>
        <w:t>Artículo 163.- </w:t>
      </w:r>
      <w:r>
        <w:rPr/>
        <w:t>Al que ilegítimamente prive a otro de su libertad, se le aplicará prisión de tres meses a tres años y de 10 a 50 días multa.</w:t>
      </w:r>
    </w:p>
    <w:p>
      <w:pPr>
        <w:pStyle w:val="BodyText"/>
        <w:spacing w:before="2"/>
      </w:pPr>
    </w:p>
    <w:p>
      <w:pPr>
        <w:pStyle w:val="BodyText"/>
        <w:ind w:left="338" w:right="110"/>
        <w:jc w:val="both"/>
      </w:pPr>
      <w:r>
        <w:rPr/>
        <w:t>La</w:t>
      </w:r>
      <w:r>
        <w:rPr>
          <w:spacing w:val="-3"/>
        </w:rPr>
        <w:t> </w:t>
      </w:r>
      <w:r>
        <w:rPr/>
        <w:t>misma pena</w:t>
      </w:r>
      <w:r>
        <w:rPr>
          <w:spacing w:val="-2"/>
        </w:rPr>
        <w:t> </w:t>
      </w:r>
      <w:r>
        <w:rPr/>
        <w:t>se aplicará al</w:t>
      </w:r>
      <w:r>
        <w:rPr>
          <w:spacing w:val="-1"/>
        </w:rPr>
        <w:t> </w:t>
      </w:r>
      <w:r>
        <w:rPr/>
        <w:t>particular que por</w:t>
      </w:r>
      <w:r>
        <w:rPr>
          <w:spacing w:val="-1"/>
        </w:rPr>
        <w:t> </w:t>
      </w:r>
      <w:r>
        <w:rPr/>
        <w:t>cualquier medio, obligue a</w:t>
      </w:r>
      <w:r>
        <w:rPr>
          <w:spacing w:val="-2"/>
        </w:rPr>
        <w:t> </w:t>
      </w:r>
      <w:r>
        <w:rPr/>
        <w:t>una persona</w:t>
      </w:r>
      <w:r>
        <w:rPr>
          <w:spacing w:val="-2"/>
        </w:rPr>
        <w:t> </w:t>
      </w:r>
      <w:r>
        <w:rPr/>
        <w:t>a prestarle</w:t>
      </w:r>
      <w:r>
        <w:rPr>
          <w:spacing w:val="-2"/>
        </w:rPr>
        <w:t> </w:t>
      </w:r>
      <w:r>
        <w:rPr/>
        <w:t>trabajo</w:t>
      </w:r>
      <w:r>
        <w:rPr>
          <w:spacing w:val="-2"/>
        </w:rPr>
        <w:t> </w:t>
      </w:r>
      <w:r>
        <w:rPr/>
        <w:t>y servicios personales sin la debida retribución o celebre un contrato que ponga en condiciones de servidumbre a otra, o afecte su libertad de cualquier modo.</w:t>
      </w:r>
    </w:p>
    <w:p>
      <w:pPr>
        <w:pStyle w:val="BodyText"/>
        <w:spacing w:before="229"/>
        <w:ind w:left="338" w:right="109"/>
        <w:jc w:val="both"/>
      </w:pPr>
      <w:r>
        <w:rPr>
          <w:rFonts w:ascii="Arial" w:hAnsi="Arial"/>
          <w:b/>
        </w:rPr>
        <w:t>Artículo 163 Bis.</w:t>
      </w:r>
      <w:r>
        <w:rPr>
          <w:rFonts w:ascii="Arial" w:hAnsi="Arial"/>
          <w:b/>
          <w:spacing w:val="40"/>
        </w:rPr>
        <w:t> </w:t>
      </w:r>
      <w:r>
        <w:rPr/>
        <w:t>Se considera también como privación ilegal de la libertad, cuando el ascendiente sin limitación de grado o pariente consanguíneo colateral hasta el cuarto grado de un menor de edad, lo sustraiga o cambie de domicilio donde habitualmente resida, lo retenga o impida que regrese al mismo, sin autorización de quienes ejerzan la patria potestad, entendiéndose que se necesita la autorización de todos los que ejercen este derecho aunque no se tenga la custodia y no permita que el padre o la madre visiten o convivan con el menor, se aplicará una pena de uno a tres años de prisión y multa de 30 a 300 días.</w:t>
      </w:r>
      <w:r>
        <w:rPr>
          <w:spacing w:val="80"/>
        </w:rPr>
        <w:t> </w:t>
      </w:r>
      <w:r>
        <w:rPr/>
        <w:t>En este contexto, sólo podrán cambiar de domicilio o impedir que regrese al mismo de manera unilateral, cuando exista resolución de autoridad competente.</w:t>
      </w:r>
    </w:p>
    <w:p>
      <w:pPr>
        <w:pStyle w:val="BodyText"/>
        <w:spacing w:before="2"/>
      </w:pPr>
    </w:p>
    <w:p>
      <w:pPr>
        <w:pStyle w:val="BodyText"/>
        <w:ind w:left="338" w:right="111"/>
        <w:jc w:val="both"/>
      </w:pPr>
      <w:r>
        <w:rPr>
          <w:rFonts w:ascii="Arial" w:hAnsi="Arial"/>
          <w:b/>
        </w:rPr>
        <w:t>Artículo 164.- </w:t>
      </w:r>
      <w:r>
        <w:rPr/>
        <w:t>La punibilidad prevista en el artículo 163 se aumentará en una mitad, cuando en la privación de la libertad concurra alguna de las circunstancias siguientes:</w:t>
      </w:r>
    </w:p>
    <w:p>
      <w:pPr>
        <w:pStyle w:val="BodyText"/>
        <w:spacing w:before="229"/>
        <w:ind w:left="338"/>
        <w:jc w:val="both"/>
      </w:pPr>
      <w:r>
        <w:rPr/>
        <w:t>I.-</w:t>
      </w:r>
      <w:r>
        <w:rPr>
          <w:spacing w:val="-4"/>
        </w:rPr>
        <w:t> </w:t>
      </w:r>
      <w:r>
        <w:rPr/>
        <w:t>Que</w:t>
      </w:r>
      <w:r>
        <w:rPr>
          <w:spacing w:val="-6"/>
        </w:rPr>
        <w:t> </w:t>
      </w:r>
      <w:r>
        <w:rPr/>
        <w:t>se</w:t>
      </w:r>
      <w:r>
        <w:rPr>
          <w:spacing w:val="-5"/>
        </w:rPr>
        <w:t> </w:t>
      </w:r>
      <w:r>
        <w:rPr/>
        <w:t>realice</w:t>
      </w:r>
      <w:r>
        <w:rPr>
          <w:spacing w:val="-5"/>
        </w:rPr>
        <w:t> </w:t>
      </w:r>
      <w:r>
        <w:rPr/>
        <w:t>con</w:t>
      </w:r>
      <w:r>
        <w:rPr>
          <w:spacing w:val="-6"/>
        </w:rPr>
        <w:t> </w:t>
      </w:r>
      <w:r>
        <w:rPr/>
        <w:t>violencia</w:t>
      </w:r>
      <w:r>
        <w:rPr>
          <w:spacing w:val="-5"/>
        </w:rPr>
        <w:t> </w:t>
      </w:r>
      <w:r>
        <w:rPr/>
        <w:t>o</w:t>
      </w:r>
      <w:r>
        <w:rPr>
          <w:spacing w:val="-3"/>
        </w:rPr>
        <w:t> </w:t>
      </w:r>
      <w:r>
        <w:rPr/>
        <w:t>se</w:t>
      </w:r>
      <w:r>
        <w:rPr>
          <w:spacing w:val="-5"/>
        </w:rPr>
        <w:t> </w:t>
      </w:r>
      <w:r>
        <w:rPr/>
        <w:t>veje</w:t>
      </w:r>
      <w:r>
        <w:rPr>
          <w:spacing w:val="-5"/>
        </w:rPr>
        <w:t> </w:t>
      </w:r>
      <w:r>
        <w:rPr/>
        <w:t>a</w:t>
      </w:r>
      <w:r>
        <w:rPr>
          <w:spacing w:val="-4"/>
        </w:rPr>
        <w:t> </w:t>
      </w:r>
      <w:r>
        <w:rPr/>
        <w:t>la</w:t>
      </w:r>
      <w:r>
        <w:rPr>
          <w:spacing w:val="-5"/>
        </w:rPr>
        <w:t> </w:t>
      </w:r>
      <w:r>
        <w:rPr>
          <w:spacing w:val="-2"/>
        </w:rPr>
        <w:t>víctima;</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1"/>
        <w:jc w:val="both"/>
      </w:pPr>
      <w:r>
        <w:rPr>
          <w:rFonts w:ascii="Arial" w:hAnsi="Arial"/>
          <w:b/>
        </w:rPr>
        <w:t>II.- </w:t>
      </w:r>
      <w:r>
        <w:rPr/>
        <w:t>Que la víctima sea menor de dieciséis o mayor de sesenta años de edad, o por cualquier otra circunstancia esté en situación de inferioridad física respecto al agente; o</w:t>
      </w:r>
    </w:p>
    <w:p>
      <w:pPr>
        <w:pStyle w:val="BodyText"/>
        <w:spacing w:before="2"/>
      </w:pPr>
    </w:p>
    <w:p>
      <w:pPr>
        <w:pStyle w:val="BodyText"/>
        <w:ind w:left="338"/>
        <w:jc w:val="both"/>
      </w:pPr>
      <w:r>
        <w:rPr/>
        <w:t>III.-</w:t>
      </w:r>
      <w:r>
        <w:rPr>
          <w:spacing w:val="-5"/>
        </w:rPr>
        <w:t> </w:t>
      </w:r>
      <w:r>
        <w:rPr/>
        <w:t>Que</w:t>
      </w:r>
      <w:r>
        <w:rPr>
          <w:spacing w:val="-5"/>
        </w:rPr>
        <w:t> </w:t>
      </w:r>
      <w:r>
        <w:rPr/>
        <w:t>la</w:t>
      </w:r>
      <w:r>
        <w:rPr>
          <w:spacing w:val="-4"/>
        </w:rPr>
        <w:t> </w:t>
      </w:r>
      <w:r>
        <w:rPr/>
        <w:t>privación</w:t>
      </w:r>
      <w:r>
        <w:rPr>
          <w:spacing w:val="-6"/>
        </w:rPr>
        <w:t> </w:t>
      </w:r>
      <w:r>
        <w:rPr/>
        <w:t>se</w:t>
      </w:r>
      <w:r>
        <w:rPr>
          <w:spacing w:val="-5"/>
        </w:rPr>
        <w:t> </w:t>
      </w:r>
      <w:r>
        <w:rPr/>
        <w:t>prolongue</w:t>
      </w:r>
      <w:r>
        <w:rPr>
          <w:spacing w:val="-6"/>
        </w:rPr>
        <w:t> </w:t>
      </w:r>
      <w:r>
        <w:rPr/>
        <w:t>por</w:t>
      </w:r>
      <w:r>
        <w:rPr>
          <w:spacing w:val="-6"/>
        </w:rPr>
        <w:t> </w:t>
      </w:r>
      <w:r>
        <w:rPr/>
        <w:t>más</w:t>
      </w:r>
      <w:r>
        <w:rPr>
          <w:spacing w:val="-5"/>
        </w:rPr>
        <w:t> </w:t>
      </w:r>
      <w:r>
        <w:rPr/>
        <w:t>de</w:t>
      </w:r>
      <w:r>
        <w:rPr>
          <w:spacing w:val="-5"/>
        </w:rPr>
        <w:t> </w:t>
      </w:r>
      <w:r>
        <w:rPr/>
        <w:t>ocho</w:t>
      </w:r>
      <w:r>
        <w:rPr>
          <w:spacing w:val="-6"/>
        </w:rPr>
        <w:t> </w:t>
      </w:r>
      <w:r>
        <w:rPr>
          <w:spacing w:val="-4"/>
        </w:rPr>
        <w:t>días.</w:t>
      </w:r>
    </w:p>
    <w:p>
      <w:pPr>
        <w:pStyle w:val="BodyText"/>
      </w:pPr>
    </w:p>
    <w:p>
      <w:pPr>
        <w:pStyle w:val="BodyText"/>
        <w:spacing w:before="1"/>
        <w:ind w:left="338" w:right="112"/>
        <w:jc w:val="both"/>
      </w:pPr>
      <w:r>
        <w:rPr>
          <w:rFonts w:ascii="Arial" w:hAnsi="Arial"/>
          <w:b/>
        </w:rPr>
        <w:t>Artículo</w:t>
      </w:r>
      <w:r>
        <w:rPr>
          <w:rFonts w:ascii="Arial" w:hAnsi="Arial"/>
          <w:b/>
          <w:spacing w:val="-1"/>
        </w:rPr>
        <w:t> </w:t>
      </w:r>
      <w:r>
        <w:rPr>
          <w:rFonts w:ascii="Arial" w:hAnsi="Arial"/>
          <w:b/>
        </w:rPr>
        <w:t>165.-</w:t>
      </w:r>
      <w:r>
        <w:rPr>
          <w:rFonts w:ascii="Arial" w:hAnsi="Arial"/>
          <w:b/>
          <w:spacing w:val="-1"/>
        </w:rPr>
        <w:t> </w:t>
      </w:r>
      <w:r>
        <w:rPr/>
        <w:t>Si</w:t>
      </w:r>
      <w:r>
        <w:rPr>
          <w:spacing w:val="-3"/>
        </w:rPr>
        <w:t> </w:t>
      </w:r>
      <w:r>
        <w:rPr/>
        <w:t>el</w:t>
      </w:r>
      <w:r>
        <w:rPr>
          <w:spacing w:val="-3"/>
        </w:rPr>
        <w:t> </w:t>
      </w:r>
      <w:r>
        <w:rPr/>
        <w:t>agente espontáneamente pone</w:t>
      </w:r>
      <w:r>
        <w:rPr>
          <w:spacing w:val="-2"/>
        </w:rPr>
        <w:t> </w:t>
      </w:r>
      <w:r>
        <w:rPr/>
        <w:t>en libertad a</w:t>
      </w:r>
      <w:r>
        <w:rPr>
          <w:spacing w:val="-2"/>
        </w:rPr>
        <w:t> </w:t>
      </w:r>
      <w:r>
        <w:rPr/>
        <w:t>la</w:t>
      </w:r>
      <w:r>
        <w:rPr>
          <w:spacing w:val="-2"/>
        </w:rPr>
        <w:t> </w:t>
      </w:r>
      <w:r>
        <w:rPr/>
        <w:t>víctima dentro de</w:t>
      </w:r>
      <w:r>
        <w:rPr>
          <w:spacing w:val="-3"/>
        </w:rPr>
        <w:t> </w:t>
      </w:r>
      <w:r>
        <w:rPr/>
        <w:t>las</w:t>
      </w:r>
      <w:r>
        <w:rPr>
          <w:spacing w:val="-1"/>
        </w:rPr>
        <w:t> </w:t>
      </w:r>
      <w:r>
        <w:rPr/>
        <w:t>setenta</w:t>
      </w:r>
      <w:r>
        <w:rPr>
          <w:spacing w:val="-2"/>
        </w:rPr>
        <w:t> </w:t>
      </w:r>
      <w:r>
        <w:rPr/>
        <w:t>y</w:t>
      </w:r>
      <w:r>
        <w:rPr>
          <w:spacing w:val="-1"/>
        </w:rPr>
        <w:t> </w:t>
      </w:r>
      <w:r>
        <w:rPr/>
        <w:t>dos</w:t>
      </w:r>
      <w:r>
        <w:rPr>
          <w:spacing w:val="-1"/>
        </w:rPr>
        <w:t> </w:t>
      </w:r>
      <w:r>
        <w:rPr/>
        <w:t>horas siguientes al momento de inicio de la privación, se aplicará la mitad de la punibilidad prevista en los dos artículos anteriores.</w:t>
      </w:r>
    </w:p>
    <w:p>
      <w:pPr>
        <w:pStyle w:val="BodyText"/>
      </w:pPr>
    </w:p>
    <w:p>
      <w:pPr>
        <w:pStyle w:val="BodyText"/>
      </w:pPr>
    </w:p>
    <w:p>
      <w:pPr>
        <w:pStyle w:val="Heading1"/>
        <w:spacing w:line="229" w:lineRule="exact"/>
        <w:ind w:right="2737"/>
      </w:pPr>
      <w:r>
        <w:rPr/>
        <w:t>CAPITULO</w:t>
      </w:r>
      <w:r>
        <w:rPr>
          <w:spacing w:val="-6"/>
        </w:rPr>
        <w:t> </w:t>
      </w:r>
      <w:r>
        <w:rPr/>
        <w:t>I</w:t>
      </w:r>
      <w:r>
        <w:rPr>
          <w:spacing w:val="-5"/>
        </w:rPr>
        <w:t> BIS</w:t>
      </w:r>
    </w:p>
    <w:p>
      <w:pPr>
        <w:spacing w:line="229" w:lineRule="exact" w:before="0"/>
        <w:ind w:left="365" w:right="133" w:firstLine="0"/>
        <w:jc w:val="center"/>
        <w:rPr>
          <w:rFonts w:ascii="Arial" w:hAnsi="Arial"/>
          <w:b/>
          <w:sz w:val="20"/>
        </w:rPr>
      </w:pPr>
      <w:r>
        <w:rPr>
          <w:rFonts w:ascii="Arial" w:hAnsi="Arial"/>
          <w:b/>
          <w:sz w:val="20"/>
        </w:rPr>
        <w:t>RECLUTAMIENTO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NIÑAS,</w:t>
      </w:r>
      <w:r>
        <w:rPr>
          <w:rFonts w:ascii="Arial" w:hAnsi="Arial"/>
          <w:b/>
          <w:spacing w:val="-7"/>
          <w:sz w:val="20"/>
        </w:rPr>
        <w:t> </w:t>
      </w:r>
      <w:r>
        <w:rPr>
          <w:rFonts w:ascii="Arial" w:hAnsi="Arial"/>
          <w:b/>
          <w:sz w:val="20"/>
        </w:rPr>
        <w:t>NIÑOS</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pacing w:val="-2"/>
          <w:sz w:val="20"/>
        </w:rPr>
        <w:t>ADOLESCENTES</w:t>
      </w:r>
    </w:p>
    <w:p>
      <w:pPr>
        <w:spacing w:before="1"/>
        <w:ind w:left="0" w:right="104" w:firstLine="0"/>
        <w:jc w:val="right"/>
        <w:rPr>
          <w:rFonts w:ascii="Arial"/>
          <w:i/>
          <w:sz w:val="14"/>
        </w:rPr>
      </w:pP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catorce</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3</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rPr>
          <w:rFonts w:ascii="Arial"/>
          <w:i/>
          <w:sz w:val="14"/>
        </w:rPr>
      </w:pPr>
    </w:p>
    <w:p>
      <w:pPr>
        <w:pStyle w:val="BodyText"/>
        <w:rPr>
          <w:rFonts w:ascii="Arial"/>
          <w:i/>
          <w:sz w:val="14"/>
        </w:rPr>
      </w:pPr>
    </w:p>
    <w:p>
      <w:pPr>
        <w:pStyle w:val="BodyText"/>
        <w:rPr>
          <w:rFonts w:ascii="Arial"/>
          <w:i/>
          <w:sz w:val="14"/>
        </w:rPr>
      </w:pPr>
    </w:p>
    <w:p>
      <w:pPr>
        <w:pStyle w:val="BodyText"/>
        <w:spacing w:before="92"/>
        <w:rPr>
          <w:rFonts w:ascii="Arial"/>
          <w:i/>
          <w:sz w:val="14"/>
        </w:rPr>
      </w:pPr>
    </w:p>
    <w:p>
      <w:pPr>
        <w:pStyle w:val="BodyText"/>
        <w:ind w:left="338" w:right="111"/>
        <w:jc w:val="both"/>
      </w:pPr>
      <w:r>
        <w:rPr>
          <w:rFonts w:ascii="Arial" w:hAnsi="Arial"/>
          <w:b/>
        </w:rPr>
        <w:t>Artículo 165 Bis.- </w:t>
      </w:r>
      <w:r>
        <w:rPr/>
        <w:t>Comete el delito de reclutamiento de una niña, niño o adolescente, quien reclute o utilice a un niño, niña o adolescente para que participe en la comisión de un delito previsto en el presente Código, y se le impondrá de 10 a 20 años de prisión y multa de 100 a 200 días.</w:t>
      </w:r>
    </w:p>
    <w:p>
      <w:pPr>
        <w:spacing w:before="2"/>
        <w:ind w:left="0" w:right="104"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pStyle w:val="BodyText"/>
        <w:ind w:left="338" w:right="112"/>
        <w:jc w:val="both"/>
      </w:pPr>
      <w:r>
        <w:rPr>
          <w:rFonts w:ascii="Arial" w:hAnsi="Arial"/>
          <w:b/>
        </w:rPr>
        <w:t>Artículo</w:t>
      </w:r>
      <w:r>
        <w:rPr>
          <w:rFonts w:ascii="Arial" w:hAnsi="Arial"/>
          <w:b/>
          <w:spacing w:val="-1"/>
        </w:rPr>
        <w:t> </w:t>
      </w:r>
      <w:r>
        <w:rPr>
          <w:rFonts w:ascii="Arial" w:hAnsi="Arial"/>
          <w:b/>
        </w:rPr>
        <w:t>165</w:t>
      </w:r>
      <w:r>
        <w:rPr>
          <w:rFonts w:ascii="Arial" w:hAnsi="Arial"/>
          <w:b/>
          <w:spacing w:val="-3"/>
        </w:rPr>
        <w:t> </w:t>
      </w:r>
      <w:r>
        <w:rPr>
          <w:rFonts w:ascii="Arial" w:hAnsi="Arial"/>
          <w:b/>
        </w:rPr>
        <w:t>Ter.- </w:t>
      </w:r>
      <w:r>
        <w:rPr/>
        <w:t>Se impondrá</w:t>
      </w:r>
      <w:r>
        <w:rPr>
          <w:spacing w:val="-2"/>
        </w:rPr>
        <w:t> </w:t>
      </w:r>
      <w:r>
        <w:rPr/>
        <w:t>el</w:t>
      </w:r>
      <w:r>
        <w:rPr>
          <w:spacing w:val="-3"/>
        </w:rPr>
        <w:t> </w:t>
      </w:r>
      <w:r>
        <w:rPr/>
        <w:t>doble de la punibilidad</w:t>
      </w:r>
      <w:r>
        <w:rPr>
          <w:spacing w:val="-3"/>
        </w:rPr>
        <w:t> </w:t>
      </w:r>
      <w:r>
        <w:rPr/>
        <w:t>que</w:t>
      </w:r>
      <w:r>
        <w:rPr>
          <w:spacing w:val="-3"/>
        </w:rPr>
        <w:t> </w:t>
      </w:r>
      <w:r>
        <w:rPr/>
        <w:t>corresponda,</w:t>
      </w:r>
      <w:r>
        <w:rPr>
          <w:spacing w:val="-2"/>
        </w:rPr>
        <w:t> </w:t>
      </w:r>
      <w:r>
        <w:rPr/>
        <w:t>cuando</w:t>
      </w:r>
      <w:r>
        <w:rPr>
          <w:spacing w:val="-2"/>
        </w:rPr>
        <w:t> </w:t>
      </w:r>
      <w:r>
        <w:rPr/>
        <w:t>en la comisión del delito previsto en el artículo 165 bis, concurra alguna de las siguientes circunstancias:</w:t>
      </w:r>
    </w:p>
    <w:p>
      <w:pPr>
        <w:pStyle w:val="BodyText"/>
        <w:spacing w:before="1"/>
      </w:pPr>
    </w:p>
    <w:p>
      <w:pPr>
        <w:pStyle w:val="ListParagraph"/>
        <w:numPr>
          <w:ilvl w:val="0"/>
          <w:numId w:val="6"/>
        </w:numPr>
        <w:tabs>
          <w:tab w:pos="905" w:val="left" w:leader="none"/>
        </w:tabs>
        <w:spacing w:line="240" w:lineRule="auto" w:before="1" w:after="0"/>
        <w:ind w:left="905" w:right="115" w:hanging="567"/>
        <w:jc w:val="left"/>
        <w:rPr>
          <w:sz w:val="20"/>
        </w:rPr>
      </w:pPr>
      <w:r>
        <w:rPr>
          <w:sz w:val="20"/>
        </w:rPr>
        <w:t>Sea cometido por el ascendiente, adoptante o tutor de la víctima o un familiar en línea colateral hasta el segundo grado;</w:t>
      </w:r>
    </w:p>
    <w:p>
      <w:pPr>
        <w:pStyle w:val="ListParagraph"/>
        <w:numPr>
          <w:ilvl w:val="0"/>
          <w:numId w:val="6"/>
        </w:numPr>
        <w:tabs>
          <w:tab w:pos="905" w:val="left" w:leader="none"/>
        </w:tabs>
        <w:spacing w:line="240" w:lineRule="auto" w:before="229" w:after="0"/>
        <w:ind w:left="905" w:right="0" w:hanging="567"/>
        <w:jc w:val="left"/>
        <w:rPr>
          <w:sz w:val="20"/>
        </w:rPr>
      </w:pPr>
      <w:r>
        <w:rPr>
          <w:sz w:val="20"/>
        </w:rPr>
        <w:t>Sea</w:t>
      </w:r>
      <w:r>
        <w:rPr>
          <w:spacing w:val="-7"/>
          <w:sz w:val="20"/>
        </w:rPr>
        <w:t> </w:t>
      </w:r>
      <w:r>
        <w:rPr>
          <w:sz w:val="20"/>
        </w:rPr>
        <w:t>cometido</w:t>
      </w:r>
      <w:r>
        <w:rPr>
          <w:spacing w:val="-6"/>
          <w:sz w:val="20"/>
        </w:rPr>
        <w:t> </w:t>
      </w:r>
      <w:r>
        <w:rPr>
          <w:sz w:val="20"/>
        </w:rPr>
        <w:t>por</w:t>
      </w:r>
      <w:r>
        <w:rPr>
          <w:spacing w:val="-4"/>
          <w:sz w:val="20"/>
        </w:rPr>
        <w:t> </w:t>
      </w:r>
      <w:r>
        <w:rPr>
          <w:sz w:val="20"/>
        </w:rPr>
        <w:t>la</w:t>
      </w:r>
      <w:r>
        <w:rPr>
          <w:spacing w:val="-4"/>
          <w:sz w:val="20"/>
        </w:rPr>
        <w:t> </w:t>
      </w:r>
      <w:r>
        <w:rPr>
          <w:sz w:val="20"/>
        </w:rPr>
        <w:t>persona</w:t>
      </w:r>
      <w:r>
        <w:rPr>
          <w:spacing w:val="-6"/>
          <w:sz w:val="20"/>
        </w:rPr>
        <w:t> </w:t>
      </w:r>
      <w:r>
        <w:rPr>
          <w:sz w:val="20"/>
        </w:rPr>
        <w:t>que</w:t>
      </w:r>
      <w:r>
        <w:rPr>
          <w:spacing w:val="-6"/>
          <w:sz w:val="20"/>
        </w:rPr>
        <w:t> </w:t>
      </w:r>
      <w:r>
        <w:rPr>
          <w:sz w:val="20"/>
        </w:rPr>
        <w:t>tenga</w:t>
      </w:r>
      <w:r>
        <w:rPr>
          <w:spacing w:val="-4"/>
          <w:sz w:val="20"/>
        </w:rPr>
        <w:t> </w:t>
      </w:r>
      <w:r>
        <w:rPr>
          <w:sz w:val="20"/>
        </w:rPr>
        <w:t>a</w:t>
      </w:r>
      <w:r>
        <w:rPr>
          <w:spacing w:val="-6"/>
          <w:sz w:val="20"/>
        </w:rPr>
        <w:t> </w:t>
      </w:r>
      <w:r>
        <w:rPr>
          <w:sz w:val="20"/>
        </w:rPr>
        <w:t>la</w:t>
      </w:r>
      <w:r>
        <w:rPr>
          <w:spacing w:val="-6"/>
          <w:sz w:val="20"/>
        </w:rPr>
        <w:t> </w:t>
      </w:r>
      <w:r>
        <w:rPr>
          <w:sz w:val="20"/>
        </w:rPr>
        <w:t>víctima</w:t>
      </w:r>
      <w:r>
        <w:rPr>
          <w:spacing w:val="-6"/>
          <w:sz w:val="20"/>
        </w:rPr>
        <w:t> </w:t>
      </w:r>
      <w:r>
        <w:rPr>
          <w:sz w:val="20"/>
        </w:rPr>
        <w:t>bajo</w:t>
      </w:r>
      <w:r>
        <w:rPr>
          <w:spacing w:val="-6"/>
          <w:sz w:val="20"/>
        </w:rPr>
        <w:t> </w:t>
      </w:r>
      <w:r>
        <w:rPr>
          <w:sz w:val="20"/>
        </w:rPr>
        <w:t>su</w:t>
      </w:r>
      <w:r>
        <w:rPr>
          <w:spacing w:val="-6"/>
          <w:sz w:val="20"/>
        </w:rPr>
        <w:t> </w:t>
      </w:r>
      <w:r>
        <w:rPr>
          <w:sz w:val="20"/>
        </w:rPr>
        <w:t>custodia,</w:t>
      </w:r>
      <w:r>
        <w:rPr>
          <w:spacing w:val="-4"/>
          <w:sz w:val="20"/>
        </w:rPr>
        <w:t> </w:t>
      </w:r>
      <w:r>
        <w:rPr>
          <w:sz w:val="20"/>
        </w:rPr>
        <w:t>guarda</w:t>
      </w:r>
      <w:r>
        <w:rPr>
          <w:spacing w:val="-7"/>
          <w:sz w:val="20"/>
        </w:rPr>
        <w:t> </w:t>
      </w:r>
      <w:r>
        <w:rPr>
          <w:sz w:val="20"/>
        </w:rPr>
        <w:t>o</w:t>
      </w:r>
      <w:r>
        <w:rPr>
          <w:spacing w:val="-4"/>
          <w:sz w:val="20"/>
        </w:rPr>
        <w:t> </w:t>
      </w:r>
      <w:r>
        <w:rPr>
          <w:spacing w:val="-2"/>
          <w:sz w:val="20"/>
        </w:rPr>
        <w:t>educación;</w:t>
      </w:r>
    </w:p>
    <w:p>
      <w:pPr>
        <w:pStyle w:val="BodyText"/>
      </w:pPr>
    </w:p>
    <w:p>
      <w:pPr>
        <w:pStyle w:val="BodyText"/>
        <w:spacing w:before="1"/>
      </w:pPr>
    </w:p>
    <w:p>
      <w:pPr>
        <w:pStyle w:val="ListParagraph"/>
        <w:numPr>
          <w:ilvl w:val="0"/>
          <w:numId w:val="6"/>
        </w:numPr>
        <w:tabs>
          <w:tab w:pos="905" w:val="left" w:leader="none"/>
        </w:tabs>
        <w:spacing w:line="240" w:lineRule="auto" w:before="0" w:after="0"/>
        <w:ind w:left="905" w:right="0" w:hanging="567"/>
        <w:jc w:val="left"/>
        <w:rPr>
          <w:sz w:val="20"/>
        </w:rPr>
      </w:pPr>
      <w:r>
        <w:rPr>
          <w:sz w:val="20"/>
        </w:rPr>
        <w:t>Se</w:t>
      </w:r>
      <w:r>
        <w:rPr>
          <w:spacing w:val="-6"/>
          <w:sz w:val="20"/>
        </w:rPr>
        <w:t> </w:t>
      </w:r>
      <w:r>
        <w:rPr>
          <w:sz w:val="20"/>
        </w:rPr>
        <w:t>ejerza</w:t>
      </w:r>
      <w:r>
        <w:rPr>
          <w:spacing w:val="-5"/>
          <w:sz w:val="20"/>
        </w:rPr>
        <w:t> </w:t>
      </w:r>
      <w:r>
        <w:rPr>
          <w:sz w:val="20"/>
        </w:rPr>
        <w:t>violencia</w:t>
      </w:r>
      <w:r>
        <w:rPr>
          <w:spacing w:val="-6"/>
          <w:sz w:val="20"/>
        </w:rPr>
        <w:t> </w:t>
      </w:r>
      <w:r>
        <w:rPr>
          <w:sz w:val="20"/>
        </w:rPr>
        <w:t>en</w:t>
      </w:r>
      <w:r>
        <w:rPr>
          <w:spacing w:val="-3"/>
          <w:sz w:val="20"/>
        </w:rPr>
        <w:t> </w:t>
      </w:r>
      <w:r>
        <w:rPr>
          <w:sz w:val="20"/>
        </w:rPr>
        <w:t>contra</w:t>
      </w:r>
      <w:r>
        <w:rPr>
          <w:spacing w:val="-6"/>
          <w:sz w:val="20"/>
        </w:rPr>
        <w:t> </w:t>
      </w:r>
      <w:r>
        <w:rPr>
          <w:sz w:val="20"/>
        </w:rPr>
        <w:t>de</w:t>
      </w:r>
      <w:r>
        <w:rPr>
          <w:spacing w:val="-3"/>
          <w:sz w:val="20"/>
        </w:rPr>
        <w:t> </w:t>
      </w:r>
      <w:r>
        <w:rPr>
          <w:sz w:val="20"/>
        </w:rPr>
        <w:t>la</w:t>
      </w:r>
      <w:r>
        <w:rPr>
          <w:spacing w:val="-6"/>
          <w:sz w:val="20"/>
        </w:rPr>
        <w:t> </w:t>
      </w:r>
      <w:r>
        <w:rPr>
          <w:spacing w:val="-2"/>
          <w:sz w:val="20"/>
        </w:rPr>
        <w:t>víctima;</w:t>
      </w:r>
    </w:p>
    <w:p>
      <w:pPr>
        <w:pStyle w:val="ListParagraph"/>
        <w:numPr>
          <w:ilvl w:val="0"/>
          <w:numId w:val="6"/>
        </w:numPr>
        <w:tabs>
          <w:tab w:pos="905" w:val="left" w:leader="none"/>
        </w:tabs>
        <w:spacing w:line="240" w:lineRule="auto" w:before="228" w:after="0"/>
        <w:ind w:left="905" w:right="113" w:hanging="567"/>
        <w:jc w:val="left"/>
        <w:rPr>
          <w:sz w:val="20"/>
        </w:rPr>
      </w:pPr>
      <w:r>
        <w:rPr>
          <w:sz w:val="20"/>
        </w:rPr>
        <w:t>La</w:t>
      </w:r>
      <w:r>
        <w:rPr>
          <w:spacing w:val="-4"/>
          <w:sz w:val="20"/>
        </w:rPr>
        <w:t> </w:t>
      </w:r>
      <w:r>
        <w:rPr>
          <w:sz w:val="20"/>
        </w:rPr>
        <w:t>víctima</w:t>
      </w:r>
      <w:r>
        <w:rPr>
          <w:spacing w:val="-3"/>
          <w:sz w:val="20"/>
        </w:rPr>
        <w:t> </w:t>
      </w:r>
      <w:r>
        <w:rPr>
          <w:sz w:val="20"/>
        </w:rPr>
        <w:t>se</w:t>
      </w:r>
      <w:r>
        <w:rPr>
          <w:spacing w:val="-1"/>
          <w:sz w:val="20"/>
        </w:rPr>
        <w:t> </w:t>
      </w:r>
      <w:r>
        <w:rPr>
          <w:sz w:val="20"/>
        </w:rPr>
        <w:t>encuentre</w:t>
      </w:r>
      <w:r>
        <w:rPr>
          <w:spacing w:val="-3"/>
          <w:sz w:val="20"/>
        </w:rPr>
        <w:t> </w:t>
      </w:r>
      <w:r>
        <w:rPr>
          <w:sz w:val="20"/>
        </w:rPr>
        <w:t>en</w:t>
      </w:r>
      <w:r>
        <w:rPr>
          <w:spacing w:val="-1"/>
          <w:sz w:val="20"/>
        </w:rPr>
        <w:t> </w:t>
      </w:r>
      <w:r>
        <w:rPr>
          <w:sz w:val="20"/>
        </w:rPr>
        <w:t>condición</w:t>
      </w:r>
      <w:r>
        <w:rPr>
          <w:spacing w:val="-4"/>
          <w:sz w:val="20"/>
        </w:rPr>
        <w:t> </w:t>
      </w:r>
      <w:r>
        <w:rPr>
          <w:sz w:val="20"/>
        </w:rPr>
        <w:t>de</w:t>
      </w:r>
      <w:r>
        <w:rPr>
          <w:spacing w:val="-3"/>
          <w:sz w:val="20"/>
        </w:rPr>
        <w:t> </w:t>
      </w:r>
      <w:r>
        <w:rPr>
          <w:sz w:val="20"/>
        </w:rPr>
        <w:t>orfandad,</w:t>
      </w:r>
      <w:r>
        <w:rPr>
          <w:spacing w:val="-3"/>
          <w:sz w:val="20"/>
        </w:rPr>
        <w:t> </w:t>
      </w:r>
      <w:r>
        <w:rPr>
          <w:sz w:val="20"/>
        </w:rPr>
        <w:t>situación</w:t>
      </w:r>
      <w:r>
        <w:rPr>
          <w:spacing w:val="-4"/>
          <w:sz w:val="20"/>
        </w:rPr>
        <w:t> </w:t>
      </w:r>
      <w:r>
        <w:rPr>
          <w:sz w:val="20"/>
        </w:rPr>
        <w:t>de</w:t>
      </w:r>
      <w:r>
        <w:rPr>
          <w:spacing w:val="-3"/>
          <w:sz w:val="20"/>
        </w:rPr>
        <w:t> </w:t>
      </w:r>
      <w:r>
        <w:rPr>
          <w:sz w:val="20"/>
        </w:rPr>
        <w:t>calle,</w:t>
      </w:r>
      <w:r>
        <w:rPr>
          <w:spacing w:val="-3"/>
          <w:sz w:val="20"/>
        </w:rPr>
        <w:t> </w:t>
      </w:r>
      <w:r>
        <w:rPr>
          <w:sz w:val="20"/>
        </w:rPr>
        <w:t>abandono</w:t>
      </w:r>
      <w:r>
        <w:rPr>
          <w:spacing w:val="-3"/>
          <w:sz w:val="20"/>
        </w:rPr>
        <w:t> </w:t>
      </w:r>
      <w:r>
        <w:rPr>
          <w:sz w:val="20"/>
        </w:rPr>
        <w:t>familiar,</w:t>
      </w:r>
      <w:r>
        <w:rPr>
          <w:spacing w:val="-2"/>
          <w:sz w:val="20"/>
        </w:rPr>
        <w:t> </w:t>
      </w:r>
      <w:r>
        <w:rPr>
          <w:sz w:val="20"/>
        </w:rPr>
        <w:t>discapacidad o migración; o</w:t>
      </w:r>
    </w:p>
    <w:p>
      <w:pPr>
        <w:pStyle w:val="BodyText"/>
        <w:spacing w:before="2"/>
      </w:pPr>
    </w:p>
    <w:p>
      <w:pPr>
        <w:pStyle w:val="ListParagraph"/>
        <w:numPr>
          <w:ilvl w:val="0"/>
          <w:numId w:val="6"/>
        </w:numPr>
        <w:tabs>
          <w:tab w:pos="905" w:val="left" w:leader="none"/>
        </w:tabs>
        <w:spacing w:line="240" w:lineRule="auto" w:before="0" w:after="0"/>
        <w:ind w:left="905" w:right="114" w:hanging="567"/>
        <w:jc w:val="left"/>
        <w:rPr>
          <w:sz w:val="20"/>
        </w:rPr>
      </w:pPr>
      <w:r>
        <w:rPr>
          <w:sz w:val="20"/>
        </w:rPr>
        <w:t>Sea</w:t>
      </w:r>
      <w:r>
        <w:rPr>
          <w:spacing w:val="24"/>
          <w:sz w:val="20"/>
        </w:rPr>
        <w:t> </w:t>
      </w:r>
      <w:r>
        <w:rPr>
          <w:sz w:val="20"/>
        </w:rPr>
        <w:t>cometido</w:t>
      </w:r>
      <w:r>
        <w:rPr>
          <w:spacing w:val="24"/>
          <w:sz w:val="20"/>
        </w:rPr>
        <w:t> </w:t>
      </w:r>
      <w:r>
        <w:rPr>
          <w:sz w:val="20"/>
        </w:rPr>
        <w:t>por</w:t>
      </w:r>
      <w:r>
        <w:rPr>
          <w:spacing w:val="25"/>
          <w:sz w:val="20"/>
        </w:rPr>
        <w:t> </w:t>
      </w:r>
      <w:r>
        <w:rPr>
          <w:sz w:val="20"/>
        </w:rPr>
        <w:t>un</w:t>
      </w:r>
      <w:r>
        <w:rPr>
          <w:spacing w:val="24"/>
          <w:sz w:val="20"/>
        </w:rPr>
        <w:t> </w:t>
      </w:r>
      <w:r>
        <w:rPr>
          <w:sz w:val="20"/>
        </w:rPr>
        <w:t>servidor</w:t>
      </w:r>
      <w:r>
        <w:rPr>
          <w:spacing w:val="25"/>
          <w:sz w:val="20"/>
        </w:rPr>
        <w:t> </w:t>
      </w:r>
      <w:r>
        <w:rPr>
          <w:sz w:val="20"/>
        </w:rPr>
        <w:t>público</w:t>
      </w:r>
      <w:r>
        <w:rPr>
          <w:spacing w:val="24"/>
          <w:sz w:val="20"/>
        </w:rPr>
        <w:t> </w:t>
      </w:r>
      <w:r>
        <w:rPr>
          <w:sz w:val="20"/>
        </w:rPr>
        <w:t>de</w:t>
      </w:r>
      <w:r>
        <w:rPr>
          <w:spacing w:val="24"/>
          <w:sz w:val="20"/>
        </w:rPr>
        <w:t> </w:t>
      </w:r>
      <w:r>
        <w:rPr>
          <w:sz w:val="20"/>
        </w:rPr>
        <w:t>una</w:t>
      </w:r>
      <w:r>
        <w:rPr>
          <w:spacing w:val="26"/>
          <w:sz w:val="20"/>
        </w:rPr>
        <w:t> </w:t>
      </w:r>
      <w:r>
        <w:rPr>
          <w:sz w:val="20"/>
        </w:rPr>
        <w:t>institución</w:t>
      </w:r>
      <w:r>
        <w:rPr>
          <w:spacing w:val="26"/>
          <w:sz w:val="20"/>
        </w:rPr>
        <w:t> </w:t>
      </w:r>
      <w:r>
        <w:rPr>
          <w:sz w:val="20"/>
        </w:rPr>
        <w:t>de</w:t>
      </w:r>
      <w:r>
        <w:rPr>
          <w:spacing w:val="24"/>
          <w:sz w:val="20"/>
        </w:rPr>
        <w:t> </w:t>
      </w:r>
      <w:r>
        <w:rPr>
          <w:sz w:val="20"/>
        </w:rPr>
        <w:t>seguridad</w:t>
      </w:r>
      <w:r>
        <w:rPr>
          <w:spacing w:val="26"/>
          <w:sz w:val="20"/>
        </w:rPr>
        <w:t> </w:t>
      </w:r>
      <w:r>
        <w:rPr>
          <w:sz w:val="20"/>
        </w:rPr>
        <w:t>pública</w:t>
      </w:r>
      <w:r>
        <w:rPr>
          <w:spacing w:val="24"/>
          <w:sz w:val="20"/>
        </w:rPr>
        <w:t> </w:t>
      </w:r>
      <w:r>
        <w:rPr>
          <w:sz w:val="20"/>
        </w:rPr>
        <w:t>o</w:t>
      </w:r>
      <w:r>
        <w:rPr>
          <w:spacing w:val="26"/>
          <w:sz w:val="20"/>
        </w:rPr>
        <w:t> </w:t>
      </w:r>
      <w:r>
        <w:rPr>
          <w:sz w:val="20"/>
        </w:rPr>
        <w:t>de</w:t>
      </w:r>
      <w:r>
        <w:rPr>
          <w:spacing w:val="24"/>
          <w:sz w:val="20"/>
        </w:rPr>
        <w:t> </w:t>
      </w:r>
      <w:r>
        <w:rPr>
          <w:sz w:val="20"/>
        </w:rPr>
        <w:t>procuración</w:t>
      </w:r>
      <w:r>
        <w:rPr>
          <w:spacing w:val="24"/>
          <w:sz w:val="20"/>
        </w:rPr>
        <w:t> </w:t>
      </w:r>
      <w:r>
        <w:rPr>
          <w:sz w:val="20"/>
        </w:rPr>
        <w:t>de </w:t>
      </w:r>
      <w:r>
        <w:rPr>
          <w:spacing w:val="-2"/>
          <w:sz w:val="20"/>
        </w:rPr>
        <w:t>justicia.</w:t>
      </w:r>
    </w:p>
    <w:p>
      <w:pPr>
        <w:spacing w:before="2"/>
        <w:ind w:left="5814"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rPr>
          <w:rFonts w:ascii="Arial"/>
          <w:i/>
          <w:sz w:val="14"/>
        </w:rPr>
      </w:pPr>
    </w:p>
    <w:p>
      <w:pPr>
        <w:pStyle w:val="BodyText"/>
        <w:spacing w:before="135"/>
        <w:rPr>
          <w:rFonts w:ascii="Arial"/>
          <w:i/>
          <w:sz w:val="14"/>
        </w:rPr>
      </w:pPr>
    </w:p>
    <w:p>
      <w:pPr>
        <w:spacing w:before="0"/>
        <w:ind w:left="2971" w:right="2741" w:firstLine="0"/>
        <w:jc w:val="center"/>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6"/>
          <w:sz w:val="20"/>
        </w:rPr>
        <w:t> </w:t>
      </w:r>
      <w:r>
        <w:rPr>
          <w:rFonts w:ascii="Arial"/>
          <w:i/>
          <w:sz w:val="20"/>
        </w:rPr>
        <w:t>7</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5"/>
          <w:sz w:val="20"/>
        </w:rPr>
        <w:t> </w:t>
      </w:r>
      <w:r>
        <w:rPr>
          <w:rFonts w:ascii="Arial"/>
          <w:i/>
          <w:sz w:val="20"/>
        </w:rPr>
        <w:t>DE</w:t>
      </w:r>
      <w:r>
        <w:rPr>
          <w:rFonts w:ascii="Arial"/>
          <w:i/>
          <w:spacing w:val="-4"/>
          <w:sz w:val="20"/>
        </w:rPr>
        <w:t> </w:t>
      </w:r>
      <w:r>
        <w:rPr>
          <w:rFonts w:ascii="Arial"/>
          <w:i/>
          <w:spacing w:val="-2"/>
          <w:sz w:val="20"/>
        </w:rPr>
        <w:t>2021):</w:t>
      </w:r>
    </w:p>
    <w:p>
      <w:pPr>
        <w:pStyle w:val="BodyText"/>
        <w:spacing w:before="1"/>
        <w:ind w:left="2971" w:right="2737"/>
        <w:jc w:val="center"/>
      </w:pPr>
      <w:r>
        <w:rPr/>
        <w:t>CAPITULO</w:t>
      </w:r>
      <w:r>
        <w:rPr>
          <w:spacing w:val="-14"/>
        </w:rPr>
        <w:t> </w:t>
      </w:r>
      <w:r>
        <w:rPr>
          <w:spacing w:val="-5"/>
        </w:rPr>
        <w:t>II</w:t>
      </w:r>
    </w:p>
    <w:p>
      <w:pPr>
        <w:pStyle w:val="BodyText"/>
      </w:pPr>
    </w:p>
    <w:p>
      <w:pPr>
        <w:pStyle w:val="BodyText"/>
        <w:ind w:left="2971" w:right="2741"/>
        <w:jc w:val="center"/>
      </w:pPr>
      <w:r>
        <w:rPr/>
        <w:t>SECUESTRO</w:t>
      </w:r>
      <w:r>
        <w:rPr>
          <w:spacing w:val="-9"/>
        </w:rPr>
        <w:t> </w:t>
      </w:r>
      <w:r>
        <w:rPr/>
        <w:t>Y</w:t>
      </w:r>
      <w:r>
        <w:rPr>
          <w:spacing w:val="-7"/>
        </w:rPr>
        <w:t> </w:t>
      </w:r>
      <w:r>
        <w:rPr/>
        <w:t>SIMULACIÓN</w:t>
      </w:r>
      <w:r>
        <w:rPr>
          <w:spacing w:val="-7"/>
        </w:rPr>
        <w:t> </w:t>
      </w:r>
      <w:r>
        <w:rPr/>
        <w:t>DE</w:t>
      </w:r>
      <w:r>
        <w:rPr>
          <w:spacing w:val="-6"/>
        </w:rPr>
        <w:t> </w:t>
      </w:r>
      <w:r>
        <w:rPr>
          <w:spacing w:val="-2"/>
        </w:rPr>
        <w:t>SECUESTRO</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166.-</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6"/>
          <w:sz w:val="20"/>
        </w:rPr>
        <w:t> </w:t>
      </w:r>
      <w:r>
        <w:rPr>
          <w:rFonts w:ascii="Arial" w:hAnsi="Arial"/>
          <w:i/>
          <w:sz w:val="20"/>
        </w:rPr>
        <w:t>7</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z w:val="20"/>
        </w:rPr>
        <w:t>JUNIO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2021).</w:t>
      </w:r>
    </w:p>
    <w:p>
      <w:pPr>
        <w:pStyle w:val="BodyText"/>
        <w:rPr>
          <w:rFonts w:ascii="Arial"/>
          <w:i/>
        </w:rPr>
      </w:pPr>
    </w:p>
    <w:p>
      <w:pPr>
        <w:spacing w:line="480" w:lineRule="auto" w:before="1"/>
        <w:ind w:left="338" w:right="3926" w:firstLine="0"/>
        <w:jc w:val="left"/>
        <w:rPr>
          <w:rFonts w:ascii="Arial" w:hAnsi="Arial"/>
          <w:i/>
          <w:sz w:val="20"/>
        </w:rPr>
      </w:pPr>
      <w:r>
        <w:rPr>
          <w:rFonts w:ascii="Arial" w:hAnsi="Arial"/>
          <w:b/>
          <w:sz w:val="20"/>
        </w:rPr>
        <w:t>Artículo 167.- </w:t>
      </w:r>
      <w:r>
        <w:rPr>
          <w:rFonts w:ascii="Arial" w:hAnsi="Arial"/>
          <w:i/>
          <w:sz w:val="20"/>
        </w:rPr>
        <w:t>(DEROGADO, P.O. 7 DE JUNIO DE 2021). </w:t>
      </w:r>
      <w:r>
        <w:rPr>
          <w:rFonts w:ascii="Arial" w:hAnsi="Arial"/>
          <w:b/>
          <w:sz w:val="20"/>
        </w:rPr>
        <w:t>Artículo</w:t>
      </w:r>
      <w:r>
        <w:rPr>
          <w:rFonts w:ascii="Arial" w:hAnsi="Arial"/>
          <w:b/>
          <w:spacing w:val="-4"/>
          <w:sz w:val="20"/>
        </w:rPr>
        <w:t> </w:t>
      </w:r>
      <w:r>
        <w:rPr>
          <w:rFonts w:ascii="Arial" w:hAnsi="Arial"/>
          <w:b/>
          <w:sz w:val="20"/>
        </w:rPr>
        <w:t>167</w:t>
      </w:r>
      <w:r>
        <w:rPr>
          <w:rFonts w:ascii="Arial" w:hAnsi="Arial"/>
          <w:b/>
          <w:spacing w:val="-6"/>
          <w:sz w:val="20"/>
        </w:rPr>
        <w:t> </w:t>
      </w:r>
      <w:r>
        <w:rPr>
          <w:rFonts w:ascii="Arial" w:hAnsi="Arial"/>
          <w:b/>
          <w:sz w:val="20"/>
        </w:rPr>
        <w:t>BIS.-</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7</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JUNIO</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2021). </w:t>
      </w:r>
      <w:r>
        <w:rPr>
          <w:rFonts w:ascii="Arial" w:hAnsi="Arial"/>
          <w:b/>
          <w:sz w:val="20"/>
        </w:rPr>
        <w:t>Artículo 168</w:t>
      </w:r>
      <w:r>
        <w:rPr>
          <w:sz w:val="20"/>
        </w:rPr>
        <w:t>.- </w:t>
      </w:r>
      <w:r>
        <w:rPr>
          <w:rFonts w:ascii="Arial" w:hAnsi="Arial"/>
          <w:i/>
          <w:sz w:val="20"/>
        </w:rPr>
        <w:t>(DEROGADO, P.O. 7 DE JUNIO DE 2021).</w:t>
      </w:r>
    </w:p>
    <w:p>
      <w:pPr>
        <w:pStyle w:val="BodyText"/>
        <w:rPr>
          <w:rFonts w:ascii="Arial"/>
          <w:i/>
        </w:rPr>
      </w:pPr>
    </w:p>
    <w:p>
      <w:pPr>
        <w:pStyle w:val="BodyText"/>
        <w:spacing w:before="1"/>
        <w:ind w:left="2971" w:right="2739"/>
        <w:jc w:val="center"/>
      </w:pPr>
      <w:r>
        <w:rPr/>
        <w:t>CAPITULO</w:t>
      </w:r>
      <w:r>
        <w:rPr>
          <w:spacing w:val="-14"/>
        </w:rPr>
        <w:t> </w:t>
      </w:r>
      <w:r>
        <w:rPr>
          <w:spacing w:val="-5"/>
        </w:rPr>
        <w:t>III</w:t>
      </w:r>
    </w:p>
    <w:p>
      <w:pPr>
        <w:pStyle w:val="BodyText"/>
        <w:spacing w:after="0"/>
        <w:jc w:val="center"/>
        <w:sectPr>
          <w:pgSz w:w="12240" w:h="15840"/>
          <w:pgMar w:header="0" w:footer="730" w:top="1600" w:bottom="920" w:left="1080" w:right="1080"/>
        </w:sectPr>
      </w:pPr>
    </w:p>
    <w:p>
      <w:pPr>
        <w:pStyle w:val="BodyText"/>
        <w:spacing w:before="79"/>
      </w:pPr>
    </w:p>
    <w:p>
      <w:pPr>
        <w:pStyle w:val="BodyText"/>
        <w:ind w:left="2971" w:right="2740"/>
        <w:jc w:val="center"/>
      </w:pPr>
      <w:r>
        <w:rPr>
          <w:spacing w:val="-2"/>
        </w:rPr>
        <w:t>RAPTO</w:t>
      </w:r>
    </w:p>
    <w:p>
      <w:pPr>
        <w:pStyle w:val="BodyText"/>
        <w:spacing w:before="1"/>
      </w:pPr>
    </w:p>
    <w:p>
      <w:pPr>
        <w:pStyle w:val="BodyText"/>
        <w:ind w:left="338" w:right="111"/>
        <w:jc w:val="both"/>
      </w:pPr>
      <w:r>
        <w:rPr>
          <w:rFonts w:ascii="Arial" w:hAnsi="Arial"/>
          <w:b/>
        </w:rPr>
        <w:t>Artículo 169.- </w:t>
      </w:r>
      <w:r>
        <w:rPr/>
        <w:t>Al que se apodere de una persona por medio de la violencia o del engaño, con el propósito de satisfacer algún deseo erótico sexual o para casarse con ella, se le impondrá de uno a seis años de prisión y multa de 10 a 60 días.</w:t>
      </w:r>
    </w:p>
    <w:p>
      <w:pPr>
        <w:pStyle w:val="BodyText"/>
        <w:spacing w:before="230"/>
        <w:ind w:left="338" w:right="108"/>
        <w:jc w:val="both"/>
      </w:pPr>
      <w:r>
        <w:rPr/>
        <w:t>La misma punibilidad se aplicará al que, con los fines a que se refiere el párrafo precedente, sin hacer uso de la violencia, se apodere de una persona menor de dieciocho años o que no tenga capacidad de comprender el hecho delictuoso que se comete en su persona o que por cualquier causa no pudiere resistirlo; si el medio que se empleare fuese la violencia, la punibilidad se aumentará en una mitad.</w:t>
      </w:r>
    </w:p>
    <w:p>
      <w:pPr>
        <w:pStyle w:val="BodyText"/>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170.-</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14</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ENERO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2002).</w:t>
      </w:r>
    </w:p>
    <w:p>
      <w:pPr>
        <w:pStyle w:val="BodyText"/>
        <w:rPr>
          <w:rFonts w:ascii="Arial"/>
          <w:i/>
        </w:rPr>
      </w:pPr>
    </w:p>
    <w:p>
      <w:pPr>
        <w:pStyle w:val="BodyText"/>
        <w:spacing w:before="1"/>
        <w:ind w:left="338" w:right="111"/>
        <w:jc w:val="both"/>
      </w:pPr>
      <w:r>
        <w:rPr>
          <w:rFonts w:ascii="Arial" w:hAnsi="Arial"/>
          <w:b/>
        </w:rPr>
        <w:t>Artículo 171.- </w:t>
      </w:r>
      <w:r>
        <w:rPr/>
        <w:t>El delito de rapto se perseguirá por querella de la persona ofendida o de su legítimo </w:t>
      </w:r>
      <w:r>
        <w:rPr>
          <w:spacing w:val="-2"/>
        </w:rPr>
        <w:t>representante.</w:t>
      </w:r>
    </w:p>
    <w:p>
      <w:pPr>
        <w:pStyle w:val="BodyText"/>
        <w:spacing w:before="229"/>
      </w:pPr>
    </w:p>
    <w:p>
      <w:pPr>
        <w:pStyle w:val="Heading1"/>
        <w:spacing w:line="480" w:lineRule="auto"/>
        <w:ind w:left="4239" w:right="4002"/>
      </w:pPr>
      <w:r>
        <w:rPr/>
        <w:t>CAPITULO</w:t>
      </w:r>
      <w:r>
        <w:rPr>
          <w:spacing w:val="-14"/>
        </w:rPr>
        <w:t> </w:t>
      </w:r>
      <w:r>
        <w:rPr/>
        <w:t>IV </w:t>
      </w:r>
      <w:r>
        <w:rPr>
          <w:spacing w:val="-2"/>
        </w:rPr>
        <w:t>AMENAZAS</w:t>
      </w:r>
    </w:p>
    <w:p>
      <w:pPr>
        <w:pStyle w:val="BodyText"/>
        <w:spacing w:before="2"/>
        <w:ind w:left="338" w:right="112"/>
        <w:jc w:val="both"/>
      </w:pPr>
      <w:r>
        <w:rPr>
          <w:rFonts w:ascii="Arial" w:hAnsi="Arial"/>
          <w:b/>
        </w:rPr>
        <w:t>Artículo 172.- </w:t>
      </w:r>
      <w:r>
        <w:rPr/>
        <w:t>Al que amenace a otro con causarle daño en alguno de sus bienes jurídicamente tutelados o en los de un tercero con quien el ofendido tenga vínculos de amor, amistad, parentesco o gratitud o al que por medio de amenazas trate de impedir que otro haga lo que tiene derecho a hacer, se le impondrá prisión de tres meses a dos años y multa de 10 a 40 días.</w:t>
      </w:r>
    </w:p>
    <w:p>
      <w:pPr>
        <w:pStyle w:val="BodyText"/>
      </w:pPr>
    </w:p>
    <w:p>
      <w:pPr>
        <w:pStyle w:val="BodyText"/>
        <w:ind w:left="338" w:right="111"/>
        <w:jc w:val="both"/>
      </w:pPr>
      <w:r>
        <w:rPr/>
        <w:t>Si el amenazador cumple su amenaza, además, se aplicará la punibilidad del delito que resulte, el cual podrá ser motivo de averiguación por separado, sin perjuicio de decretar su acumulación cuando sea </w:t>
      </w:r>
      <w:r>
        <w:rPr>
          <w:spacing w:val="-2"/>
        </w:rPr>
        <w:t>procedente.</w:t>
      </w:r>
    </w:p>
    <w:p>
      <w:pPr>
        <w:pStyle w:val="BodyText"/>
        <w:spacing w:before="229"/>
        <w:ind w:left="338"/>
        <w:jc w:val="both"/>
      </w:pPr>
      <w:r>
        <w:rPr/>
        <w:t>Este</w:t>
      </w:r>
      <w:r>
        <w:rPr>
          <w:spacing w:val="-8"/>
        </w:rPr>
        <w:t> </w:t>
      </w:r>
      <w:r>
        <w:rPr/>
        <w:t>delito</w:t>
      </w:r>
      <w:r>
        <w:rPr>
          <w:spacing w:val="-7"/>
        </w:rPr>
        <w:t> </w:t>
      </w:r>
      <w:r>
        <w:rPr/>
        <w:t>se</w:t>
      </w:r>
      <w:r>
        <w:rPr>
          <w:spacing w:val="-5"/>
        </w:rPr>
        <w:t> </w:t>
      </w:r>
      <w:r>
        <w:rPr/>
        <w:t>perseguirá</w:t>
      </w:r>
      <w:r>
        <w:rPr>
          <w:spacing w:val="-5"/>
        </w:rPr>
        <w:t> </w:t>
      </w:r>
      <w:r>
        <w:rPr/>
        <w:t>por</w:t>
      </w:r>
      <w:r>
        <w:rPr>
          <w:spacing w:val="-6"/>
        </w:rPr>
        <w:t> </w:t>
      </w:r>
      <w:r>
        <w:rPr/>
        <w:t>querella</w:t>
      </w:r>
      <w:r>
        <w:rPr>
          <w:spacing w:val="-7"/>
        </w:rPr>
        <w:t> </w:t>
      </w:r>
      <w:r>
        <w:rPr/>
        <w:t>de</w:t>
      </w:r>
      <w:r>
        <w:rPr>
          <w:spacing w:val="-6"/>
        </w:rPr>
        <w:t> </w:t>
      </w:r>
      <w:r>
        <w:rPr/>
        <w:t>parte</w:t>
      </w:r>
      <w:r>
        <w:rPr>
          <w:spacing w:val="-7"/>
        </w:rPr>
        <w:t> </w:t>
      </w:r>
      <w:r>
        <w:rPr>
          <w:spacing w:val="-2"/>
        </w:rPr>
        <w:t>ofendida.</w:t>
      </w:r>
    </w:p>
    <w:p>
      <w:pPr>
        <w:pStyle w:val="BodyText"/>
      </w:pPr>
    </w:p>
    <w:p>
      <w:pPr>
        <w:pStyle w:val="BodyText"/>
        <w:spacing w:before="1"/>
      </w:pPr>
    </w:p>
    <w:p>
      <w:pPr>
        <w:pStyle w:val="Heading1"/>
        <w:spacing w:line="229" w:lineRule="exact"/>
        <w:ind w:right="2737"/>
      </w:pPr>
      <w:r>
        <w:rPr/>
        <w:t>CAPITULO</w:t>
      </w:r>
      <w:r>
        <w:rPr>
          <w:spacing w:val="-7"/>
        </w:rPr>
        <w:t> </w:t>
      </w:r>
      <w:r>
        <w:rPr/>
        <w:t>IV</w:t>
      </w:r>
      <w:r>
        <w:rPr>
          <w:spacing w:val="-7"/>
        </w:rPr>
        <w:t> </w:t>
      </w:r>
      <w:r>
        <w:rPr>
          <w:spacing w:val="-5"/>
        </w:rPr>
        <w:t>BIS</w:t>
      </w:r>
    </w:p>
    <w:p>
      <w:pPr>
        <w:spacing w:line="229" w:lineRule="exact" w:before="0"/>
        <w:ind w:left="2548" w:right="2317" w:firstLine="0"/>
        <w:jc w:val="center"/>
        <w:rPr>
          <w:rFonts w:ascii="Arial" w:hAnsi="Arial"/>
          <w:b/>
          <w:sz w:val="20"/>
        </w:rPr>
      </w:pPr>
      <w:r>
        <w:rPr>
          <w:rFonts w:ascii="Arial" w:hAnsi="Arial"/>
          <w:b/>
          <w:sz w:val="20"/>
        </w:rPr>
        <w:t>DELITOS</w:t>
      </w:r>
      <w:r>
        <w:rPr>
          <w:rFonts w:ascii="Arial" w:hAnsi="Arial"/>
          <w:b/>
          <w:spacing w:val="-8"/>
          <w:sz w:val="20"/>
        </w:rPr>
        <w:t> </w:t>
      </w:r>
      <w:r>
        <w:rPr>
          <w:rFonts w:ascii="Arial" w:hAnsi="Arial"/>
          <w:b/>
          <w:sz w:val="20"/>
        </w:rPr>
        <w:t>CONTRA</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z w:val="20"/>
        </w:rPr>
        <w:t>LIBERTAD</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pacing w:val="-2"/>
          <w:sz w:val="20"/>
        </w:rPr>
        <w:t>EXPRESIÓN</w:t>
      </w:r>
    </w:p>
    <w:p>
      <w:pPr>
        <w:spacing w:before="2"/>
        <w:ind w:left="0" w:right="104" w:firstLine="0"/>
        <w:jc w:val="right"/>
        <w:rPr>
          <w:rFonts w:ascii="Arial"/>
          <w:i/>
          <w:sz w:val="14"/>
        </w:rPr>
      </w:pP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catorce</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3</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BodyText"/>
        <w:ind w:left="338" w:right="110"/>
        <w:jc w:val="both"/>
      </w:pPr>
      <w:r>
        <w:rPr>
          <w:rFonts w:ascii="Arial" w:hAnsi="Arial"/>
          <w:b/>
        </w:rPr>
        <w:t>Artículo</w:t>
      </w:r>
      <w:r>
        <w:rPr>
          <w:rFonts w:ascii="Arial" w:hAnsi="Arial"/>
          <w:b/>
          <w:spacing w:val="-1"/>
        </w:rPr>
        <w:t> </w:t>
      </w:r>
      <w:r>
        <w:rPr>
          <w:rFonts w:ascii="Arial" w:hAnsi="Arial"/>
          <w:b/>
        </w:rPr>
        <w:t>172</w:t>
      </w:r>
      <w:r>
        <w:rPr>
          <w:rFonts w:ascii="Arial" w:hAnsi="Arial"/>
          <w:b/>
          <w:spacing w:val="-2"/>
        </w:rPr>
        <w:t> </w:t>
      </w:r>
      <w:r>
        <w:rPr>
          <w:rFonts w:ascii="Arial" w:hAnsi="Arial"/>
          <w:b/>
        </w:rPr>
        <w:t>Bis.-</w:t>
      </w:r>
      <w:r>
        <w:rPr>
          <w:rFonts w:ascii="Arial" w:hAnsi="Arial"/>
          <w:b/>
          <w:spacing w:val="-3"/>
        </w:rPr>
        <w:t> </w:t>
      </w:r>
      <w:r>
        <w:rPr/>
        <w:t>Comete el</w:t>
      </w:r>
      <w:r>
        <w:rPr>
          <w:spacing w:val="-3"/>
        </w:rPr>
        <w:t> </w:t>
      </w:r>
      <w:r>
        <w:rPr/>
        <w:t>delito</w:t>
      </w:r>
      <w:r>
        <w:rPr>
          <w:spacing w:val="-2"/>
        </w:rPr>
        <w:t> </w:t>
      </w:r>
      <w:r>
        <w:rPr/>
        <w:t>contra</w:t>
      </w:r>
      <w:r>
        <w:rPr>
          <w:spacing w:val="-4"/>
        </w:rPr>
        <w:t> </w:t>
      </w:r>
      <w:r>
        <w:rPr/>
        <w:t>la</w:t>
      </w:r>
      <w:r>
        <w:rPr>
          <w:spacing w:val="-2"/>
        </w:rPr>
        <w:t> </w:t>
      </w:r>
      <w:r>
        <w:rPr/>
        <w:t>libertad</w:t>
      </w:r>
      <w:r>
        <w:rPr>
          <w:spacing w:val="-4"/>
        </w:rPr>
        <w:t> </w:t>
      </w:r>
      <w:r>
        <w:rPr/>
        <w:t>de</w:t>
      </w:r>
      <w:r>
        <w:rPr>
          <w:spacing w:val="-4"/>
        </w:rPr>
        <w:t> </w:t>
      </w:r>
      <w:r>
        <w:rPr/>
        <w:t>expresión</w:t>
      </w:r>
      <w:r>
        <w:rPr>
          <w:spacing w:val="-5"/>
        </w:rPr>
        <w:t> </w:t>
      </w:r>
      <w:r>
        <w:rPr/>
        <w:t>y se</w:t>
      </w:r>
      <w:r>
        <w:rPr>
          <w:spacing w:val="-4"/>
        </w:rPr>
        <w:t> </w:t>
      </w:r>
      <w:r>
        <w:rPr/>
        <w:t>le</w:t>
      </w:r>
      <w:r>
        <w:rPr>
          <w:spacing w:val="-2"/>
        </w:rPr>
        <w:t> </w:t>
      </w:r>
      <w:r>
        <w:rPr/>
        <w:t>impondrán</w:t>
      </w:r>
      <w:r>
        <w:rPr>
          <w:spacing w:val="-4"/>
        </w:rPr>
        <w:t> </w:t>
      </w:r>
      <w:r>
        <w:rPr/>
        <w:t>de</w:t>
      </w:r>
      <w:r>
        <w:rPr>
          <w:spacing w:val="-2"/>
        </w:rPr>
        <w:t> </w:t>
      </w:r>
      <w:r>
        <w:rPr/>
        <w:t>uno</w:t>
      </w:r>
      <w:r>
        <w:rPr>
          <w:spacing w:val="-2"/>
        </w:rPr>
        <w:t> </w:t>
      </w:r>
      <w:r>
        <w:rPr/>
        <w:t>a</w:t>
      </w:r>
      <w:r>
        <w:rPr>
          <w:spacing w:val="-5"/>
        </w:rPr>
        <w:t> </w:t>
      </w:r>
      <w:r>
        <w:rPr/>
        <w:t>cinco</w:t>
      </w:r>
      <w:r>
        <w:rPr>
          <w:spacing w:val="-2"/>
        </w:rPr>
        <w:t> </w:t>
      </w:r>
      <w:r>
        <w:rPr/>
        <w:t>años</w:t>
      </w:r>
      <w:r>
        <w:rPr>
          <w:spacing w:val="-1"/>
        </w:rPr>
        <w:t> </w:t>
      </w:r>
      <w:r>
        <w:rPr/>
        <w:t>de prisión y multa de cincuenta a doscientos días, la persona que de manera dolosa impida o límite la libertad de expresión de una persona periodista.</w:t>
      </w:r>
    </w:p>
    <w:p>
      <w:pPr>
        <w:pStyle w:val="BodyText"/>
      </w:pPr>
    </w:p>
    <w:p>
      <w:pPr>
        <w:pStyle w:val="BodyText"/>
        <w:ind w:left="338"/>
        <w:jc w:val="both"/>
      </w:pPr>
      <w:r>
        <w:rPr/>
        <w:t>Si</w:t>
      </w:r>
      <w:r>
        <w:rPr>
          <w:spacing w:val="-8"/>
        </w:rPr>
        <w:t> </w:t>
      </w:r>
      <w:r>
        <w:rPr/>
        <w:t>se</w:t>
      </w:r>
      <w:r>
        <w:rPr>
          <w:spacing w:val="-5"/>
        </w:rPr>
        <w:t> </w:t>
      </w:r>
      <w:r>
        <w:rPr/>
        <w:t>ejerce</w:t>
      </w:r>
      <w:r>
        <w:rPr>
          <w:spacing w:val="-7"/>
        </w:rPr>
        <w:t> </w:t>
      </w:r>
      <w:r>
        <w:rPr/>
        <w:t>violencia,</w:t>
      </w:r>
      <w:r>
        <w:rPr>
          <w:spacing w:val="-7"/>
        </w:rPr>
        <w:t> </w:t>
      </w:r>
      <w:r>
        <w:rPr/>
        <w:t>se</w:t>
      </w:r>
      <w:r>
        <w:rPr>
          <w:spacing w:val="-5"/>
        </w:rPr>
        <w:t> </w:t>
      </w:r>
      <w:r>
        <w:rPr/>
        <w:t>aumentará</w:t>
      </w:r>
      <w:r>
        <w:rPr>
          <w:spacing w:val="-5"/>
        </w:rPr>
        <w:t> </w:t>
      </w:r>
      <w:r>
        <w:rPr/>
        <w:t>en</w:t>
      </w:r>
      <w:r>
        <w:rPr>
          <w:spacing w:val="-8"/>
        </w:rPr>
        <w:t> </w:t>
      </w:r>
      <w:r>
        <w:rPr/>
        <w:t>una</w:t>
      </w:r>
      <w:r>
        <w:rPr>
          <w:spacing w:val="-8"/>
        </w:rPr>
        <w:t> </w:t>
      </w:r>
      <w:r>
        <w:rPr/>
        <w:t>tercera</w:t>
      </w:r>
      <w:r>
        <w:rPr>
          <w:spacing w:val="-7"/>
        </w:rPr>
        <w:t> </w:t>
      </w:r>
      <w:r>
        <w:rPr/>
        <w:t>parte</w:t>
      </w:r>
      <w:r>
        <w:rPr>
          <w:spacing w:val="-7"/>
        </w:rPr>
        <w:t> </w:t>
      </w:r>
      <w:r>
        <w:rPr/>
        <w:t>la</w:t>
      </w:r>
      <w:r>
        <w:rPr>
          <w:spacing w:val="-6"/>
        </w:rPr>
        <w:t> </w:t>
      </w:r>
      <w:r>
        <w:rPr/>
        <w:t>punibilidad</w:t>
      </w:r>
      <w:r>
        <w:rPr>
          <w:spacing w:val="-6"/>
        </w:rPr>
        <w:t> </w:t>
      </w:r>
      <w:r>
        <w:rPr/>
        <w:t>que</w:t>
      </w:r>
      <w:r>
        <w:rPr>
          <w:spacing w:val="-5"/>
        </w:rPr>
        <w:t> </w:t>
      </w:r>
      <w:r>
        <w:rPr>
          <w:spacing w:val="-2"/>
        </w:rPr>
        <w:t>corresponda.</w:t>
      </w:r>
    </w:p>
    <w:p>
      <w:pPr>
        <w:spacing w:before="1"/>
        <w:ind w:left="0" w:right="104"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right="107"/>
        <w:jc w:val="both"/>
      </w:pPr>
      <w:r>
        <w:rPr>
          <w:rFonts w:ascii="Arial" w:hAnsi="Arial"/>
          <w:b/>
        </w:rPr>
        <w:t>Artículo</w:t>
      </w:r>
      <w:r>
        <w:rPr>
          <w:rFonts w:ascii="Arial" w:hAnsi="Arial"/>
          <w:b/>
          <w:spacing w:val="-3"/>
        </w:rPr>
        <w:t> </w:t>
      </w:r>
      <w:r>
        <w:rPr>
          <w:rFonts w:ascii="Arial" w:hAnsi="Arial"/>
          <w:b/>
        </w:rPr>
        <w:t>172</w:t>
      </w:r>
      <w:r>
        <w:rPr>
          <w:rFonts w:ascii="Arial" w:hAnsi="Arial"/>
          <w:b/>
          <w:spacing w:val="-5"/>
        </w:rPr>
        <w:t> </w:t>
      </w:r>
      <w:r>
        <w:rPr>
          <w:rFonts w:ascii="Arial" w:hAnsi="Arial"/>
          <w:b/>
        </w:rPr>
        <w:t>Ter.-</w:t>
      </w:r>
      <w:r>
        <w:rPr>
          <w:rFonts w:ascii="Arial" w:hAnsi="Arial"/>
          <w:b/>
          <w:spacing w:val="-1"/>
        </w:rPr>
        <w:t> </w:t>
      </w:r>
      <w:r>
        <w:rPr/>
        <w:t>Para</w:t>
      </w:r>
      <w:r>
        <w:rPr>
          <w:spacing w:val="-2"/>
        </w:rPr>
        <w:t> </w:t>
      </w:r>
      <w:r>
        <w:rPr/>
        <w:t>efectos</w:t>
      </w:r>
      <w:r>
        <w:rPr>
          <w:spacing w:val="-3"/>
        </w:rPr>
        <w:t> </w:t>
      </w:r>
      <w:r>
        <w:rPr/>
        <w:t>de</w:t>
      </w:r>
      <w:r>
        <w:rPr>
          <w:spacing w:val="-5"/>
        </w:rPr>
        <w:t> </w:t>
      </w:r>
      <w:r>
        <w:rPr/>
        <w:t>este</w:t>
      </w:r>
      <w:r>
        <w:rPr>
          <w:spacing w:val="-2"/>
        </w:rPr>
        <w:t> </w:t>
      </w:r>
      <w:r>
        <w:rPr/>
        <w:t>Capítulo,</w:t>
      </w:r>
      <w:r>
        <w:rPr>
          <w:spacing w:val="-4"/>
        </w:rPr>
        <w:t> </w:t>
      </w:r>
      <w:r>
        <w:rPr/>
        <w:t>se</w:t>
      </w:r>
      <w:r>
        <w:rPr>
          <w:spacing w:val="-2"/>
        </w:rPr>
        <w:t> </w:t>
      </w:r>
      <w:r>
        <w:rPr/>
        <w:t>entenderá</w:t>
      </w:r>
      <w:r>
        <w:rPr>
          <w:spacing w:val="-2"/>
        </w:rPr>
        <w:t> </w:t>
      </w:r>
      <w:r>
        <w:rPr/>
        <w:t>por</w:t>
      </w:r>
      <w:r>
        <w:rPr>
          <w:spacing w:val="-3"/>
        </w:rPr>
        <w:t> </w:t>
      </w:r>
      <w:r>
        <w:rPr/>
        <w:t>libertad</w:t>
      </w:r>
      <w:r>
        <w:rPr>
          <w:spacing w:val="-2"/>
        </w:rPr>
        <w:t> </w:t>
      </w:r>
      <w:r>
        <w:rPr/>
        <w:t>de</w:t>
      </w:r>
      <w:r>
        <w:rPr>
          <w:spacing w:val="-5"/>
        </w:rPr>
        <w:t> </w:t>
      </w:r>
      <w:r>
        <w:rPr/>
        <w:t>expresión,</w:t>
      </w:r>
      <w:r>
        <w:rPr>
          <w:spacing w:val="-2"/>
        </w:rPr>
        <w:t> </w:t>
      </w:r>
      <w:r>
        <w:rPr/>
        <w:t>la</w:t>
      </w:r>
      <w:r>
        <w:rPr>
          <w:spacing w:val="-4"/>
        </w:rPr>
        <w:t> </w:t>
      </w:r>
      <w:r>
        <w:rPr/>
        <w:t>prerrogativa</w:t>
      </w:r>
      <w:r>
        <w:rPr>
          <w:spacing w:val="-2"/>
        </w:rPr>
        <w:t> </w:t>
      </w:r>
      <w:r>
        <w:rPr/>
        <w:t>que tiene toda persona para difundir y publicar ideas u opiniones sin discriminación a través de cualquier medio de comunicación.</w:t>
      </w:r>
    </w:p>
    <w:p>
      <w:pPr>
        <w:spacing w:before="3"/>
        <w:ind w:left="5814"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right="104"/>
        <w:jc w:val="both"/>
      </w:pPr>
      <w:r>
        <w:rPr>
          <w:rFonts w:ascii="Arial" w:hAnsi="Arial"/>
          <w:b/>
        </w:rPr>
        <w:t>Artículo 172 Quáter. </w:t>
      </w:r>
      <w:r>
        <w:rPr/>
        <w:t>La punibilidad prevista en el artículo 172 bis se aumentará hasta en una mitad,</w:t>
      </w:r>
      <w:r>
        <w:rPr>
          <w:spacing w:val="40"/>
        </w:rPr>
        <w:t> </w:t>
      </w:r>
      <w:r>
        <w:rPr/>
        <w:t>cuando el delito se (Sic) cometido por una persona servidora pública en ejercicio de sus funciones o con motivo de ellas, imponiéndose además la privación del cargo desempeñado, e inhabilitación para el desempeño de cualquier empleo, cargo o comisión públicos, por un tiempo igual al de la pena de prisión </w:t>
      </w:r>
      <w:r>
        <w:rPr>
          <w:spacing w:val="-2"/>
        </w:rPr>
        <w:t>impuesta.</w:t>
      </w:r>
    </w:p>
    <w:p>
      <w:pPr>
        <w:spacing w:before="1"/>
        <w:ind w:left="5814"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spacing w:after="0"/>
        <w:jc w:val="left"/>
        <w:rPr>
          <w:rFonts w:ascii="Arial" w:hAnsi="Arial"/>
          <w:i/>
          <w:sz w:val="14"/>
        </w:rPr>
        <w:sectPr>
          <w:pgSz w:w="12240" w:h="15840"/>
          <w:pgMar w:header="0" w:footer="730" w:top="1600" w:bottom="920" w:left="1080" w:right="1080"/>
        </w:sectPr>
      </w:pPr>
    </w:p>
    <w:p>
      <w:pPr>
        <w:pStyle w:val="BodyText"/>
        <w:rPr>
          <w:rFonts w:ascii="Arial"/>
          <w:i/>
        </w:rPr>
      </w:pPr>
    </w:p>
    <w:p>
      <w:pPr>
        <w:pStyle w:val="BodyText"/>
        <w:spacing w:before="80"/>
        <w:rPr>
          <w:rFonts w:ascii="Arial"/>
          <w:i/>
        </w:rPr>
      </w:pPr>
    </w:p>
    <w:p>
      <w:pPr>
        <w:pStyle w:val="Heading1"/>
        <w:spacing w:line="480" w:lineRule="auto"/>
        <w:ind w:left="4239" w:right="4004"/>
      </w:pPr>
      <w:r>
        <w:rPr/>
        <w:t>CAPITULO</w:t>
      </w:r>
      <w:r>
        <w:rPr>
          <w:spacing w:val="-14"/>
        </w:rPr>
        <w:t> </w:t>
      </w:r>
      <w:r>
        <w:rPr/>
        <w:t>V </w:t>
      </w:r>
      <w:r>
        <w:rPr>
          <w:spacing w:val="-2"/>
        </w:rPr>
        <w:t>ASALTO</w:t>
      </w:r>
    </w:p>
    <w:p>
      <w:pPr>
        <w:pStyle w:val="BodyText"/>
        <w:spacing w:before="2"/>
        <w:ind w:left="338" w:right="107"/>
        <w:jc w:val="both"/>
      </w:pPr>
      <w:r>
        <w:rPr>
          <w:rFonts w:ascii="Arial" w:hAnsi="Arial"/>
          <w:b/>
        </w:rPr>
        <w:t>Artículo 173.- </w:t>
      </w:r>
      <w:r>
        <w:rPr/>
        <w:t>Al</w:t>
      </w:r>
      <w:r>
        <w:rPr>
          <w:spacing w:val="-2"/>
        </w:rPr>
        <w:t> </w:t>
      </w:r>
      <w:r>
        <w:rPr/>
        <w:t>que</w:t>
      </w:r>
      <w:r>
        <w:rPr>
          <w:spacing w:val="-1"/>
        </w:rPr>
        <w:t> </w:t>
      </w:r>
      <w:r>
        <w:rPr/>
        <w:t>haga uso</w:t>
      </w:r>
      <w:r>
        <w:rPr>
          <w:spacing w:val="-3"/>
        </w:rPr>
        <w:t> </w:t>
      </w:r>
      <w:r>
        <w:rPr/>
        <w:t>de</w:t>
      </w:r>
      <w:r>
        <w:rPr>
          <w:spacing w:val="-3"/>
        </w:rPr>
        <w:t> </w:t>
      </w:r>
      <w:r>
        <w:rPr/>
        <w:t>violencia</w:t>
      </w:r>
      <w:r>
        <w:rPr>
          <w:spacing w:val="-3"/>
        </w:rPr>
        <w:t> </w:t>
      </w:r>
      <w:r>
        <w:rPr/>
        <w:t>sobre</w:t>
      </w:r>
      <w:r>
        <w:rPr>
          <w:spacing w:val="-1"/>
        </w:rPr>
        <w:t> </w:t>
      </w:r>
      <w:r>
        <w:rPr/>
        <w:t>una o</w:t>
      </w:r>
      <w:r>
        <w:rPr>
          <w:spacing w:val="-3"/>
        </w:rPr>
        <w:t> </w:t>
      </w:r>
      <w:r>
        <w:rPr/>
        <w:t>más</w:t>
      </w:r>
      <w:r>
        <w:rPr>
          <w:spacing w:val="-2"/>
        </w:rPr>
        <w:t> </w:t>
      </w:r>
      <w:r>
        <w:rPr/>
        <w:t>personas con</w:t>
      </w:r>
      <w:r>
        <w:rPr>
          <w:spacing w:val="-1"/>
        </w:rPr>
        <w:t> </w:t>
      </w:r>
      <w:r>
        <w:rPr/>
        <w:t>el</w:t>
      </w:r>
      <w:r>
        <w:rPr>
          <w:spacing w:val="-2"/>
        </w:rPr>
        <w:t> </w:t>
      </w:r>
      <w:r>
        <w:rPr/>
        <w:t>propósito</w:t>
      </w:r>
      <w:r>
        <w:rPr>
          <w:spacing w:val="-1"/>
        </w:rPr>
        <w:t> </w:t>
      </w:r>
      <w:r>
        <w:rPr/>
        <w:t>de</w:t>
      </w:r>
      <w:r>
        <w:rPr>
          <w:spacing w:val="-3"/>
        </w:rPr>
        <w:t> </w:t>
      </w:r>
      <w:r>
        <w:rPr/>
        <w:t>causarles un</w:t>
      </w:r>
      <w:r>
        <w:rPr>
          <w:spacing w:val="-1"/>
        </w:rPr>
        <w:t> </w:t>
      </w:r>
      <w:r>
        <w:rPr/>
        <w:t>mal o exigir su asentimiento para cualquier fin ilícito, en un lugar en que a determinada hora del día o de la noche no fuere posible el auxilio oportuno, se le impondrá prisión de 6 a 12 años y multa de 60 a 140 días.</w:t>
      </w:r>
    </w:p>
    <w:p>
      <w:pPr>
        <w:pStyle w:val="BodyText"/>
        <w:spacing w:before="229"/>
        <w:ind w:left="338" w:right="108"/>
        <w:jc w:val="both"/>
      </w:pPr>
      <w:r>
        <w:rPr>
          <w:rFonts w:ascii="Arial" w:hAnsi="Arial"/>
          <w:b/>
        </w:rPr>
        <w:t>Artículo 174.- </w:t>
      </w:r>
      <w:r>
        <w:rPr/>
        <w:t>La misma punibilidad señalada en el artículo que antecede, se impondrá a quien haciendo uso</w:t>
      </w:r>
      <w:r>
        <w:rPr>
          <w:spacing w:val="-1"/>
        </w:rPr>
        <w:t> </w:t>
      </w:r>
      <w:r>
        <w:rPr/>
        <w:t>de la</w:t>
      </w:r>
      <w:r>
        <w:rPr>
          <w:spacing w:val="-1"/>
        </w:rPr>
        <w:t> </w:t>
      </w:r>
      <w:r>
        <w:rPr/>
        <w:t>violencia</w:t>
      </w:r>
      <w:r>
        <w:rPr>
          <w:spacing w:val="-1"/>
        </w:rPr>
        <w:t> </w:t>
      </w:r>
      <w:r>
        <w:rPr/>
        <w:t>sobre una</w:t>
      </w:r>
      <w:r>
        <w:rPr>
          <w:spacing w:val="-2"/>
        </w:rPr>
        <w:t> </w:t>
      </w:r>
      <w:r>
        <w:rPr/>
        <w:t>o más</w:t>
      </w:r>
      <w:r>
        <w:rPr>
          <w:spacing w:val="-1"/>
        </w:rPr>
        <w:t> </w:t>
      </w:r>
      <w:r>
        <w:rPr/>
        <w:t>personas,</w:t>
      </w:r>
      <w:r>
        <w:rPr>
          <w:spacing w:val="-1"/>
        </w:rPr>
        <w:t> </w:t>
      </w:r>
      <w:r>
        <w:rPr/>
        <w:t>con el propósito</w:t>
      </w:r>
      <w:r>
        <w:rPr>
          <w:spacing w:val="-1"/>
        </w:rPr>
        <w:t> </w:t>
      </w:r>
      <w:r>
        <w:rPr/>
        <w:t>de</w:t>
      </w:r>
      <w:r>
        <w:rPr>
          <w:spacing w:val="-1"/>
        </w:rPr>
        <w:t> </w:t>
      </w:r>
      <w:r>
        <w:rPr/>
        <w:t>causarles</w:t>
      </w:r>
      <w:r>
        <w:rPr>
          <w:spacing w:val="-1"/>
        </w:rPr>
        <w:t> </w:t>
      </w:r>
      <w:r>
        <w:rPr/>
        <w:t>un mal o</w:t>
      </w:r>
      <w:r>
        <w:rPr>
          <w:spacing w:val="-1"/>
        </w:rPr>
        <w:t> </w:t>
      </w:r>
      <w:r>
        <w:rPr/>
        <w:t>exigir</w:t>
      </w:r>
      <w:r>
        <w:rPr>
          <w:spacing w:val="-1"/>
        </w:rPr>
        <w:t> </w:t>
      </w:r>
      <w:r>
        <w:rPr/>
        <w:t>su asentimiento para cualquier fin ilícito, lo acometa:</w:t>
      </w:r>
    </w:p>
    <w:p>
      <w:pPr>
        <w:pStyle w:val="BodyText"/>
        <w:spacing w:line="480" w:lineRule="auto" w:before="230"/>
        <w:ind w:left="338" w:right="964"/>
      </w:pPr>
      <w:r>
        <w:rPr/>
        <w:t>I.-</w:t>
      </w:r>
      <w:r>
        <w:rPr>
          <w:spacing w:val="-4"/>
        </w:rPr>
        <w:t> </w:t>
      </w:r>
      <w:r>
        <w:rPr/>
        <w:t>En</w:t>
      </w:r>
      <w:r>
        <w:rPr>
          <w:spacing w:val="-5"/>
        </w:rPr>
        <w:t> </w:t>
      </w:r>
      <w:r>
        <w:rPr/>
        <w:t>casa</w:t>
      </w:r>
      <w:r>
        <w:rPr>
          <w:spacing w:val="-3"/>
        </w:rPr>
        <w:t> </w:t>
      </w:r>
      <w:r>
        <w:rPr/>
        <w:t>habitación</w:t>
      </w:r>
      <w:r>
        <w:rPr>
          <w:spacing w:val="-3"/>
        </w:rPr>
        <w:t> </w:t>
      </w:r>
      <w:r>
        <w:rPr/>
        <w:t>o</w:t>
      </w:r>
      <w:r>
        <w:rPr>
          <w:spacing w:val="-6"/>
        </w:rPr>
        <w:t> </w:t>
      </w:r>
      <w:r>
        <w:rPr/>
        <w:t>sus</w:t>
      </w:r>
      <w:r>
        <w:rPr>
          <w:spacing w:val="-4"/>
        </w:rPr>
        <w:t> </w:t>
      </w:r>
      <w:r>
        <w:rPr/>
        <w:t>accesorios,</w:t>
      </w:r>
      <w:r>
        <w:rPr>
          <w:spacing w:val="-5"/>
        </w:rPr>
        <w:t> </w:t>
      </w:r>
      <w:r>
        <w:rPr/>
        <w:t>comprendiendo</w:t>
      </w:r>
      <w:r>
        <w:rPr>
          <w:spacing w:val="-6"/>
        </w:rPr>
        <w:t> </w:t>
      </w:r>
      <w:r>
        <w:rPr/>
        <w:t>también</w:t>
      </w:r>
      <w:r>
        <w:rPr>
          <w:spacing w:val="-4"/>
        </w:rPr>
        <w:t> </w:t>
      </w:r>
      <w:r>
        <w:rPr/>
        <w:t>los</w:t>
      </w:r>
      <w:r>
        <w:rPr>
          <w:spacing w:val="-2"/>
        </w:rPr>
        <w:t> </w:t>
      </w:r>
      <w:r>
        <w:rPr/>
        <w:t>lugares</w:t>
      </w:r>
      <w:r>
        <w:rPr>
          <w:spacing w:val="-3"/>
        </w:rPr>
        <w:t> </w:t>
      </w:r>
      <w:r>
        <w:rPr/>
        <w:t>de</w:t>
      </w:r>
      <w:r>
        <w:rPr>
          <w:spacing w:val="-1"/>
        </w:rPr>
        <w:t> </w:t>
      </w:r>
      <w:r>
        <w:rPr/>
        <w:t>habitación</w:t>
      </w:r>
      <w:r>
        <w:rPr>
          <w:spacing w:val="-4"/>
        </w:rPr>
        <w:t> </w:t>
      </w:r>
      <w:r>
        <w:rPr/>
        <w:t>móviles; II.- Encontrándose en un vehículo particular o de transporte público;</w:t>
      </w:r>
    </w:p>
    <w:p>
      <w:pPr>
        <w:pStyle w:val="BodyText"/>
        <w:spacing w:line="229" w:lineRule="exact"/>
        <w:ind w:left="338"/>
      </w:pPr>
      <w:r>
        <w:rPr/>
        <w:t>III.-</w:t>
      </w:r>
      <w:r>
        <w:rPr>
          <w:spacing w:val="-6"/>
        </w:rPr>
        <w:t> </w:t>
      </w:r>
      <w:r>
        <w:rPr/>
        <w:t>En</w:t>
      </w:r>
      <w:r>
        <w:rPr>
          <w:spacing w:val="-5"/>
        </w:rPr>
        <w:t> </w:t>
      </w:r>
      <w:r>
        <w:rPr/>
        <w:t>local</w:t>
      </w:r>
      <w:r>
        <w:rPr>
          <w:spacing w:val="-7"/>
        </w:rPr>
        <w:t> </w:t>
      </w:r>
      <w:r>
        <w:rPr/>
        <w:t>comercial</w:t>
      </w:r>
      <w:r>
        <w:rPr>
          <w:spacing w:val="-8"/>
        </w:rPr>
        <w:t> </w:t>
      </w:r>
      <w:r>
        <w:rPr/>
        <w:t>o</w:t>
      </w:r>
      <w:r>
        <w:rPr>
          <w:spacing w:val="-7"/>
        </w:rPr>
        <w:t> </w:t>
      </w:r>
      <w:r>
        <w:rPr/>
        <w:t>cualquier</w:t>
      </w:r>
      <w:r>
        <w:rPr>
          <w:spacing w:val="-7"/>
        </w:rPr>
        <w:t> </w:t>
      </w:r>
      <w:r>
        <w:rPr/>
        <w:t>tipo</w:t>
      </w:r>
      <w:r>
        <w:rPr>
          <w:spacing w:val="-7"/>
        </w:rPr>
        <w:t> </w:t>
      </w:r>
      <w:r>
        <w:rPr/>
        <w:t>de</w:t>
      </w:r>
      <w:r>
        <w:rPr>
          <w:spacing w:val="-6"/>
        </w:rPr>
        <w:t> </w:t>
      </w:r>
      <w:r>
        <w:rPr/>
        <w:t>oficinas</w:t>
      </w:r>
      <w:r>
        <w:rPr>
          <w:spacing w:val="-6"/>
        </w:rPr>
        <w:t> </w:t>
      </w:r>
      <w:r>
        <w:rPr/>
        <w:t>abiertos</w:t>
      </w:r>
      <w:r>
        <w:rPr>
          <w:spacing w:val="-6"/>
        </w:rPr>
        <w:t> </w:t>
      </w:r>
      <w:r>
        <w:rPr/>
        <w:t>al</w:t>
      </w:r>
      <w:r>
        <w:rPr>
          <w:spacing w:val="-7"/>
        </w:rPr>
        <w:t> </w:t>
      </w:r>
      <w:r>
        <w:rPr/>
        <w:t>público</w:t>
      </w:r>
      <w:r>
        <w:rPr>
          <w:spacing w:val="-5"/>
        </w:rPr>
        <w:t> </w:t>
      </w:r>
      <w:r>
        <w:rPr>
          <w:spacing w:val="-10"/>
        </w:rPr>
        <w:t>o</w:t>
      </w:r>
    </w:p>
    <w:p>
      <w:pPr>
        <w:pStyle w:val="BodyText"/>
      </w:pPr>
    </w:p>
    <w:p>
      <w:pPr>
        <w:pStyle w:val="BodyText"/>
        <w:ind w:left="338" w:right="112"/>
        <w:jc w:val="both"/>
      </w:pPr>
      <w:r>
        <w:rPr/>
        <w:t>IV.- En contra de una oficina recaudadora u otra en que se conserven caudales o en contra de las personas que los custodian, manejan o transportan.</w:t>
      </w:r>
    </w:p>
    <w:p>
      <w:pPr>
        <w:pStyle w:val="BodyText"/>
        <w:spacing w:before="2"/>
      </w:pPr>
    </w:p>
    <w:p>
      <w:pPr>
        <w:pStyle w:val="BodyText"/>
        <w:ind w:left="338" w:right="113"/>
        <w:jc w:val="both"/>
      </w:pPr>
      <w:r>
        <w:rPr/>
        <w:t>La punibilidad señalada en este y en el anterior artículo, se aumentará en una mitad, cuando fueren dos o más los asaltantes o que por cualquier causa el ofendido no tuviere la posibilidad de defenderse.</w:t>
      </w:r>
    </w:p>
    <w:p>
      <w:pPr>
        <w:pStyle w:val="BodyText"/>
        <w:spacing w:before="229"/>
        <w:ind w:left="338" w:right="109"/>
        <w:jc w:val="both"/>
      </w:pPr>
      <w:r>
        <w:rPr/>
        <w:t>Además se aumentará el triple de la punibilidad prevista en el artículo anterior, cuando el o los agentes del delito, sean o hayan sido miembros de alguna corporación policial o agencia privada de seguridad o lo hubieran sido de las fuerzas armadas.</w:t>
      </w:r>
    </w:p>
    <w:p>
      <w:pPr>
        <w:pStyle w:val="BodyText"/>
        <w:spacing w:before="229"/>
        <w:ind w:left="338" w:right="115"/>
        <w:jc w:val="both"/>
      </w:pPr>
      <w:r>
        <w:rPr/>
        <w:t>Las punibilidades a que se refiere este Capítulo, se aplicarán sin perjuicio de las que correspondan por la comisión de otros delitos.</w:t>
      </w:r>
    </w:p>
    <w:p>
      <w:pPr>
        <w:pStyle w:val="BodyText"/>
      </w:pPr>
    </w:p>
    <w:p>
      <w:pPr>
        <w:pStyle w:val="BodyText"/>
        <w:spacing w:before="2"/>
      </w:pPr>
    </w:p>
    <w:p>
      <w:pPr>
        <w:pStyle w:val="Heading1"/>
        <w:spacing w:line="480" w:lineRule="auto"/>
        <w:ind w:left="3713" w:right="3478" w:firstLine="1"/>
      </w:pPr>
      <w:r>
        <w:rPr/>
        <w:t>CAPITULO VI</w:t>
      </w:r>
      <w:r>
        <w:rPr>
          <w:spacing w:val="40"/>
        </w:rPr>
        <w:t> </w:t>
      </w:r>
      <w:r>
        <w:rPr/>
        <w:t>ALLANAMIENTO</w:t>
      </w:r>
      <w:r>
        <w:rPr>
          <w:spacing w:val="-14"/>
        </w:rPr>
        <w:t> </w:t>
      </w:r>
      <w:r>
        <w:rPr/>
        <w:t>DE</w:t>
      </w:r>
      <w:r>
        <w:rPr>
          <w:spacing w:val="-14"/>
        </w:rPr>
        <w:t> </w:t>
      </w:r>
      <w:r>
        <w:rPr/>
        <w:t>MORADA</w:t>
      </w:r>
    </w:p>
    <w:p>
      <w:pPr>
        <w:pStyle w:val="BodyText"/>
        <w:ind w:left="338" w:right="109"/>
        <w:jc w:val="both"/>
      </w:pPr>
      <w:r>
        <w:rPr>
          <w:rFonts w:ascii="Arial" w:hAnsi="Arial"/>
          <w:b/>
        </w:rPr>
        <w:t>Artículo 175.- </w:t>
      </w:r>
      <w:r>
        <w:rPr/>
        <w:t>Al que sin el consentimiento de la persona que legítimamente pueda otorgarlo, o empleando engaño, se introduzca en la casa habitación o sus dependencias o permanezca en ellas, o en establecimientos públicos, mientras permanezcan cerrados, se le impondrá prisión de seis meses a dos años y multa de 10 a 40 días.</w:t>
      </w:r>
    </w:p>
    <w:p>
      <w:pPr>
        <w:pStyle w:val="BodyText"/>
        <w:spacing w:line="480" w:lineRule="auto" w:before="229"/>
        <w:ind w:left="338" w:right="2719"/>
        <w:jc w:val="both"/>
      </w:pPr>
      <w:r>
        <w:rPr/>
        <w:t>Si</w:t>
      </w:r>
      <w:r>
        <w:rPr>
          <w:spacing w:val="-4"/>
        </w:rPr>
        <w:t> </w:t>
      </w:r>
      <w:r>
        <w:rPr/>
        <w:t>el</w:t>
      </w:r>
      <w:r>
        <w:rPr>
          <w:spacing w:val="-4"/>
        </w:rPr>
        <w:t> </w:t>
      </w:r>
      <w:r>
        <w:rPr/>
        <w:t>medio</w:t>
      </w:r>
      <w:r>
        <w:rPr>
          <w:spacing w:val="-3"/>
        </w:rPr>
        <w:t> </w:t>
      </w:r>
      <w:r>
        <w:rPr/>
        <w:t>empleado</w:t>
      </w:r>
      <w:r>
        <w:rPr>
          <w:spacing w:val="-3"/>
        </w:rPr>
        <w:t> </w:t>
      </w:r>
      <w:r>
        <w:rPr/>
        <w:t>fuere</w:t>
      </w:r>
      <w:r>
        <w:rPr>
          <w:spacing w:val="-3"/>
        </w:rPr>
        <w:t> </w:t>
      </w:r>
      <w:r>
        <w:rPr/>
        <w:t>la</w:t>
      </w:r>
      <w:r>
        <w:rPr>
          <w:spacing w:val="-5"/>
        </w:rPr>
        <w:t> </w:t>
      </w:r>
      <w:r>
        <w:rPr/>
        <w:t>violencia,</w:t>
      </w:r>
      <w:r>
        <w:rPr>
          <w:spacing w:val="-5"/>
        </w:rPr>
        <w:t> </w:t>
      </w:r>
      <w:r>
        <w:rPr/>
        <w:t>la</w:t>
      </w:r>
      <w:r>
        <w:rPr>
          <w:spacing w:val="-5"/>
        </w:rPr>
        <w:t> </w:t>
      </w:r>
      <w:r>
        <w:rPr/>
        <w:t>punibilidad</w:t>
      </w:r>
      <w:r>
        <w:rPr>
          <w:spacing w:val="-3"/>
        </w:rPr>
        <w:t> </w:t>
      </w:r>
      <w:r>
        <w:rPr/>
        <w:t>se</w:t>
      </w:r>
      <w:r>
        <w:rPr>
          <w:spacing w:val="-5"/>
        </w:rPr>
        <w:t> </w:t>
      </w:r>
      <w:r>
        <w:rPr/>
        <w:t>aumentará</w:t>
      </w:r>
      <w:r>
        <w:rPr>
          <w:spacing w:val="-5"/>
        </w:rPr>
        <w:t> </w:t>
      </w:r>
      <w:r>
        <w:rPr/>
        <w:t>una</w:t>
      </w:r>
      <w:r>
        <w:rPr>
          <w:spacing w:val="-5"/>
        </w:rPr>
        <w:t> </w:t>
      </w:r>
      <w:r>
        <w:rPr/>
        <w:t>mitad. El allanamiento de morada se perseguirá por querella de parte ofendida</w:t>
      </w:r>
    </w:p>
    <w:p>
      <w:pPr>
        <w:pStyle w:val="BodyText"/>
      </w:pPr>
    </w:p>
    <w:p>
      <w:pPr>
        <w:pStyle w:val="Heading1"/>
        <w:spacing w:before="1"/>
        <w:ind w:left="3646" w:right="2848" w:firstLine="1132"/>
        <w:jc w:val="left"/>
      </w:pPr>
      <w:r>
        <w:rPr/>
        <w:t>CAPÍTULO VII COBRANZA</w:t>
      </w:r>
      <w:r>
        <w:rPr>
          <w:spacing w:val="-14"/>
        </w:rPr>
        <w:t> </w:t>
      </w:r>
      <w:r>
        <w:rPr/>
        <w:t>EXTRAJUDICIAL</w:t>
      </w:r>
      <w:r>
        <w:rPr>
          <w:spacing w:val="-14"/>
        </w:rPr>
        <w:t> </w:t>
      </w:r>
      <w:r>
        <w:rPr/>
        <w:t>ILEGAL</w:t>
      </w:r>
    </w:p>
    <w:p>
      <w:pPr>
        <w:pStyle w:val="BodyText"/>
        <w:spacing w:before="1"/>
        <w:rPr>
          <w:rFonts w:ascii="Arial"/>
          <w:b/>
        </w:rPr>
      </w:pPr>
    </w:p>
    <w:p>
      <w:pPr>
        <w:pStyle w:val="BodyText"/>
        <w:ind w:left="338" w:right="106"/>
        <w:jc w:val="both"/>
      </w:pPr>
      <w:r>
        <w:rPr>
          <w:rFonts w:ascii="Arial" w:hAnsi="Arial"/>
          <w:b/>
        </w:rPr>
        <w:t>Artículo</w:t>
      </w:r>
      <w:r>
        <w:rPr>
          <w:rFonts w:ascii="Arial" w:hAnsi="Arial"/>
          <w:b/>
          <w:spacing w:val="-1"/>
        </w:rPr>
        <w:t> </w:t>
      </w:r>
      <w:r>
        <w:rPr>
          <w:rFonts w:ascii="Arial" w:hAnsi="Arial"/>
          <w:b/>
        </w:rPr>
        <w:t>175 Bis.-</w:t>
      </w:r>
      <w:r>
        <w:rPr>
          <w:rFonts w:ascii="Arial" w:hAnsi="Arial"/>
          <w:b/>
          <w:spacing w:val="-1"/>
        </w:rPr>
        <w:t> </w:t>
      </w:r>
      <w:r>
        <w:rPr/>
        <w:t>Comete el</w:t>
      </w:r>
      <w:r>
        <w:rPr>
          <w:spacing w:val="-3"/>
        </w:rPr>
        <w:t> </w:t>
      </w:r>
      <w:r>
        <w:rPr/>
        <w:t>delito de cobranza extrajudicial</w:t>
      </w:r>
      <w:r>
        <w:rPr>
          <w:spacing w:val="-1"/>
        </w:rPr>
        <w:t> </w:t>
      </w:r>
      <w:r>
        <w:rPr/>
        <w:t>ilegal</w:t>
      </w:r>
      <w:r>
        <w:rPr>
          <w:spacing w:val="-1"/>
        </w:rPr>
        <w:t> </w:t>
      </w:r>
      <w:r>
        <w:rPr/>
        <w:t>quien con la</w:t>
      </w:r>
      <w:r>
        <w:rPr>
          <w:spacing w:val="-2"/>
        </w:rPr>
        <w:t> </w:t>
      </w:r>
      <w:r>
        <w:rPr/>
        <w:t>finalidad</w:t>
      </w:r>
      <w:r>
        <w:rPr>
          <w:spacing w:val="-2"/>
        </w:rPr>
        <w:t> </w:t>
      </w:r>
      <w:r>
        <w:rPr/>
        <w:t>de</w:t>
      </w:r>
      <w:r>
        <w:rPr>
          <w:spacing w:val="-2"/>
        </w:rPr>
        <w:t> </w:t>
      </w:r>
      <w:r>
        <w:rPr/>
        <w:t>requerir el</w:t>
      </w:r>
      <w:r>
        <w:rPr>
          <w:spacing w:val="-1"/>
        </w:rPr>
        <w:t> </w:t>
      </w:r>
      <w:r>
        <w:rPr/>
        <w:t>pago de una deuda, haga uso de la violencia, amenazas o intimidación en contra del deudor o de alguien con quien el deudor se encuentre ligado por algún vínculo familiar, afectivo o que haya fungido como referencia</w:t>
      </w:r>
      <w:r>
        <w:rPr>
          <w:spacing w:val="40"/>
        </w:rPr>
        <w:t> </w:t>
      </w:r>
      <w:r>
        <w:rPr/>
        <w:t>o aval.</w:t>
      </w:r>
    </w:p>
    <w:p>
      <w:pPr>
        <w:pStyle w:val="BodyText"/>
        <w:spacing w:after="0"/>
        <w:jc w:val="both"/>
        <w:sectPr>
          <w:pgSz w:w="12240" w:h="15840"/>
          <w:pgMar w:header="0" w:footer="730" w:top="1600" w:bottom="920" w:left="1080" w:right="1080"/>
        </w:sectPr>
      </w:pPr>
    </w:p>
    <w:p>
      <w:pPr>
        <w:pStyle w:val="BodyText"/>
        <w:spacing w:before="81"/>
        <w:ind w:left="338" w:right="111"/>
        <w:jc w:val="both"/>
      </w:pPr>
      <w:r>
        <w:rPr/>
        <w:t>Al responsable del delito de cobranza extrajudicial se impondrá de uno a cuatro años de prisión y multa de 50 a 150 veces el valor diario de la Unidad de Medida y Actualización.</w:t>
      </w:r>
    </w:p>
    <w:p>
      <w:pPr>
        <w:pStyle w:val="BodyText"/>
        <w:spacing w:before="229"/>
        <w:ind w:left="338" w:right="110"/>
        <w:jc w:val="both"/>
      </w:pPr>
      <w:r>
        <w:rPr/>
        <w:t>No se considerará como intimidación ilícita, informar aquellas consecuencias posibles y jurídicamente válidas por la falta de pago o la capacidad de iniciar acciones legales en contra del deudor, aval, obligado solidario o cualquier tercero relacionado a éstos cuando éstas sean jurídicamente posibles.</w:t>
      </w:r>
    </w:p>
    <w:p>
      <w:pPr>
        <w:pStyle w:val="BodyText"/>
        <w:spacing w:before="2"/>
        <w:ind w:left="338"/>
        <w:jc w:val="both"/>
      </w:pPr>
      <w:r>
        <w:rPr/>
        <w:t>Este</w:t>
      </w:r>
      <w:r>
        <w:rPr>
          <w:spacing w:val="-8"/>
        </w:rPr>
        <w:t> </w:t>
      </w:r>
      <w:r>
        <w:rPr/>
        <w:t>delito</w:t>
      </w:r>
      <w:r>
        <w:rPr>
          <w:spacing w:val="-7"/>
        </w:rPr>
        <w:t> </w:t>
      </w:r>
      <w:r>
        <w:rPr/>
        <w:t>se</w:t>
      </w:r>
      <w:r>
        <w:rPr>
          <w:spacing w:val="-5"/>
        </w:rPr>
        <w:t> </w:t>
      </w:r>
      <w:r>
        <w:rPr/>
        <w:t>perseguirá</w:t>
      </w:r>
      <w:r>
        <w:rPr>
          <w:spacing w:val="-5"/>
        </w:rPr>
        <w:t> </w:t>
      </w:r>
      <w:r>
        <w:rPr/>
        <w:t>por</w:t>
      </w:r>
      <w:r>
        <w:rPr>
          <w:spacing w:val="-6"/>
        </w:rPr>
        <w:t> </w:t>
      </w:r>
      <w:r>
        <w:rPr/>
        <w:t>querella</w:t>
      </w:r>
      <w:r>
        <w:rPr>
          <w:spacing w:val="-7"/>
        </w:rPr>
        <w:t> </w:t>
      </w:r>
      <w:r>
        <w:rPr/>
        <w:t>de</w:t>
      </w:r>
      <w:r>
        <w:rPr>
          <w:spacing w:val="-6"/>
        </w:rPr>
        <w:t> </w:t>
      </w:r>
      <w:r>
        <w:rPr/>
        <w:t>parte</w:t>
      </w:r>
      <w:r>
        <w:rPr>
          <w:spacing w:val="-7"/>
        </w:rPr>
        <w:t> </w:t>
      </w:r>
      <w:r>
        <w:rPr>
          <w:spacing w:val="-2"/>
        </w:rPr>
        <w:t>ofendida.</w:t>
      </w:r>
    </w:p>
    <w:p>
      <w:pPr>
        <w:pStyle w:val="BodyText"/>
        <w:spacing w:before="228"/>
      </w:pPr>
    </w:p>
    <w:p>
      <w:pPr>
        <w:spacing w:before="0"/>
        <w:ind w:left="2971" w:right="2741" w:firstLine="0"/>
        <w:jc w:val="center"/>
        <w:rPr>
          <w:rFonts w:ascii="Arial"/>
          <w:b/>
          <w:sz w:val="20"/>
        </w:rPr>
      </w:pPr>
      <w:r>
        <w:rPr>
          <w:rFonts w:ascii="Arial"/>
          <w:b/>
          <w:sz w:val="20"/>
        </w:rPr>
        <w:t>TITULO</w:t>
      </w:r>
      <w:r>
        <w:rPr>
          <w:rFonts w:ascii="Arial"/>
          <w:b/>
          <w:spacing w:val="-10"/>
          <w:sz w:val="20"/>
        </w:rPr>
        <w:t> </w:t>
      </w:r>
      <w:r>
        <w:rPr>
          <w:rFonts w:ascii="Arial"/>
          <w:b/>
          <w:spacing w:val="-2"/>
          <w:sz w:val="20"/>
        </w:rPr>
        <w:t>CUARTO</w:t>
      </w:r>
    </w:p>
    <w:p>
      <w:pPr>
        <w:pStyle w:val="BodyText"/>
        <w:spacing w:before="2"/>
        <w:rPr>
          <w:rFonts w:ascii="Arial"/>
          <w:b/>
        </w:rPr>
      </w:pPr>
    </w:p>
    <w:p>
      <w:pPr>
        <w:spacing w:line="477" w:lineRule="auto" w:before="0"/>
        <w:ind w:left="2057" w:right="1828" w:firstLine="0"/>
        <w:jc w:val="center"/>
        <w:rPr>
          <w:rFonts w:ascii="Arial"/>
          <w:b/>
          <w:sz w:val="20"/>
        </w:rPr>
      </w:pPr>
      <w:r>
        <w:rPr>
          <w:rFonts w:ascii="Arial"/>
          <w:b/>
          <w:sz w:val="20"/>
        </w:rPr>
        <w:t>DELITOS</w:t>
      </w:r>
      <w:r>
        <w:rPr>
          <w:rFonts w:ascii="Arial"/>
          <w:b/>
          <w:spacing w:val="-9"/>
          <w:sz w:val="20"/>
        </w:rPr>
        <w:t> </w:t>
      </w:r>
      <w:r>
        <w:rPr>
          <w:rFonts w:ascii="Arial"/>
          <w:b/>
          <w:sz w:val="20"/>
        </w:rPr>
        <w:t>CONTRA</w:t>
      </w:r>
      <w:r>
        <w:rPr>
          <w:rFonts w:ascii="Arial"/>
          <w:b/>
          <w:spacing w:val="-9"/>
          <w:sz w:val="20"/>
        </w:rPr>
        <w:t> </w:t>
      </w:r>
      <w:r>
        <w:rPr>
          <w:rFonts w:ascii="Arial"/>
          <w:b/>
          <w:sz w:val="20"/>
        </w:rPr>
        <w:t>LA</w:t>
      </w:r>
      <w:r>
        <w:rPr>
          <w:rFonts w:ascii="Arial"/>
          <w:b/>
          <w:spacing w:val="-9"/>
          <w:sz w:val="20"/>
        </w:rPr>
        <w:t> </w:t>
      </w:r>
      <w:r>
        <w:rPr>
          <w:rFonts w:ascii="Arial"/>
          <w:b/>
          <w:sz w:val="20"/>
        </w:rPr>
        <w:t>INVIOLABILIDAD</w:t>
      </w:r>
      <w:r>
        <w:rPr>
          <w:rFonts w:ascii="Arial"/>
          <w:b/>
          <w:spacing w:val="-9"/>
          <w:sz w:val="20"/>
        </w:rPr>
        <w:t> </w:t>
      </w:r>
      <w:r>
        <w:rPr>
          <w:rFonts w:ascii="Arial"/>
          <w:b/>
          <w:sz w:val="20"/>
        </w:rPr>
        <w:t>DEL</w:t>
      </w:r>
      <w:r>
        <w:rPr>
          <w:rFonts w:ascii="Arial"/>
          <w:b/>
          <w:spacing w:val="-8"/>
          <w:sz w:val="20"/>
        </w:rPr>
        <w:t> </w:t>
      </w:r>
      <w:r>
        <w:rPr>
          <w:rFonts w:ascii="Arial"/>
          <w:b/>
          <w:sz w:val="20"/>
        </w:rPr>
        <w:t>SECRETO CAPITULO I</w:t>
      </w:r>
    </w:p>
    <w:p>
      <w:pPr>
        <w:spacing w:before="4"/>
        <w:ind w:left="2971" w:right="2737" w:firstLine="0"/>
        <w:jc w:val="center"/>
        <w:rPr>
          <w:rFonts w:ascii="Arial" w:hAnsi="Arial"/>
          <w:b/>
          <w:sz w:val="20"/>
        </w:rPr>
      </w:pPr>
      <w:r>
        <w:rPr>
          <w:rFonts w:ascii="Arial" w:hAnsi="Arial"/>
          <w:b/>
          <w:sz w:val="20"/>
        </w:rPr>
        <w:t>REVELACIÓN</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pacing w:val="-2"/>
          <w:sz w:val="20"/>
        </w:rPr>
        <w:t>SECRETO</w:t>
      </w:r>
    </w:p>
    <w:p>
      <w:pPr>
        <w:spacing w:before="1"/>
        <w:ind w:left="0" w:right="101" w:firstLine="0"/>
        <w:jc w:val="right"/>
        <w:rPr>
          <w:rFonts w:ascii="Arial" w:hAnsi="Arial"/>
          <w:i/>
          <w:sz w:val="14"/>
        </w:rPr>
      </w:pPr>
      <w:r>
        <w:rPr>
          <w:rFonts w:ascii="Arial" w:hAnsi="Arial"/>
          <w:i/>
          <w:color w:val="006FC0"/>
          <w:sz w:val="14"/>
        </w:rPr>
        <w:t>Reformada</w:t>
      </w:r>
      <w:r>
        <w:rPr>
          <w:rFonts w:ascii="Arial" w:hAnsi="Arial"/>
          <w:i/>
          <w:color w:val="006FC0"/>
          <w:spacing w:val="-5"/>
          <w:sz w:val="14"/>
        </w:rPr>
        <w:t> </w:t>
      </w:r>
      <w:r>
        <w:rPr>
          <w:rFonts w:ascii="Arial" w:hAnsi="Arial"/>
          <w:i/>
          <w:color w:val="006FC0"/>
          <w:sz w:val="14"/>
        </w:rPr>
        <w:t>su</w:t>
      </w:r>
      <w:r>
        <w:rPr>
          <w:rFonts w:ascii="Arial" w:hAnsi="Arial"/>
          <w:i/>
          <w:color w:val="006FC0"/>
          <w:spacing w:val="-3"/>
          <w:sz w:val="14"/>
        </w:rPr>
        <w:t> </w:t>
      </w:r>
      <w:r>
        <w:rPr>
          <w:rFonts w:ascii="Arial" w:hAnsi="Arial"/>
          <w:i/>
          <w:color w:val="006FC0"/>
          <w:sz w:val="14"/>
        </w:rPr>
        <w:t>denominación</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160"/>
        <w:ind w:left="338" w:right="109"/>
        <w:jc w:val="both"/>
      </w:pPr>
      <w:r>
        <w:rPr>
          <w:rFonts w:ascii="Arial" w:hAnsi="Arial"/>
          <w:b/>
        </w:rPr>
        <w:t>Artículo 176.- </w:t>
      </w:r>
      <w:r>
        <w:rPr/>
        <w:t>Al que sin consentimiento de quien tenga derecho a otorgarlo revele o entregue un secreto que por cualquier forma haya conocido o se le haya confiado, o lo emplee en provecho propio o ajeno o en perjuicio de alguien,</w:t>
      </w:r>
      <w:r>
        <w:rPr>
          <w:spacing w:val="-1"/>
        </w:rPr>
        <w:t> </w:t>
      </w:r>
      <w:r>
        <w:rPr/>
        <w:t>se le impondrá prisión</w:t>
      </w:r>
      <w:r>
        <w:rPr>
          <w:spacing w:val="-1"/>
        </w:rPr>
        <w:t> </w:t>
      </w:r>
      <w:r>
        <w:rPr/>
        <w:t>de</w:t>
      </w:r>
      <w:r>
        <w:rPr>
          <w:spacing w:val="-1"/>
        </w:rPr>
        <w:t> </w:t>
      </w:r>
      <w:r>
        <w:rPr/>
        <w:t>tres meses a</w:t>
      </w:r>
      <w:r>
        <w:rPr>
          <w:spacing w:val="-1"/>
        </w:rPr>
        <w:t> </w:t>
      </w:r>
      <w:r>
        <w:rPr/>
        <w:t>cinco años y de 5</w:t>
      </w:r>
      <w:r>
        <w:rPr>
          <w:spacing w:val="-1"/>
        </w:rPr>
        <w:t> </w:t>
      </w:r>
      <w:r>
        <w:rPr/>
        <w:t>a 40</w:t>
      </w:r>
      <w:r>
        <w:rPr>
          <w:spacing w:val="-1"/>
        </w:rPr>
        <w:t> </w:t>
      </w:r>
      <w:r>
        <w:rPr/>
        <w:t>días multa</w:t>
      </w:r>
      <w:r>
        <w:rPr>
          <w:spacing w:val="-1"/>
        </w:rPr>
        <w:t> </w:t>
      </w:r>
      <w:r>
        <w:rPr/>
        <w:t>y suspensión, privación e inhabilitación de derechos, cargos, empleos, funciones, comisiones o profesiones, según el</w:t>
      </w:r>
      <w:r>
        <w:rPr>
          <w:spacing w:val="40"/>
        </w:rPr>
        <w:t> </w:t>
      </w:r>
      <w:r>
        <w:rPr/>
        <w:t>caso, de dos meses a un año, si de la revelación o empleo pudiera resultar un perjuicio para alguien.</w:t>
      </w:r>
    </w:p>
    <w:p>
      <w:pPr>
        <w:pStyle w:val="BodyText"/>
      </w:pPr>
    </w:p>
    <w:p>
      <w:pPr>
        <w:pStyle w:val="BodyText"/>
        <w:ind w:left="338" w:right="110"/>
        <w:jc w:val="both"/>
      </w:pPr>
      <w:r>
        <w:rPr>
          <w:rFonts w:ascii="Arial" w:hAnsi="Arial"/>
          <w:b/>
        </w:rPr>
        <w:t>Artículo 177.- </w:t>
      </w:r>
      <w:r>
        <w:rPr/>
        <w:t>La punibilidad a que se hace referencia en el artículo anterior se aumentará una mitad, cuando el secreto se revele o se use en beneficio propio o ajeno, por persona que preste servicios profesionales o técnicos o por servidor público, o bien, si el secreto fuere de carácter científico o industrial.</w:t>
      </w:r>
    </w:p>
    <w:p>
      <w:pPr>
        <w:pStyle w:val="BodyText"/>
        <w:spacing w:before="229"/>
        <w:ind w:left="338" w:right="102"/>
        <w:jc w:val="both"/>
      </w:pPr>
      <w:r>
        <w:rPr>
          <w:rFonts w:ascii="Arial" w:hAnsi="Arial"/>
          <w:b/>
        </w:rPr>
        <w:t>Artículo 178.- </w:t>
      </w:r>
      <w:r>
        <w:rPr/>
        <w:t>Los delitos previstos en este título se perseguirán por querella; su punibilidad se aplicará sin perjuicio de la que corresponda si resultare la comisión de algún otro delito.</w:t>
      </w:r>
    </w:p>
    <w:p>
      <w:pPr>
        <w:pStyle w:val="BodyText"/>
        <w:spacing w:before="2"/>
      </w:pPr>
    </w:p>
    <w:p>
      <w:pPr>
        <w:pStyle w:val="Heading1"/>
        <w:spacing w:line="229" w:lineRule="exact"/>
      </w:pPr>
      <w:r>
        <w:rPr/>
        <w:t>CAPITULO</w:t>
      </w:r>
      <w:r>
        <w:rPr>
          <w:spacing w:val="-12"/>
        </w:rPr>
        <w:t> </w:t>
      </w:r>
      <w:r>
        <w:rPr>
          <w:spacing w:val="-5"/>
        </w:rPr>
        <w:t>II</w:t>
      </w:r>
    </w:p>
    <w:p>
      <w:pPr>
        <w:spacing w:line="229" w:lineRule="exact" w:before="0"/>
        <w:ind w:left="365" w:right="137" w:firstLine="0"/>
        <w:jc w:val="center"/>
        <w:rPr>
          <w:rFonts w:ascii="Arial" w:hAnsi="Arial"/>
          <w:b/>
          <w:sz w:val="20"/>
        </w:rPr>
      </w:pPr>
      <w:r>
        <w:rPr>
          <w:rFonts w:ascii="Arial" w:hAnsi="Arial"/>
          <w:b/>
          <w:sz w:val="20"/>
        </w:rPr>
        <w:t>ACCESO</w:t>
      </w:r>
      <w:r>
        <w:rPr>
          <w:rFonts w:ascii="Arial" w:hAnsi="Arial"/>
          <w:b/>
          <w:spacing w:val="-6"/>
          <w:sz w:val="20"/>
        </w:rPr>
        <w:t> </w:t>
      </w:r>
      <w:r>
        <w:rPr>
          <w:rFonts w:ascii="Arial" w:hAnsi="Arial"/>
          <w:b/>
          <w:sz w:val="20"/>
        </w:rPr>
        <w:t>ILÍCITO</w:t>
      </w:r>
      <w:r>
        <w:rPr>
          <w:rFonts w:ascii="Arial" w:hAnsi="Arial"/>
          <w:b/>
          <w:spacing w:val="-5"/>
          <w:sz w:val="20"/>
        </w:rPr>
        <w:t> </w:t>
      </w:r>
      <w:r>
        <w:rPr>
          <w:rFonts w:ascii="Arial" w:hAnsi="Arial"/>
          <w:b/>
          <w:sz w:val="20"/>
        </w:rPr>
        <w:t>A</w:t>
      </w:r>
      <w:r>
        <w:rPr>
          <w:rFonts w:ascii="Arial" w:hAnsi="Arial"/>
          <w:b/>
          <w:spacing w:val="-4"/>
          <w:sz w:val="20"/>
        </w:rPr>
        <w:t> </w:t>
      </w:r>
      <w:r>
        <w:rPr>
          <w:rFonts w:ascii="Arial" w:hAnsi="Arial"/>
          <w:b/>
          <w:sz w:val="20"/>
        </w:rPr>
        <w:t>SISTEMAS</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EQUIPOS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pacing w:val="-2"/>
          <w:sz w:val="20"/>
        </w:rPr>
        <w:t>INFORMÁTICA</w:t>
      </w:r>
    </w:p>
    <w:p>
      <w:pPr>
        <w:spacing w:before="1"/>
        <w:ind w:left="0" w:right="101" w:firstLine="0"/>
        <w:jc w:val="righ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cinco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15</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2022.</w:t>
      </w:r>
    </w:p>
    <w:p>
      <w:pPr>
        <w:pStyle w:val="BodyText"/>
        <w:spacing w:before="68"/>
        <w:rPr>
          <w:rFonts w:ascii="Arial"/>
          <w:i/>
          <w:sz w:val="14"/>
        </w:rPr>
      </w:pPr>
    </w:p>
    <w:p>
      <w:pPr>
        <w:pStyle w:val="BodyText"/>
        <w:ind w:left="338" w:right="110"/>
        <w:jc w:val="both"/>
      </w:pPr>
      <w:r>
        <w:rPr>
          <w:rFonts w:ascii="Arial" w:hAnsi="Arial"/>
          <w:b/>
        </w:rPr>
        <w:t>Artículo 178 Bis. - </w:t>
      </w:r>
      <w:r>
        <w:rPr/>
        <w:t>Se impondrá de tres meses a dos años de prisión y de 5 a 40 días multa, al que dolosamente y sin consentimiento de quien tenga derecho a otorgarlo, copie, modifique, destruya, conozca</w:t>
      </w:r>
      <w:r>
        <w:rPr>
          <w:spacing w:val="40"/>
        </w:rPr>
        <w:t> </w:t>
      </w:r>
      <w:r>
        <w:rPr/>
        <w:t>o provoque la pérdida de la información contenida en sistemas o equipos de informática.</w:t>
      </w:r>
    </w:p>
    <w:p>
      <w:pPr>
        <w:spacing w:before="3"/>
        <w:ind w:left="0" w:right="101"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338" w:right="104"/>
        <w:jc w:val="both"/>
      </w:pPr>
      <w:r>
        <w:rPr>
          <w:rFonts w:ascii="Arial" w:hAnsi="Arial"/>
          <w:b/>
        </w:rPr>
        <w:t>Artículo 178 Ter. - </w:t>
      </w:r>
      <w:r>
        <w:rPr/>
        <w:t>Las penas previstas en el artículo 178 bis se incrementarán hasta en una mitad más, cuando los sistemas o equipos de informática pertenezcan a una institución pública estatal o municipal.</w:t>
      </w:r>
    </w:p>
    <w:p>
      <w:pPr>
        <w:spacing w:line="161" w:lineRule="exact" w:before="0"/>
        <w:ind w:left="60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rPr>
          <w:rFonts w:ascii="Arial"/>
          <w:i/>
          <w:sz w:val="14"/>
        </w:rPr>
      </w:pPr>
    </w:p>
    <w:p>
      <w:pPr>
        <w:pStyle w:val="BodyText"/>
        <w:rPr>
          <w:rFonts w:ascii="Arial"/>
          <w:i/>
          <w:sz w:val="14"/>
        </w:rPr>
      </w:pPr>
    </w:p>
    <w:p>
      <w:pPr>
        <w:pStyle w:val="BodyText"/>
        <w:rPr>
          <w:rFonts w:ascii="Arial"/>
          <w:i/>
          <w:sz w:val="14"/>
        </w:rPr>
      </w:pPr>
    </w:p>
    <w:p>
      <w:pPr>
        <w:pStyle w:val="BodyText"/>
        <w:spacing w:before="46"/>
        <w:rPr>
          <w:rFonts w:ascii="Arial"/>
          <w:i/>
          <w:sz w:val="14"/>
        </w:rPr>
      </w:pPr>
    </w:p>
    <w:p>
      <w:pPr>
        <w:spacing w:before="0"/>
        <w:ind w:left="2971" w:right="27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229"/>
        <w:ind w:left="365" w:right="133" w:firstLine="0"/>
        <w:jc w:val="center"/>
        <w:rPr>
          <w:rFonts w:ascii="Arial"/>
          <w:b/>
          <w:sz w:val="20"/>
        </w:rPr>
      </w:pPr>
      <w:r>
        <w:rPr>
          <w:rFonts w:ascii="Arial"/>
          <w:b/>
          <w:sz w:val="20"/>
        </w:rPr>
        <w:t>DELITOS</w:t>
      </w:r>
      <w:r>
        <w:rPr>
          <w:rFonts w:ascii="Arial"/>
          <w:b/>
          <w:spacing w:val="-5"/>
          <w:sz w:val="20"/>
        </w:rPr>
        <w:t> </w:t>
      </w:r>
      <w:r>
        <w:rPr>
          <w:rFonts w:ascii="Arial"/>
          <w:b/>
          <w:sz w:val="20"/>
        </w:rPr>
        <w:t>CONTRA</w:t>
      </w:r>
      <w:r>
        <w:rPr>
          <w:rFonts w:ascii="Arial"/>
          <w:b/>
          <w:spacing w:val="-5"/>
          <w:sz w:val="20"/>
        </w:rPr>
        <w:t> </w:t>
      </w:r>
      <w:r>
        <w:rPr>
          <w:rFonts w:ascii="Arial"/>
          <w:b/>
          <w:sz w:val="20"/>
        </w:rPr>
        <w:t>LA</w:t>
      </w:r>
      <w:r>
        <w:rPr>
          <w:rFonts w:ascii="Arial"/>
          <w:b/>
          <w:spacing w:val="-5"/>
          <w:sz w:val="20"/>
        </w:rPr>
        <w:t> </w:t>
      </w:r>
      <w:r>
        <w:rPr>
          <w:rFonts w:ascii="Arial"/>
          <w:b/>
          <w:sz w:val="20"/>
        </w:rPr>
        <w:t>LIBERTAD</w:t>
      </w:r>
      <w:r>
        <w:rPr>
          <w:rFonts w:ascii="Arial"/>
          <w:b/>
          <w:spacing w:val="-3"/>
          <w:sz w:val="20"/>
        </w:rPr>
        <w:t> </w:t>
      </w:r>
      <w:r>
        <w:rPr>
          <w:rFonts w:ascii="Arial"/>
          <w:b/>
          <w:sz w:val="20"/>
        </w:rPr>
        <w:t>Y</w:t>
      </w:r>
      <w:r>
        <w:rPr>
          <w:rFonts w:ascii="Arial"/>
          <w:b/>
          <w:spacing w:val="-4"/>
          <w:sz w:val="20"/>
        </w:rPr>
        <w:t> </w:t>
      </w:r>
      <w:r>
        <w:rPr>
          <w:rFonts w:ascii="Arial"/>
          <w:b/>
          <w:sz w:val="20"/>
        </w:rPr>
        <w:t>EL</w:t>
      </w:r>
      <w:r>
        <w:rPr>
          <w:rFonts w:ascii="Arial"/>
          <w:b/>
          <w:spacing w:val="-4"/>
          <w:sz w:val="20"/>
        </w:rPr>
        <w:t> </w:t>
      </w:r>
      <w:r>
        <w:rPr>
          <w:rFonts w:ascii="Arial"/>
          <w:b/>
          <w:sz w:val="20"/>
        </w:rPr>
        <w:t>NORMAL</w:t>
      </w:r>
      <w:r>
        <w:rPr>
          <w:rFonts w:ascii="Arial"/>
          <w:b/>
          <w:spacing w:val="-3"/>
          <w:sz w:val="20"/>
        </w:rPr>
        <w:t> </w:t>
      </w:r>
      <w:r>
        <w:rPr>
          <w:rFonts w:ascii="Arial"/>
          <w:b/>
          <w:sz w:val="20"/>
        </w:rPr>
        <w:t>DESARROLLO</w:t>
      </w:r>
      <w:r>
        <w:rPr>
          <w:rFonts w:ascii="Arial"/>
          <w:b/>
          <w:spacing w:val="-4"/>
          <w:sz w:val="20"/>
        </w:rPr>
        <w:t> </w:t>
      </w:r>
      <w:r>
        <w:rPr>
          <w:rFonts w:ascii="Arial"/>
          <w:b/>
          <w:sz w:val="20"/>
        </w:rPr>
        <w:t>PSICOSEXUAL</w:t>
      </w:r>
      <w:r>
        <w:rPr>
          <w:rFonts w:ascii="Arial"/>
          <w:b/>
          <w:spacing w:val="-3"/>
          <w:sz w:val="20"/>
        </w:rPr>
        <w:t> </w:t>
      </w:r>
      <w:r>
        <w:rPr>
          <w:rFonts w:ascii="Arial"/>
          <w:b/>
          <w:sz w:val="20"/>
        </w:rPr>
        <w:t>Y</w:t>
      </w:r>
      <w:r>
        <w:rPr>
          <w:rFonts w:ascii="Arial"/>
          <w:b/>
          <w:spacing w:val="-5"/>
          <w:sz w:val="20"/>
        </w:rPr>
        <w:t> </w:t>
      </w:r>
      <w:r>
        <w:rPr>
          <w:rFonts w:ascii="Arial"/>
          <w:b/>
          <w:sz w:val="20"/>
        </w:rPr>
        <w:t>DE</w:t>
      </w:r>
      <w:r>
        <w:rPr>
          <w:rFonts w:ascii="Arial"/>
          <w:b/>
          <w:spacing w:val="-5"/>
          <w:sz w:val="20"/>
        </w:rPr>
        <w:t> </w:t>
      </w:r>
      <w:r>
        <w:rPr>
          <w:rFonts w:ascii="Arial"/>
          <w:b/>
          <w:sz w:val="20"/>
        </w:rPr>
        <w:t>LOS DERECHOS REPRODUCTIVOS</w:t>
      </w:r>
    </w:p>
    <w:p>
      <w:pPr>
        <w:pStyle w:val="BodyText"/>
        <w:rPr>
          <w:rFonts w:ascii="Arial"/>
          <w:b/>
        </w:rPr>
      </w:pPr>
    </w:p>
    <w:p>
      <w:pPr>
        <w:pStyle w:val="BodyText"/>
        <w:spacing w:before="2"/>
        <w:rPr>
          <w:rFonts w:ascii="Arial"/>
          <w:b/>
        </w:rPr>
      </w:pPr>
    </w:p>
    <w:p>
      <w:pPr>
        <w:spacing w:line="477" w:lineRule="auto" w:before="0"/>
        <w:ind w:left="4239" w:right="4002"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I </w:t>
      </w:r>
      <w:r>
        <w:rPr>
          <w:rFonts w:ascii="Arial" w:hAnsi="Arial"/>
          <w:b/>
          <w:spacing w:val="-2"/>
          <w:sz w:val="20"/>
        </w:rPr>
        <w:t>VIOLACION</w:t>
      </w:r>
    </w:p>
    <w:p>
      <w:pPr>
        <w:spacing w:after="0" w:line="477" w:lineRule="auto"/>
        <w:jc w:val="center"/>
        <w:rPr>
          <w:rFonts w:ascii="Arial" w:hAnsi="Arial"/>
          <w:b/>
          <w:sz w:val="20"/>
        </w:rPr>
        <w:sectPr>
          <w:pgSz w:w="12240" w:h="15840"/>
          <w:pgMar w:header="0" w:footer="730" w:top="1600" w:bottom="920" w:left="1080" w:right="1080"/>
        </w:sectPr>
      </w:pPr>
    </w:p>
    <w:p>
      <w:pPr>
        <w:pStyle w:val="BodyText"/>
        <w:spacing w:before="81"/>
        <w:ind w:left="338" w:right="166"/>
        <w:jc w:val="both"/>
      </w:pPr>
      <w:r>
        <w:rPr>
          <w:rFonts w:ascii="Arial" w:hAnsi="Arial"/>
          <w:b/>
        </w:rPr>
        <w:t>Articulo 179.- </w:t>
      </w:r>
      <w:r>
        <w:rPr/>
        <w:t>Comete el delito de violación, quien por medio de la violencia física o moral realice cópula con</w:t>
      </w:r>
      <w:r>
        <w:rPr>
          <w:spacing w:val="-2"/>
        </w:rPr>
        <w:t> </w:t>
      </w:r>
      <w:r>
        <w:rPr/>
        <w:t>persona</w:t>
      </w:r>
      <w:r>
        <w:rPr>
          <w:spacing w:val="-1"/>
        </w:rPr>
        <w:t> </w:t>
      </w:r>
      <w:r>
        <w:rPr/>
        <w:t>de</w:t>
      </w:r>
      <w:r>
        <w:rPr>
          <w:spacing w:val="-1"/>
        </w:rPr>
        <w:t> </w:t>
      </w:r>
      <w:r>
        <w:rPr/>
        <w:t>cualquier sexo,</w:t>
      </w:r>
      <w:r>
        <w:rPr>
          <w:spacing w:val="-1"/>
        </w:rPr>
        <w:t> </w:t>
      </w:r>
      <w:r>
        <w:rPr/>
        <w:t>y se</w:t>
      </w:r>
      <w:r>
        <w:rPr>
          <w:spacing w:val="-1"/>
        </w:rPr>
        <w:t> </w:t>
      </w:r>
      <w:r>
        <w:rPr/>
        <w:t>le</w:t>
      </w:r>
      <w:r>
        <w:rPr>
          <w:spacing w:val="-1"/>
        </w:rPr>
        <w:t> </w:t>
      </w:r>
      <w:r>
        <w:rPr/>
        <w:t>impondrá</w:t>
      </w:r>
      <w:r>
        <w:rPr>
          <w:spacing w:val="-1"/>
        </w:rPr>
        <w:t> </w:t>
      </w:r>
      <w:r>
        <w:rPr/>
        <w:t>prisión</w:t>
      </w:r>
      <w:r>
        <w:rPr>
          <w:spacing w:val="-1"/>
        </w:rPr>
        <w:t> </w:t>
      </w:r>
      <w:r>
        <w:rPr/>
        <w:t>de</w:t>
      </w:r>
      <w:r>
        <w:rPr>
          <w:spacing w:val="-2"/>
        </w:rPr>
        <w:t> </w:t>
      </w:r>
      <w:r>
        <w:rPr/>
        <w:t>siete</w:t>
      </w:r>
      <w:r>
        <w:rPr>
          <w:spacing w:val="-1"/>
        </w:rPr>
        <w:t> </w:t>
      </w:r>
      <w:r>
        <w:rPr/>
        <w:t>a</w:t>
      </w:r>
      <w:r>
        <w:rPr>
          <w:spacing w:val="-1"/>
        </w:rPr>
        <w:t> </w:t>
      </w:r>
      <w:r>
        <w:rPr/>
        <w:t>veinte</w:t>
      </w:r>
      <w:r>
        <w:rPr>
          <w:spacing w:val="-2"/>
        </w:rPr>
        <w:t> </w:t>
      </w:r>
      <w:r>
        <w:rPr/>
        <w:t>años y multa</w:t>
      </w:r>
      <w:r>
        <w:rPr>
          <w:spacing w:val="-1"/>
        </w:rPr>
        <w:t> </w:t>
      </w:r>
      <w:r>
        <w:rPr/>
        <w:t>de</w:t>
      </w:r>
      <w:r>
        <w:rPr>
          <w:spacing w:val="-2"/>
        </w:rPr>
        <w:t> </w:t>
      </w:r>
      <w:r>
        <w:rPr/>
        <w:t>70</w:t>
      </w:r>
      <w:r>
        <w:rPr>
          <w:spacing w:val="-1"/>
        </w:rPr>
        <w:t> </w:t>
      </w:r>
      <w:r>
        <w:rPr/>
        <w:t>a</w:t>
      </w:r>
      <w:r>
        <w:rPr>
          <w:spacing w:val="-1"/>
        </w:rPr>
        <w:t> </w:t>
      </w:r>
      <w:r>
        <w:rPr/>
        <w:t>200</w:t>
      </w:r>
      <w:r>
        <w:rPr>
          <w:spacing w:val="-1"/>
        </w:rPr>
        <w:t> </w:t>
      </w:r>
      <w:r>
        <w:rPr/>
        <w:t>veces el valor diario de la Unidad de Medida y Actualización.</w:t>
      </w:r>
    </w:p>
    <w:p>
      <w:pPr>
        <w:pStyle w:val="BodyText"/>
        <w:spacing w:before="230"/>
        <w:ind w:left="338" w:right="112"/>
        <w:jc w:val="both"/>
      </w:pPr>
      <w:r>
        <w:rPr/>
        <w:t>Se aplicará la misma punibilidad al que con uso de la violencia física o moral, introduzca por la vía anal o vaginal cualquier objeto, instrumento o elemento distinto al miembro viril, en persona de cualquier sexo, según el caso.</w:t>
      </w:r>
    </w:p>
    <w:p>
      <w:pPr>
        <w:spacing w:before="2"/>
        <w:ind w:left="632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pStyle w:val="BodyText"/>
        <w:ind w:left="338" w:right="98"/>
        <w:jc w:val="both"/>
      </w:pPr>
      <w:r>
        <w:rPr/>
        <w:t>Se entiende por cópula, la introducción del pene en el cuerpo humano por vía vaginal, anal y bucal; y por sujeto activo hombre o mujer quien ejerza acción alguna para mantener relaciones sexuales.</w:t>
      </w:r>
    </w:p>
    <w:p>
      <w:pPr>
        <w:pStyle w:val="BodyText"/>
        <w:spacing w:before="1"/>
      </w:pPr>
    </w:p>
    <w:p>
      <w:pPr>
        <w:pStyle w:val="BodyText"/>
        <w:spacing w:before="1"/>
        <w:ind w:left="338" w:right="104"/>
        <w:jc w:val="both"/>
      </w:pPr>
      <w:r>
        <w:rPr>
          <w:rFonts w:ascii="Arial" w:hAnsi="Arial"/>
          <w:b/>
        </w:rPr>
        <w:t>Artículo 180.-</w:t>
      </w:r>
      <w:r>
        <w:rPr>
          <w:rFonts w:ascii="Arial" w:hAnsi="Arial"/>
          <w:b/>
          <w:spacing w:val="-1"/>
        </w:rPr>
        <w:t> </w:t>
      </w:r>
      <w:r>
        <w:rPr/>
        <w:t>Se aplicara la misma punibilidad, al</w:t>
      </w:r>
      <w:r>
        <w:rPr>
          <w:spacing w:val="-1"/>
        </w:rPr>
        <w:t> </w:t>
      </w:r>
      <w:r>
        <w:rPr/>
        <w:t>que sin violencia realice algunas de las conductas típicas previstas en el artículo anterior, con persona menor de quince años de edad o que por cualquier causa no tenga capacidad para comprender el significado del hecho o posibilidad para resistir la conducta delictuosa. Si se ejerce violencia, se aumentará en una mitad la punibilidad que corresponda.</w:t>
      </w:r>
    </w:p>
    <w:p>
      <w:pPr>
        <w:pStyle w:val="BodyText"/>
        <w:spacing w:before="229"/>
        <w:ind w:left="338" w:right="98"/>
        <w:jc w:val="both"/>
      </w:pPr>
      <w:r>
        <w:rPr>
          <w:rFonts w:ascii="Arial" w:hAnsi="Arial"/>
          <w:b/>
        </w:rPr>
        <w:t>Artículo 181.- </w:t>
      </w:r>
      <w:r>
        <w:rPr/>
        <w:t>Se aumentará una mitad a la punibilidad correspondiente, cuando concurra alguna de las agravantes siguientes:</w:t>
      </w:r>
    </w:p>
    <w:p>
      <w:pPr>
        <w:pStyle w:val="BodyText"/>
        <w:spacing w:before="229"/>
        <w:ind w:left="338"/>
        <w:jc w:val="both"/>
      </w:pPr>
      <w:r>
        <w:rPr/>
        <w:t>I.-</w:t>
      </w:r>
      <w:r>
        <w:rPr>
          <w:spacing w:val="78"/>
          <w:w w:val="150"/>
        </w:rPr>
        <w:t>  </w:t>
      </w:r>
      <w:r>
        <w:rPr/>
        <w:t>El</w:t>
      </w:r>
      <w:r>
        <w:rPr>
          <w:spacing w:val="-14"/>
        </w:rPr>
        <w:t> </w:t>
      </w:r>
      <w:r>
        <w:rPr/>
        <w:t>hecho</w:t>
      </w:r>
      <w:r>
        <w:rPr>
          <w:spacing w:val="-14"/>
        </w:rPr>
        <w:t> </w:t>
      </w:r>
      <w:r>
        <w:rPr/>
        <w:t>se</w:t>
      </w:r>
      <w:r>
        <w:rPr>
          <w:spacing w:val="-14"/>
        </w:rPr>
        <w:t> </w:t>
      </w:r>
      <w:r>
        <w:rPr/>
        <w:t>realice</w:t>
      </w:r>
      <w:r>
        <w:rPr>
          <w:spacing w:val="-14"/>
        </w:rPr>
        <w:t> </w:t>
      </w:r>
      <w:r>
        <w:rPr/>
        <w:t>con</w:t>
      </w:r>
      <w:r>
        <w:rPr>
          <w:spacing w:val="-14"/>
        </w:rPr>
        <w:t> </w:t>
      </w:r>
      <w:r>
        <w:rPr/>
        <w:t>la</w:t>
      </w:r>
      <w:r>
        <w:rPr>
          <w:spacing w:val="-13"/>
        </w:rPr>
        <w:t> </w:t>
      </w:r>
      <w:r>
        <w:rPr/>
        <w:t>autoría</w:t>
      </w:r>
      <w:r>
        <w:rPr>
          <w:spacing w:val="-14"/>
        </w:rPr>
        <w:t> </w:t>
      </w:r>
      <w:r>
        <w:rPr/>
        <w:t>o</w:t>
      </w:r>
      <w:r>
        <w:rPr>
          <w:spacing w:val="-14"/>
        </w:rPr>
        <w:t> </w:t>
      </w:r>
      <w:r>
        <w:rPr/>
        <w:t>participación</w:t>
      </w:r>
      <w:r>
        <w:rPr>
          <w:spacing w:val="-14"/>
        </w:rPr>
        <w:t> </w:t>
      </w:r>
      <w:r>
        <w:rPr/>
        <w:t>de</w:t>
      </w:r>
      <w:r>
        <w:rPr>
          <w:spacing w:val="-14"/>
        </w:rPr>
        <w:t> </w:t>
      </w:r>
      <w:r>
        <w:rPr/>
        <w:t>dos</w:t>
      </w:r>
      <w:r>
        <w:rPr>
          <w:spacing w:val="-14"/>
        </w:rPr>
        <w:t> </w:t>
      </w:r>
      <w:r>
        <w:rPr/>
        <w:t>o</w:t>
      </w:r>
      <w:r>
        <w:rPr>
          <w:spacing w:val="-14"/>
        </w:rPr>
        <w:t> </w:t>
      </w:r>
      <w:r>
        <w:rPr/>
        <w:t>más</w:t>
      </w:r>
      <w:r>
        <w:rPr>
          <w:spacing w:val="-12"/>
        </w:rPr>
        <w:t> </w:t>
      </w:r>
      <w:r>
        <w:rPr>
          <w:spacing w:val="-2"/>
        </w:rPr>
        <w:t>individuos;</w:t>
      </w:r>
    </w:p>
    <w:p>
      <w:pPr>
        <w:pStyle w:val="BodyText"/>
        <w:spacing w:before="1"/>
      </w:pPr>
    </w:p>
    <w:p>
      <w:pPr>
        <w:pStyle w:val="BodyText"/>
        <w:tabs>
          <w:tab w:pos="905" w:val="left" w:leader="none"/>
        </w:tabs>
        <w:ind w:left="905" w:right="111" w:hanging="567"/>
      </w:pPr>
      <w:r>
        <w:rPr/>
        <w:t>II.-</w:t>
        <w:tab/>
        <w:t>El</w:t>
      </w:r>
      <w:r>
        <w:rPr>
          <w:spacing w:val="-8"/>
        </w:rPr>
        <w:t> </w:t>
      </w:r>
      <w:r>
        <w:rPr/>
        <w:t>pasivo</w:t>
      </w:r>
      <w:r>
        <w:rPr>
          <w:spacing w:val="-8"/>
        </w:rPr>
        <w:t> </w:t>
      </w:r>
      <w:r>
        <w:rPr/>
        <w:t>del</w:t>
      </w:r>
      <w:r>
        <w:rPr>
          <w:spacing w:val="-8"/>
        </w:rPr>
        <w:t> </w:t>
      </w:r>
      <w:r>
        <w:rPr/>
        <w:t>delito</w:t>
      </w:r>
      <w:r>
        <w:rPr>
          <w:spacing w:val="-8"/>
        </w:rPr>
        <w:t> </w:t>
      </w:r>
      <w:r>
        <w:rPr/>
        <w:t>sea</w:t>
      </w:r>
      <w:r>
        <w:rPr>
          <w:spacing w:val="-8"/>
        </w:rPr>
        <w:t> </w:t>
      </w:r>
      <w:r>
        <w:rPr/>
        <w:t>ascendiente</w:t>
      </w:r>
      <w:r>
        <w:rPr>
          <w:spacing w:val="-8"/>
        </w:rPr>
        <w:t> </w:t>
      </w:r>
      <w:r>
        <w:rPr/>
        <w:t>o</w:t>
      </w:r>
      <w:r>
        <w:rPr>
          <w:spacing w:val="-8"/>
        </w:rPr>
        <w:t> </w:t>
      </w:r>
      <w:r>
        <w:rPr/>
        <w:t>descendiente</w:t>
      </w:r>
      <w:r>
        <w:rPr>
          <w:spacing w:val="-8"/>
        </w:rPr>
        <w:t> </w:t>
      </w:r>
      <w:r>
        <w:rPr/>
        <w:t>consanguíneo</w:t>
      </w:r>
      <w:r>
        <w:rPr>
          <w:spacing w:val="-8"/>
        </w:rPr>
        <w:t> </w:t>
      </w:r>
      <w:r>
        <w:rPr/>
        <w:t>en</w:t>
      </w:r>
      <w:r>
        <w:rPr>
          <w:spacing w:val="-8"/>
        </w:rPr>
        <w:t> </w:t>
      </w:r>
      <w:r>
        <w:rPr/>
        <w:t>línea</w:t>
      </w:r>
      <w:r>
        <w:rPr>
          <w:spacing w:val="-8"/>
        </w:rPr>
        <w:t> </w:t>
      </w:r>
      <w:r>
        <w:rPr/>
        <w:t>recta,</w:t>
      </w:r>
      <w:r>
        <w:rPr>
          <w:spacing w:val="-9"/>
        </w:rPr>
        <w:t> </w:t>
      </w:r>
      <w:r>
        <w:rPr/>
        <w:t>hermano,</w:t>
      </w:r>
      <w:r>
        <w:rPr>
          <w:spacing w:val="-8"/>
        </w:rPr>
        <w:t> </w:t>
      </w:r>
      <w:r>
        <w:rPr/>
        <w:t>adoptante, adoptado,</w:t>
      </w:r>
      <w:r>
        <w:rPr>
          <w:spacing w:val="-6"/>
        </w:rPr>
        <w:t> </w:t>
      </w:r>
      <w:r>
        <w:rPr/>
        <w:t>cónyuge</w:t>
      </w:r>
      <w:r>
        <w:rPr>
          <w:spacing w:val="-6"/>
        </w:rPr>
        <w:t> </w:t>
      </w:r>
      <w:r>
        <w:rPr/>
        <w:t>o</w:t>
      </w:r>
      <w:r>
        <w:rPr>
          <w:spacing w:val="-6"/>
        </w:rPr>
        <w:t> </w:t>
      </w:r>
      <w:r>
        <w:rPr/>
        <w:t>concubino,</w:t>
      </w:r>
      <w:r>
        <w:rPr>
          <w:spacing w:val="-6"/>
        </w:rPr>
        <w:t> </w:t>
      </w:r>
      <w:r>
        <w:rPr/>
        <w:t>en</w:t>
      </w:r>
      <w:r>
        <w:rPr>
          <w:spacing w:val="-6"/>
        </w:rPr>
        <w:t> </w:t>
      </w:r>
      <w:r>
        <w:rPr/>
        <w:t>relación</w:t>
      </w:r>
      <w:r>
        <w:rPr>
          <w:spacing w:val="-6"/>
        </w:rPr>
        <w:t> </w:t>
      </w:r>
      <w:r>
        <w:rPr/>
        <w:t>al</w:t>
      </w:r>
      <w:r>
        <w:rPr>
          <w:spacing w:val="-6"/>
        </w:rPr>
        <w:t> </w:t>
      </w:r>
      <w:r>
        <w:rPr/>
        <w:t>autor</w:t>
      </w:r>
      <w:r>
        <w:rPr>
          <w:spacing w:val="-5"/>
        </w:rPr>
        <w:t> </w:t>
      </w:r>
      <w:r>
        <w:rPr/>
        <w:t>o</w:t>
      </w:r>
      <w:r>
        <w:rPr>
          <w:spacing w:val="-6"/>
        </w:rPr>
        <w:t> </w:t>
      </w:r>
      <w:r>
        <w:rPr/>
        <w:t>partícipe;</w:t>
      </w:r>
    </w:p>
    <w:p>
      <w:pPr>
        <w:pStyle w:val="BodyText"/>
        <w:spacing w:before="229"/>
        <w:ind w:left="338"/>
        <w:jc w:val="both"/>
      </w:pPr>
      <w:r>
        <w:rPr>
          <w:rFonts w:ascii="Arial" w:hAnsi="Arial"/>
          <w:b/>
          <w:spacing w:val="-2"/>
        </w:rPr>
        <w:t>III.-</w:t>
      </w:r>
      <w:r>
        <w:rPr>
          <w:rFonts w:ascii="Arial" w:hAnsi="Arial"/>
          <w:b/>
          <w:spacing w:val="75"/>
        </w:rPr>
        <w:t>  </w:t>
      </w:r>
      <w:r>
        <w:rPr>
          <w:spacing w:val="-2"/>
        </w:rPr>
        <w:t>Fuere</w:t>
      </w:r>
      <w:r>
        <w:rPr>
          <w:spacing w:val="-10"/>
        </w:rPr>
        <w:t> </w:t>
      </w:r>
      <w:r>
        <w:rPr>
          <w:spacing w:val="-2"/>
        </w:rPr>
        <w:t>cometido</w:t>
      </w:r>
      <w:r>
        <w:rPr>
          <w:spacing w:val="-11"/>
        </w:rPr>
        <w:t> </w:t>
      </w:r>
      <w:r>
        <w:rPr>
          <w:spacing w:val="-2"/>
        </w:rPr>
        <w:t>por</w:t>
      </w:r>
      <w:r>
        <w:rPr>
          <w:spacing w:val="-9"/>
        </w:rPr>
        <w:t> </w:t>
      </w:r>
      <w:r>
        <w:rPr>
          <w:spacing w:val="-2"/>
        </w:rPr>
        <w:t>la</w:t>
      </w:r>
      <w:r>
        <w:rPr>
          <w:spacing w:val="-11"/>
        </w:rPr>
        <w:t> </w:t>
      </w:r>
      <w:r>
        <w:rPr>
          <w:spacing w:val="-2"/>
        </w:rPr>
        <w:t>persona</w:t>
      </w:r>
      <w:r>
        <w:rPr>
          <w:spacing w:val="-10"/>
        </w:rPr>
        <w:t> </w:t>
      </w:r>
      <w:r>
        <w:rPr>
          <w:spacing w:val="-2"/>
        </w:rPr>
        <w:t>que</w:t>
      </w:r>
      <w:r>
        <w:rPr>
          <w:spacing w:val="-11"/>
        </w:rPr>
        <w:t> </w:t>
      </w:r>
      <w:r>
        <w:rPr>
          <w:spacing w:val="-2"/>
        </w:rPr>
        <w:t>tuviese</w:t>
      </w:r>
      <w:r>
        <w:rPr>
          <w:spacing w:val="-10"/>
        </w:rPr>
        <w:t> </w:t>
      </w:r>
      <w:r>
        <w:rPr>
          <w:spacing w:val="-2"/>
        </w:rPr>
        <w:t>al</w:t>
      </w:r>
      <w:r>
        <w:rPr>
          <w:spacing w:val="-12"/>
        </w:rPr>
        <w:t> </w:t>
      </w:r>
      <w:r>
        <w:rPr>
          <w:spacing w:val="-2"/>
        </w:rPr>
        <w:t>ofendido</w:t>
      </w:r>
      <w:r>
        <w:rPr>
          <w:spacing w:val="-10"/>
        </w:rPr>
        <w:t> </w:t>
      </w:r>
      <w:r>
        <w:rPr>
          <w:spacing w:val="-2"/>
        </w:rPr>
        <w:t>bajo</w:t>
      </w:r>
      <w:r>
        <w:rPr>
          <w:spacing w:val="-11"/>
        </w:rPr>
        <w:t> </w:t>
      </w:r>
      <w:r>
        <w:rPr>
          <w:spacing w:val="-2"/>
        </w:rPr>
        <w:t>su</w:t>
      </w:r>
      <w:r>
        <w:rPr>
          <w:spacing w:val="-12"/>
        </w:rPr>
        <w:t> </w:t>
      </w:r>
      <w:r>
        <w:rPr>
          <w:spacing w:val="-2"/>
        </w:rPr>
        <w:t>custodia,</w:t>
      </w:r>
      <w:r>
        <w:rPr>
          <w:spacing w:val="-10"/>
        </w:rPr>
        <w:t> </w:t>
      </w:r>
      <w:r>
        <w:rPr>
          <w:spacing w:val="-2"/>
        </w:rPr>
        <w:t>guarda</w:t>
      </w:r>
      <w:r>
        <w:rPr>
          <w:spacing w:val="-11"/>
        </w:rPr>
        <w:t> </w:t>
      </w:r>
      <w:r>
        <w:rPr>
          <w:spacing w:val="-2"/>
        </w:rPr>
        <w:t>o</w:t>
      </w:r>
      <w:r>
        <w:rPr>
          <w:spacing w:val="-10"/>
        </w:rPr>
        <w:t> </w:t>
      </w:r>
      <w:r>
        <w:rPr>
          <w:spacing w:val="-2"/>
        </w:rPr>
        <w:t>educación;</w:t>
      </w:r>
    </w:p>
    <w:p>
      <w:pPr>
        <w:pStyle w:val="BodyText"/>
        <w:spacing w:before="1"/>
      </w:pPr>
    </w:p>
    <w:p>
      <w:pPr>
        <w:pStyle w:val="BodyText"/>
        <w:tabs>
          <w:tab w:pos="905" w:val="left" w:leader="none"/>
        </w:tabs>
        <w:ind w:left="905" w:right="115" w:hanging="567"/>
      </w:pPr>
      <w:r>
        <w:rPr>
          <w:rFonts w:ascii="Arial" w:hAnsi="Arial"/>
          <w:b/>
        </w:rPr>
        <w:t>IV.-</w:t>
        <w:tab/>
      </w:r>
      <w:r>
        <w:rPr/>
        <w:t>Bajo</w:t>
      </w:r>
      <w:r>
        <w:rPr>
          <w:spacing w:val="40"/>
        </w:rPr>
        <w:t> </w:t>
      </w:r>
      <w:r>
        <w:rPr/>
        <w:t>cualquier</w:t>
      </w:r>
      <w:r>
        <w:rPr>
          <w:spacing w:val="40"/>
        </w:rPr>
        <w:t> </w:t>
      </w:r>
      <w:r>
        <w:rPr/>
        <w:t>otro</w:t>
      </w:r>
      <w:r>
        <w:rPr>
          <w:spacing w:val="40"/>
        </w:rPr>
        <w:t> </w:t>
      </w:r>
      <w:r>
        <w:rPr/>
        <w:t>tipo</w:t>
      </w:r>
      <w:r>
        <w:rPr>
          <w:spacing w:val="40"/>
        </w:rPr>
        <w:t> </w:t>
      </w:r>
      <w:r>
        <w:rPr/>
        <w:t>de</w:t>
      </w:r>
      <w:r>
        <w:rPr>
          <w:spacing w:val="40"/>
        </w:rPr>
        <w:t> </w:t>
      </w:r>
      <w:r>
        <w:rPr/>
        <w:t>relación,</w:t>
      </w:r>
      <w:r>
        <w:rPr>
          <w:spacing w:val="40"/>
        </w:rPr>
        <w:t> </w:t>
      </w:r>
      <w:r>
        <w:rPr/>
        <w:t>el</w:t>
      </w:r>
      <w:r>
        <w:rPr>
          <w:spacing w:val="40"/>
        </w:rPr>
        <w:t> </w:t>
      </w:r>
      <w:r>
        <w:rPr/>
        <w:t>agente</w:t>
      </w:r>
      <w:r>
        <w:rPr>
          <w:spacing w:val="40"/>
        </w:rPr>
        <w:t> </w:t>
      </w:r>
      <w:r>
        <w:rPr/>
        <w:t>la</w:t>
      </w:r>
      <w:r>
        <w:rPr>
          <w:spacing w:val="40"/>
        </w:rPr>
        <w:t> </w:t>
      </w:r>
      <w:r>
        <w:rPr/>
        <w:t>cometa</w:t>
      </w:r>
      <w:r>
        <w:rPr>
          <w:spacing w:val="40"/>
        </w:rPr>
        <w:t> </w:t>
      </w:r>
      <w:r>
        <w:rPr/>
        <w:t>aprovechándose</w:t>
      </w:r>
      <w:r>
        <w:rPr>
          <w:spacing w:val="40"/>
        </w:rPr>
        <w:t> </w:t>
      </w:r>
      <w:r>
        <w:rPr/>
        <w:t>de</w:t>
      </w:r>
      <w:r>
        <w:rPr>
          <w:spacing w:val="40"/>
        </w:rPr>
        <w:t> </w:t>
      </w:r>
      <w:r>
        <w:rPr/>
        <w:t>la</w:t>
      </w:r>
      <w:r>
        <w:rPr>
          <w:spacing w:val="40"/>
        </w:rPr>
        <w:t> </w:t>
      </w:r>
      <w:r>
        <w:rPr/>
        <w:t>confianza</w:t>
      </w:r>
      <w:r>
        <w:rPr>
          <w:spacing w:val="40"/>
        </w:rPr>
        <w:t> </w:t>
      </w:r>
      <w:r>
        <w:rPr/>
        <w:t>en</w:t>
      </w:r>
      <w:r>
        <w:rPr>
          <w:spacing w:val="40"/>
        </w:rPr>
        <w:t> </w:t>
      </w:r>
      <w:r>
        <w:rPr/>
        <w:t>él depositada por el pasivo, cuando ésta sea determinante;</w:t>
      </w:r>
    </w:p>
    <w:p>
      <w:pPr>
        <w:spacing w:before="2"/>
        <w:ind w:left="620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2023..</w:t>
      </w:r>
    </w:p>
    <w:p>
      <w:pPr>
        <w:pStyle w:val="BodyText"/>
        <w:spacing w:before="114"/>
        <w:rPr>
          <w:rFonts w:ascii="Arial"/>
          <w:i/>
          <w:sz w:val="14"/>
        </w:rPr>
      </w:pPr>
    </w:p>
    <w:p>
      <w:pPr>
        <w:pStyle w:val="BodyText"/>
        <w:tabs>
          <w:tab w:pos="905" w:val="left" w:leader="none"/>
        </w:tabs>
        <w:ind w:left="338"/>
      </w:pPr>
      <w:r>
        <w:rPr>
          <w:rFonts w:ascii="Arial" w:hAnsi="Arial"/>
          <w:b/>
        </w:rPr>
        <w:t>V.-</w:t>
        <w:tab/>
      </w:r>
      <w:r>
        <w:rPr/>
        <w:t>Fuere</w:t>
      </w:r>
      <w:r>
        <w:rPr>
          <w:spacing w:val="-8"/>
        </w:rPr>
        <w:t> </w:t>
      </w:r>
      <w:r>
        <w:rPr/>
        <w:t>cometido</w:t>
      </w:r>
      <w:r>
        <w:rPr>
          <w:spacing w:val="-6"/>
        </w:rPr>
        <w:t> </w:t>
      </w:r>
      <w:r>
        <w:rPr/>
        <w:t>por</w:t>
      </w:r>
      <w:r>
        <w:rPr>
          <w:spacing w:val="-7"/>
        </w:rPr>
        <w:t> </w:t>
      </w:r>
      <w:r>
        <w:rPr/>
        <w:t>un</w:t>
      </w:r>
      <w:r>
        <w:rPr>
          <w:spacing w:val="-5"/>
        </w:rPr>
        <w:t> </w:t>
      </w:r>
      <w:r>
        <w:rPr/>
        <w:t>servidor</w:t>
      </w:r>
      <w:r>
        <w:rPr>
          <w:spacing w:val="-7"/>
        </w:rPr>
        <w:t> </w:t>
      </w:r>
      <w:r>
        <w:rPr/>
        <w:t>público</w:t>
      </w:r>
      <w:r>
        <w:rPr>
          <w:spacing w:val="-5"/>
        </w:rPr>
        <w:t> </w:t>
      </w:r>
      <w:r>
        <w:rPr/>
        <w:t>o</w:t>
      </w:r>
      <w:r>
        <w:rPr>
          <w:spacing w:val="-8"/>
        </w:rPr>
        <w:t> </w:t>
      </w:r>
      <w:r>
        <w:rPr/>
        <w:t>ministro</w:t>
      </w:r>
      <w:r>
        <w:rPr>
          <w:spacing w:val="-7"/>
        </w:rPr>
        <w:t> </w:t>
      </w:r>
      <w:r>
        <w:rPr/>
        <w:t>de</w:t>
      </w:r>
      <w:r>
        <w:rPr>
          <w:spacing w:val="-5"/>
        </w:rPr>
        <w:t> </w:t>
      </w:r>
      <w:r>
        <w:rPr/>
        <w:t>culto</w:t>
      </w:r>
      <w:r>
        <w:rPr>
          <w:spacing w:val="-6"/>
        </w:rPr>
        <w:t> </w:t>
      </w:r>
      <w:r>
        <w:rPr>
          <w:spacing w:val="-2"/>
        </w:rPr>
        <w:t>religioso;</w:t>
      </w:r>
    </w:p>
    <w:p>
      <w:pPr>
        <w:spacing w:line="160" w:lineRule="exact" w:before="1"/>
        <w:ind w:left="624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ListParagraph"/>
        <w:numPr>
          <w:ilvl w:val="0"/>
          <w:numId w:val="6"/>
        </w:numPr>
        <w:tabs>
          <w:tab w:pos="905" w:val="left" w:leader="none"/>
        </w:tabs>
        <w:spacing w:line="240" w:lineRule="auto" w:before="0" w:after="0"/>
        <w:ind w:left="905" w:right="110" w:hanging="567"/>
        <w:jc w:val="left"/>
        <w:rPr>
          <w:sz w:val="20"/>
        </w:rPr>
      </w:pPr>
      <w:r>
        <w:rPr>
          <w:sz w:val="20"/>
        </w:rPr>
        <w:t>El sujeto activo suministre previamente al pasivo, estupefacientes, psicotrópicos o substancias que</w:t>
      </w:r>
      <w:r>
        <w:rPr>
          <w:spacing w:val="40"/>
          <w:sz w:val="20"/>
        </w:rPr>
        <w:t> </w:t>
      </w:r>
      <w:r>
        <w:rPr>
          <w:sz w:val="20"/>
        </w:rPr>
        <w:t>produzcan efectos similares;</w:t>
      </w:r>
    </w:p>
    <w:p>
      <w:pPr>
        <w:spacing w:before="2"/>
        <w:ind w:left="624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111"/>
        <w:rPr>
          <w:rFonts w:ascii="Arial"/>
          <w:i/>
          <w:sz w:val="14"/>
        </w:rPr>
      </w:pPr>
    </w:p>
    <w:p>
      <w:pPr>
        <w:pStyle w:val="ListParagraph"/>
        <w:numPr>
          <w:ilvl w:val="0"/>
          <w:numId w:val="6"/>
        </w:numPr>
        <w:tabs>
          <w:tab w:pos="905" w:val="left" w:leader="none"/>
        </w:tabs>
        <w:spacing w:line="240" w:lineRule="auto" w:before="0" w:after="0"/>
        <w:ind w:left="905" w:right="0" w:hanging="567"/>
        <w:jc w:val="left"/>
        <w:rPr>
          <w:sz w:val="20"/>
        </w:rPr>
      </w:pPr>
      <w:r>
        <w:rPr>
          <w:sz w:val="20"/>
        </w:rPr>
        <w:t>Cuando</w:t>
      </w:r>
      <w:r>
        <w:rPr>
          <w:spacing w:val="-8"/>
          <w:sz w:val="20"/>
        </w:rPr>
        <w:t> </w:t>
      </w:r>
      <w:r>
        <w:rPr>
          <w:sz w:val="20"/>
        </w:rPr>
        <w:t>se</w:t>
      </w:r>
      <w:r>
        <w:rPr>
          <w:spacing w:val="-6"/>
          <w:sz w:val="20"/>
        </w:rPr>
        <w:t> </w:t>
      </w:r>
      <w:r>
        <w:rPr>
          <w:sz w:val="20"/>
        </w:rPr>
        <w:t>cometa</w:t>
      </w:r>
      <w:r>
        <w:rPr>
          <w:spacing w:val="-7"/>
          <w:sz w:val="20"/>
        </w:rPr>
        <w:t> </w:t>
      </w:r>
      <w:r>
        <w:rPr>
          <w:sz w:val="20"/>
        </w:rPr>
        <w:t>en</w:t>
      </w:r>
      <w:r>
        <w:rPr>
          <w:spacing w:val="-4"/>
          <w:sz w:val="20"/>
        </w:rPr>
        <w:t> </w:t>
      </w:r>
      <w:r>
        <w:rPr>
          <w:sz w:val="20"/>
        </w:rPr>
        <w:t>un</w:t>
      </w:r>
      <w:r>
        <w:rPr>
          <w:spacing w:val="-8"/>
          <w:sz w:val="20"/>
        </w:rPr>
        <w:t> </w:t>
      </w:r>
      <w:r>
        <w:rPr>
          <w:sz w:val="20"/>
        </w:rPr>
        <w:t>vehículo</w:t>
      </w:r>
      <w:r>
        <w:rPr>
          <w:spacing w:val="-6"/>
          <w:sz w:val="20"/>
        </w:rPr>
        <w:t> </w:t>
      </w:r>
      <w:r>
        <w:rPr>
          <w:sz w:val="20"/>
        </w:rPr>
        <w:t>de</w:t>
      </w:r>
      <w:r>
        <w:rPr>
          <w:spacing w:val="-7"/>
          <w:sz w:val="20"/>
        </w:rPr>
        <w:t> </w:t>
      </w:r>
      <w:r>
        <w:rPr>
          <w:sz w:val="20"/>
        </w:rPr>
        <w:t>transporte</w:t>
      </w:r>
      <w:r>
        <w:rPr>
          <w:spacing w:val="-6"/>
          <w:sz w:val="20"/>
        </w:rPr>
        <w:t> </w:t>
      </w:r>
      <w:r>
        <w:rPr>
          <w:sz w:val="20"/>
        </w:rPr>
        <w:t>público</w:t>
      </w:r>
      <w:r>
        <w:rPr>
          <w:spacing w:val="-7"/>
          <w:sz w:val="20"/>
        </w:rPr>
        <w:t> </w:t>
      </w:r>
      <w:r>
        <w:rPr>
          <w:sz w:val="20"/>
        </w:rPr>
        <w:t>de</w:t>
      </w:r>
      <w:r>
        <w:rPr>
          <w:spacing w:val="-6"/>
          <w:sz w:val="20"/>
        </w:rPr>
        <w:t> </w:t>
      </w:r>
      <w:r>
        <w:rPr>
          <w:sz w:val="20"/>
        </w:rPr>
        <w:t>pasajeros,</w:t>
      </w:r>
      <w:r>
        <w:rPr>
          <w:spacing w:val="-6"/>
          <w:sz w:val="20"/>
        </w:rPr>
        <w:t> </w:t>
      </w:r>
      <w:r>
        <w:rPr>
          <w:sz w:val="20"/>
        </w:rPr>
        <w:t>de</w:t>
      </w:r>
      <w:r>
        <w:rPr>
          <w:spacing w:val="-5"/>
          <w:sz w:val="20"/>
        </w:rPr>
        <w:t> </w:t>
      </w:r>
      <w:r>
        <w:rPr>
          <w:sz w:val="20"/>
        </w:rPr>
        <w:t>personal</w:t>
      </w:r>
      <w:r>
        <w:rPr>
          <w:spacing w:val="-7"/>
          <w:sz w:val="20"/>
        </w:rPr>
        <w:t> </w:t>
      </w:r>
      <w:r>
        <w:rPr>
          <w:sz w:val="20"/>
        </w:rPr>
        <w:t>o</w:t>
      </w:r>
      <w:r>
        <w:rPr>
          <w:spacing w:val="-5"/>
          <w:sz w:val="20"/>
        </w:rPr>
        <w:t> </w:t>
      </w:r>
      <w:r>
        <w:rPr>
          <w:spacing w:val="-2"/>
          <w:sz w:val="20"/>
        </w:rPr>
        <w:t>escolar;</w:t>
      </w:r>
    </w:p>
    <w:p>
      <w:pPr>
        <w:spacing w:line="160" w:lineRule="exact" w:before="2"/>
        <w:ind w:left="624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ListParagraph"/>
        <w:numPr>
          <w:ilvl w:val="0"/>
          <w:numId w:val="6"/>
        </w:numPr>
        <w:tabs>
          <w:tab w:pos="905" w:val="left" w:leader="none"/>
        </w:tabs>
        <w:spacing w:line="240" w:lineRule="auto" w:before="0" w:after="0"/>
        <w:ind w:left="905" w:right="112" w:hanging="567"/>
        <w:jc w:val="left"/>
        <w:rPr>
          <w:sz w:val="20"/>
        </w:rPr>
      </w:pPr>
      <w:r>
        <w:rPr>
          <w:sz w:val="20"/>
        </w:rPr>
        <w:t>El</w:t>
      </w:r>
      <w:r>
        <w:rPr>
          <w:spacing w:val="30"/>
          <w:sz w:val="20"/>
        </w:rPr>
        <w:t> </w:t>
      </w:r>
      <w:r>
        <w:rPr>
          <w:sz w:val="20"/>
        </w:rPr>
        <w:t>activo</w:t>
      </w:r>
      <w:r>
        <w:rPr>
          <w:spacing w:val="31"/>
          <w:sz w:val="20"/>
        </w:rPr>
        <w:t> </w:t>
      </w:r>
      <w:r>
        <w:rPr>
          <w:sz w:val="20"/>
        </w:rPr>
        <w:t>del</w:t>
      </w:r>
      <w:r>
        <w:rPr>
          <w:spacing w:val="30"/>
          <w:sz w:val="20"/>
        </w:rPr>
        <w:t> </w:t>
      </w:r>
      <w:r>
        <w:rPr>
          <w:sz w:val="20"/>
        </w:rPr>
        <w:t>delito</w:t>
      </w:r>
      <w:r>
        <w:rPr>
          <w:spacing w:val="31"/>
          <w:sz w:val="20"/>
        </w:rPr>
        <w:t> </w:t>
      </w:r>
      <w:r>
        <w:rPr>
          <w:sz w:val="20"/>
        </w:rPr>
        <w:t>tenga</w:t>
      </w:r>
      <w:r>
        <w:rPr>
          <w:spacing w:val="31"/>
          <w:sz w:val="20"/>
        </w:rPr>
        <w:t> </w:t>
      </w:r>
      <w:r>
        <w:rPr>
          <w:sz w:val="20"/>
        </w:rPr>
        <w:t>una</w:t>
      </w:r>
      <w:r>
        <w:rPr>
          <w:spacing w:val="31"/>
          <w:sz w:val="20"/>
        </w:rPr>
        <w:t> </w:t>
      </w:r>
      <w:r>
        <w:rPr>
          <w:sz w:val="20"/>
        </w:rPr>
        <w:t>relación</w:t>
      </w:r>
      <w:r>
        <w:rPr>
          <w:spacing w:val="31"/>
          <w:sz w:val="20"/>
        </w:rPr>
        <w:t> </w:t>
      </w:r>
      <w:r>
        <w:rPr>
          <w:sz w:val="20"/>
        </w:rPr>
        <w:t>laboral,</w:t>
      </w:r>
      <w:r>
        <w:rPr>
          <w:spacing w:val="31"/>
          <w:sz w:val="20"/>
        </w:rPr>
        <w:t> </w:t>
      </w:r>
      <w:r>
        <w:rPr>
          <w:sz w:val="20"/>
        </w:rPr>
        <w:t>docente</w:t>
      </w:r>
      <w:r>
        <w:rPr>
          <w:spacing w:val="31"/>
          <w:sz w:val="20"/>
        </w:rPr>
        <w:t> </w:t>
      </w:r>
      <w:r>
        <w:rPr>
          <w:sz w:val="20"/>
        </w:rPr>
        <w:t>o</w:t>
      </w:r>
      <w:r>
        <w:rPr>
          <w:spacing w:val="31"/>
          <w:sz w:val="20"/>
        </w:rPr>
        <w:t> </w:t>
      </w:r>
      <w:r>
        <w:rPr>
          <w:sz w:val="20"/>
        </w:rPr>
        <w:t>domestica</w:t>
      </w:r>
      <w:r>
        <w:rPr>
          <w:spacing w:val="31"/>
          <w:sz w:val="20"/>
        </w:rPr>
        <w:t> </w:t>
      </w:r>
      <w:r>
        <w:rPr>
          <w:sz w:val="20"/>
        </w:rPr>
        <w:t>que</w:t>
      </w:r>
      <w:r>
        <w:rPr>
          <w:spacing w:val="31"/>
          <w:sz w:val="20"/>
        </w:rPr>
        <w:t> </w:t>
      </w:r>
      <w:r>
        <w:rPr>
          <w:sz w:val="20"/>
        </w:rPr>
        <w:t>implique</w:t>
      </w:r>
      <w:r>
        <w:rPr>
          <w:spacing w:val="31"/>
          <w:sz w:val="20"/>
        </w:rPr>
        <w:t> </w:t>
      </w:r>
      <w:r>
        <w:rPr>
          <w:sz w:val="20"/>
        </w:rPr>
        <w:t>subordinación</w:t>
      </w:r>
      <w:r>
        <w:rPr>
          <w:spacing w:val="31"/>
          <w:sz w:val="20"/>
        </w:rPr>
        <w:t> </w:t>
      </w:r>
      <w:r>
        <w:rPr>
          <w:sz w:val="20"/>
        </w:rPr>
        <w:t>o </w:t>
      </w:r>
      <w:r>
        <w:rPr>
          <w:spacing w:val="-2"/>
          <w:sz w:val="20"/>
        </w:rPr>
        <w:t>superioridad,</w:t>
      </w:r>
    </w:p>
    <w:p>
      <w:pPr>
        <w:spacing w:line="160" w:lineRule="exact" w:before="1"/>
        <w:ind w:left="624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ListParagraph"/>
        <w:numPr>
          <w:ilvl w:val="0"/>
          <w:numId w:val="6"/>
        </w:numPr>
        <w:tabs>
          <w:tab w:pos="905" w:val="left" w:leader="none"/>
        </w:tabs>
        <w:spacing w:line="240" w:lineRule="auto" w:before="0" w:after="0"/>
        <w:ind w:left="905" w:right="115" w:hanging="567"/>
        <w:jc w:val="left"/>
        <w:rPr>
          <w:sz w:val="20"/>
        </w:rPr>
      </w:pPr>
      <w:r>
        <w:rPr>
          <w:sz w:val="20"/>
        </w:rPr>
        <w:t>El</w:t>
      </w:r>
      <w:r>
        <w:rPr>
          <w:spacing w:val="40"/>
          <w:sz w:val="20"/>
        </w:rPr>
        <w:t> </w:t>
      </w:r>
      <w:r>
        <w:rPr>
          <w:sz w:val="20"/>
        </w:rPr>
        <w:t>activo</w:t>
      </w:r>
      <w:r>
        <w:rPr>
          <w:spacing w:val="40"/>
          <w:sz w:val="20"/>
        </w:rPr>
        <w:t> </w:t>
      </w:r>
      <w:r>
        <w:rPr>
          <w:sz w:val="20"/>
        </w:rPr>
        <w:t>del</w:t>
      </w:r>
      <w:r>
        <w:rPr>
          <w:spacing w:val="40"/>
          <w:sz w:val="20"/>
        </w:rPr>
        <w:t> </w:t>
      </w:r>
      <w:r>
        <w:rPr>
          <w:sz w:val="20"/>
        </w:rPr>
        <w:t>delito</w:t>
      </w:r>
      <w:r>
        <w:rPr>
          <w:spacing w:val="40"/>
          <w:sz w:val="20"/>
        </w:rPr>
        <w:t> </w:t>
      </w:r>
      <w:r>
        <w:rPr>
          <w:sz w:val="20"/>
        </w:rPr>
        <w:t>sea</w:t>
      </w:r>
      <w:r>
        <w:rPr>
          <w:spacing w:val="40"/>
          <w:sz w:val="20"/>
        </w:rPr>
        <w:t> </w:t>
      </w:r>
      <w:r>
        <w:rPr>
          <w:sz w:val="20"/>
        </w:rPr>
        <w:t>cónyuge,</w:t>
      </w:r>
      <w:r>
        <w:rPr>
          <w:spacing w:val="40"/>
          <w:sz w:val="20"/>
        </w:rPr>
        <w:t> </w:t>
      </w:r>
      <w:r>
        <w:rPr>
          <w:sz w:val="20"/>
        </w:rPr>
        <w:t>concubino</w:t>
      </w:r>
      <w:r>
        <w:rPr>
          <w:spacing w:val="40"/>
          <w:sz w:val="20"/>
        </w:rPr>
        <w:t> </w:t>
      </w:r>
      <w:r>
        <w:rPr>
          <w:sz w:val="20"/>
        </w:rPr>
        <w:t>o</w:t>
      </w:r>
      <w:r>
        <w:rPr>
          <w:spacing w:val="40"/>
          <w:sz w:val="20"/>
        </w:rPr>
        <w:t> </w:t>
      </w:r>
      <w:r>
        <w:rPr>
          <w:sz w:val="20"/>
        </w:rPr>
        <w:t>tenga</w:t>
      </w:r>
      <w:r>
        <w:rPr>
          <w:spacing w:val="40"/>
          <w:sz w:val="20"/>
        </w:rPr>
        <w:t> </w:t>
      </w:r>
      <w:r>
        <w:rPr>
          <w:sz w:val="20"/>
        </w:rPr>
        <w:t>una</w:t>
      </w:r>
      <w:r>
        <w:rPr>
          <w:spacing w:val="40"/>
          <w:sz w:val="20"/>
        </w:rPr>
        <w:t> </w:t>
      </w:r>
      <w:r>
        <w:rPr>
          <w:sz w:val="20"/>
        </w:rPr>
        <w:t>relación</w:t>
      </w:r>
      <w:r>
        <w:rPr>
          <w:spacing w:val="40"/>
          <w:sz w:val="20"/>
        </w:rPr>
        <w:t> </w:t>
      </w:r>
      <w:r>
        <w:rPr>
          <w:sz w:val="20"/>
        </w:rPr>
        <w:t>de</w:t>
      </w:r>
      <w:r>
        <w:rPr>
          <w:spacing w:val="40"/>
          <w:sz w:val="20"/>
        </w:rPr>
        <w:t> </w:t>
      </w:r>
      <w:r>
        <w:rPr>
          <w:sz w:val="20"/>
        </w:rPr>
        <w:t>hecho,</w:t>
      </w:r>
      <w:r>
        <w:rPr>
          <w:spacing w:val="40"/>
          <w:sz w:val="20"/>
        </w:rPr>
        <w:t> </w:t>
      </w:r>
      <w:r>
        <w:rPr>
          <w:sz w:val="20"/>
        </w:rPr>
        <w:t>con</w:t>
      </w:r>
      <w:r>
        <w:rPr>
          <w:spacing w:val="40"/>
          <w:sz w:val="20"/>
        </w:rPr>
        <w:t> </w:t>
      </w:r>
      <w:r>
        <w:rPr>
          <w:sz w:val="20"/>
        </w:rPr>
        <w:t>alguno</w:t>
      </w:r>
      <w:r>
        <w:rPr>
          <w:spacing w:val="40"/>
          <w:sz w:val="20"/>
        </w:rPr>
        <w:t> </w:t>
      </w:r>
      <w:r>
        <w:rPr>
          <w:sz w:val="20"/>
        </w:rPr>
        <w:t>de</w:t>
      </w:r>
      <w:r>
        <w:rPr>
          <w:spacing w:val="40"/>
          <w:sz w:val="20"/>
        </w:rPr>
        <w:t> </w:t>
      </w:r>
      <w:r>
        <w:rPr>
          <w:sz w:val="20"/>
        </w:rPr>
        <w:t>los ascendientes consanguíneos del pasivo, en línea recta hasta el primer grado.</w:t>
      </w:r>
    </w:p>
    <w:p>
      <w:pPr>
        <w:spacing w:before="2"/>
        <w:ind w:left="0" w:right="102"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7"/>
        <w:rPr>
          <w:rFonts w:ascii="Arial"/>
          <w:i/>
          <w:sz w:val="14"/>
        </w:rPr>
      </w:pPr>
    </w:p>
    <w:p>
      <w:pPr>
        <w:pStyle w:val="BodyText"/>
        <w:tabs>
          <w:tab w:pos="905" w:val="left" w:leader="none"/>
        </w:tabs>
        <w:spacing w:before="1"/>
        <w:ind w:left="338"/>
      </w:pPr>
      <w:r>
        <w:rPr>
          <w:rFonts w:ascii="Arial"/>
          <w:b/>
        </w:rPr>
        <w:t>X.-</w:t>
        <w:tab/>
      </w:r>
      <w:r>
        <w:rPr/>
        <w:t>El</w:t>
      </w:r>
      <w:r>
        <w:rPr>
          <w:spacing w:val="-5"/>
        </w:rPr>
        <w:t> </w:t>
      </w:r>
      <w:r>
        <w:rPr/>
        <w:t>pasivo</w:t>
      </w:r>
      <w:r>
        <w:rPr>
          <w:spacing w:val="-4"/>
        </w:rPr>
        <w:t> </w:t>
      </w:r>
      <w:r>
        <w:rPr/>
        <w:t>del</w:t>
      </w:r>
      <w:r>
        <w:rPr>
          <w:spacing w:val="-7"/>
        </w:rPr>
        <w:t> </w:t>
      </w:r>
      <w:r>
        <w:rPr/>
        <w:t>delito</w:t>
      </w:r>
      <w:r>
        <w:rPr>
          <w:spacing w:val="-7"/>
        </w:rPr>
        <w:t> </w:t>
      </w:r>
      <w:r>
        <w:rPr/>
        <w:t>sea</w:t>
      </w:r>
      <w:r>
        <w:rPr>
          <w:spacing w:val="-4"/>
        </w:rPr>
        <w:t> </w:t>
      </w:r>
      <w:r>
        <w:rPr/>
        <w:t>una</w:t>
      </w:r>
      <w:r>
        <w:rPr>
          <w:spacing w:val="-4"/>
        </w:rPr>
        <w:t> </w:t>
      </w:r>
      <w:r>
        <w:rPr/>
        <w:t>persona</w:t>
      </w:r>
      <w:r>
        <w:rPr>
          <w:spacing w:val="-6"/>
        </w:rPr>
        <w:t> </w:t>
      </w:r>
      <w:r>
        <w:rPr/>
        <w:t>con</w:t>
      </w:r>
      <w:r>
        <w:rPr>
          <w:spacing w:val="-6"/>
        </w:rPr>
        <w:t> </w:t>
      </w:r>
      <w:r>
        <w:rPr>
          <w:spacing w:val="-2"/>
        </w:rPr>
        <w:t>discapacidad.</w:t>
      </w:r>
    </w:p>
    <w:p>
      <w:pPr>
        <w:spacing w:before="1"/>
        <w:ind w:left="0" w:right="105" w:firstLine="0"/>
        <w:jc w:val="right"/>
        <w:rPr>
          <w:rFonts w:ascii="Arial" w:hAnsi="Arial"/>
          <w:b/>
          <w:i/>
          <w:sz w:val="14"/>
        </w:rPr>
      </w:pPr>
      <w:r>
        <w:rPr>
          <w:rFonts w:ascii="Arial" w:hAnsi="Arial"/>
          <w:b/>
          <w:i/>
          <w:color w:val="2179CA"/>
          <w:sz w:val="14"/>
        </w:rPr>
        <w:t>Fracción</w:t>
      </w:r>
      <w:r>
        <w:rPr>
          <w:rFonts w:ascii="Arial" w:hAnsi="Arial"/>
          <w:b/>
          <w:i/>
          <w:color w:val="2179CA"/>
          <w:spacing w:val="-5"/>
          <w:sz w:val="14"/>
        </w:rPr>
        <w:t> </w:t>
      </w:r>
      <w:r>
        <w:rPr>
          <w:rFonts w:ascii="Arial" w:hAnsi="Arial"/>
          <w:b/>
          <w:i/>
          <w:color w:val="2179CA"/>
          <w:sz w:val="14"/>
        </w:rPr>
        <w:t>adicionada,</w:t>
      </w:r>
      <w:r>
        <w:rPr>
          <w:rFonts w:ascii="Arial" w:hAnsi="Arial"/>
          <w:b/>
          <w:i/>
          <w:color w:val="2179CA"/>
          <w:spacing w:val="-4"/>
          <w:sz w:val="14"/>
        </w:rPr>
        <w:t> </w:t>
      </w:r>
      <w:r>
        <w:rPr>
          <w:rFonts w:ascii="Arial" w:hAnsi="Arial"/>
          <w:b/>
          <w:i/>
          <w:color w:val="2179CA"/>
          <w:sz w:val="14"/>
        </w:rPr>
        <w:t>P.O.</w:t>
      </w:r>
      <w:r>
        <w:rPr>
          <w:rFonts w:ascii="Arial" w:hAnsi="Arial"/>
          <w:b/>
          <w:i/>
          <w:color w:val="2179CA"/>
          <w:spacing w:val="-4"/>
          <w:sz w:val="14"/>
        </w:rPr>
        <w:t> </w:t>
      </w:r>
      <w:r>
        <w:rPr>
          <w:rFonts w:ascii="Arial" w:hAnsi="Arial"/>
          <w:b/>
          <w:i/>
          <w:color w:val="2179CA"/>
          <w:sz w:val="14"/>
        </w:rPr>
        <w:t>Alcance</w:t>
      </w:r>
      <w:r>
        <w:rPr>
          <w:rFonts w:ascii="Arial" w:hAnsi="Arial"/>
          <w:b/>
          <w:i/>
          <w:color w:val="2179CA"/>
          <w:spacing w:val="-3"/>
          <w:sz w:val="14"/>
        </w:rPr>
        <w:t> </w:t>
      </w:r>
      <w:r>
        <w:rPr>
          <w:rFonts w:ascii="Arial" w:hAnsi="Arial"/>
          <w:b/>
          <w:i/>
          <w:color w:val="2179CA"/>
          <w:sz w:val="14"/>
        </w:rPr>
        <w:t>uno</w:t>
      </w:r>
      <w:r>
        <w:rPr>
          <w:rFonts w:ascii="Arial" w:hAnsi="Arial"/>
          <w:b/>
          <w:i/>
          <w:color w:val="2179CA"/>
          <w:spacing w:val="-5"/>
          <w:sz w:val="14"/>
        </w:rPr>
        <w:t> </w:t>
      </w:r>
      <w:r>
        <w:rPr>
          <w:rFonts w:ascii="Arial" w:hAnsi="Arial"/>
          <w:b/>
          <w:i/>
          <w:color w:val="2179CA"/>
          <w:sz w:val="14"/>
        </w:rPr>
        <w:t>del</w:t>
      </w:r>
      <w:r>
        <w:rPr>
          <w:rFonts w:ascii="Arial" w:hAnsi="Arial"/>
          <w:b/>
          <w:i/>
          <w:color w:val="2179CA"/>
          <w:spacing w:val="-6"/>
          <w:sz w:val="14"/>
        </w:rPr>
        <w:t> </w:t>
      </w:r>
      <w:r>
        <w:rPr>
          <w:rFonts w:ascii="Arial" w:hAnsi="Arial"/>
          <w:b/>
          <w:i/>
          <w:color w:val="2179CA"/>
          <w:sz w:val="14"/>
        </w:rPr>
        <w:t>20</w:t>
      </w:r>
      <w:r>
        <w:rPr>
          <w:rFonts w:ascii="Arial" w:hAnsi="Arial"/>
          <w:b/>
          <w:i/>
          <w:color w:val="2179CA"/>
          <w:spacing w:val="-3"/>
          <w:sz w:val="14"/>
        </w:rPr>
        <w:t> </w:t>
      </w:r>
      <w:r>
        <w:rPr>
          <w:rFonts w:ascii="Arial" w:hAnsi="Arial"/>
          <w:b/>
          <w:i/>
          <w:color w:val="2179CA"/>
          <w:sz w:val="14"/>
        </w:rPr>
        <w:t>de</w:t>
      </w:r>
      <w:r>
        <w:rPr>
          <w:rFonts w:ascii="Arial" w:hAnsi="Arial"/>
          <w:b/>
          <w:i/>
          <w:color w:val="2179CA"/>
          <w:spacing w:val="-4"/>
          <w:sz w:val="14"/>
        </w:rPr>
        <w:t> </w:t>
      </w:r>
      <w:r>
        <w:rPr>
          <w:rFonts w:ascii="Arial" w:hAnsi="Arial"/>
          <w:b/>
          <w:i/>
          <w:color w:val="2179CA"/>
          <w:sz w:val="14"/>
        </w:rPr>
        <w:t>agosto</w:t>
      </w:r>
      <w:r>
        <w:rPr>
          <w:rFonts w:ascii="Arial" w:hAnsi="Arial"/>
          <w:b/>
          <w:i/>
          <w:color w:val="2179CA"/>
          <w:spacing w:val="-6"/>
          <w:sz w:val="14"/>
        </w:rPr>
        <w:t> </w:t>
      </w:r>
      <w:r>
        <w:rPr>
          <w:rFonts w:ascii="Arial" w:hAnsi="Arial"/>
          <w:b/>
          <w:i/>
          <w:color w:val="2179CA"/>
          <w:sz w:val="14"/>
        </w:rPr>
        <w:t>de</w:t>
      </w:r>
      <w:r>
        <w:rPr>
          <w:rFonts w:ascii="Arial" w:hAnsi="Arial"/>
          <w:b/>
          <w:i/>
          <w:color w:val="2179CA"/>
          <w:spacing w:val="-4"/>
          <w:sz w:val="14"/>
        </w:rPr>
        <w:t> 2024</w:t>
      </w:r>
    </w:p>
    <w:p>
      <w:pPr>
        <w:pStyle w:val="BodyText"/>
        <w:rPr>
          <w:rFonts w:ascii="Arial"/>
          <w:b/>
          <w:i/>
          <w:sz w:val="14"/>
        </w:rPr>
      </w:pPr>
    </w:p>
    <w:p>
      <w:pPr>
        <w:pStyle w:val="BodyText"/>
        <w:spacing w:before="136"/>
        <w:rPr>
          <w:rFonts w:ascii="Arial"/>
          <w:b/>
          <w:i/>
          <w:sz w:val="14"/>
        </w:rPr>
      </w:pPr>
    </w:p>
    <w:p>
      <w:pPr>
        <w:pStyle w:val="Heading1"/>
        <w:ind w:left="1086" w:right="0"/>
      </w:pPr>
      <w:r>
        <w:rPr/>
        <w:t>CAPÍTULO</w:t>
      </w:r>
      <w:r>
        <w:rPr>
          <w:spacing w:val="-12"/>
        </w:rPr>
        <w:t> </w:t>
      </w:r>
      <w:r>
        <w:rPr>
          <w:spacing w:val="-5"/>
        </w:rPr>
        <w:t>II</w:t>
      </w:r>
    </w:p>
    <w:p>
      <w:pPr>
        <w:pStyle w:val="BodyText"/>
        <w:rPr>
          <w:rFonts w:ascii="Arial"/>
          <w:b/>
        </w:rPr>
      </w:pPr>
    </w:p>
    <w:p>
      <w:pPr>
        <w:spacing w:before="1"/>
        <w:ind w:left="2150" w:right="1063" w:hanging="1"/>
        <w:jc w:val="center"/>
        <w:rPr>
          <w:rFonts w:ascii="Arial" w:hAnsi="Arial"/>
          <w:b/>
          <w:sz w:val="20"/>
        </w:rPr>
      </w:pPr>
      <w:r>
        <w:rPr>
          <w:rFonts w:ascii="Arial" w:hAnsi="Arial"/>
          <w:b/>
          <w:sz w:val="20"/>
        </w:rPr>
        <w:t>EMBARAZO NO DESEADO A TRAVÉS DE MEDIOS CLÍNICOS, ESTERILIDAD</w:t>
      </w:r>
      <w:r>
        <w:rPr>
          <w:rFonts w:ascii="Arial" w:hAnsi="Arial"/>
          <w:b/>
          <w:spacing w:val="-7"/>
          <w:sz w:val="20"/>
        </w:rPr>
        <w:t> </w:t>
      </w:r>
      <w:r>
        <w:rPr>
          <w:rFonts w:ascii="Arial" w:hAnsi="Arial"/>
          <w:b/>
          <w:sz w:val="20"/>
        </w:rPr>
        <w:t>PROVOCADA</w:t>
      </w:r>
      <w:r>
        <w:rPr>
          <w:rFonts w:ascii="Arial" w:hAnsi="Arial"/>
          <w:b/>
          <w:spacing w:val="-7"/>
          <w:sz w:val="20"/>
        </w:rPr>
        <w:t> </w:t>
      </w:r>
      <w:r>
        <w:rPr>
          <w:rFonts w:ascii="Arial" w:hAnsi="Arial"/>
          <w:b/>
          <w:sz w:val="20"/>
        </w:rPr>
        <w:t>Y</w:t>
      </w:r>
      <w:r>
        <w:rPr>
          <w:rFonts w:ascii="Arial" w:hAnsi="Arial"/>
          <w:b/>
          <w:spacing w:val="-7"/>
          <w:sz w:val="20"/>
        </w:rPr>
        <w:t> </w:t>
      </w:r>
      <w:r>
        <w:rPr>
          <w:rFonts w:ascii="Arial" w:hAnsi="Arial"/>
          <w:b/>
          <w:sz w:val="20"/>
        </w:rPr>
        <w:t>DISPOSICIÓN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ÓVULOS</w:t>
      </w:r>
      <w:r>
        <w:rPr>
          <w:rFonts w:ascii="Arial" w:hAnsi="Arial"/>
          <w:b/>
          <w:spacing w:val="-7"/>
          <w:sz w:val="20"/>
        </w:rPr>
        <w:t> </w:t>
      </w:r>
      <w:r>
        <w:rPr>
          <w:rFonts w:ascii="Arial" w:hAnsi="Arial"/>
          <w:b/>
          <w:sz w:val="20"/>
        </w:rPr>
        <w:t>O</w:t>
      </w:r>
      <w:r>
        <w:rPr>
          <w:rFonts w:ascii="Arial" w:hAnsi="Arial"/>
          <w:b/>
          <w:spacing w:val="-4"/>
          <w:sz w:val="20"/>
        </w:rPr>
        <w:t> </w:t>
      </w:r>
      <w:r>
        <w:rPr>
          <w:rFonts w:ascii="Arial" w:hAnsi="Arial"/>
          <w:b/>
          <w:sz w:val="20"/>
        </w:rPr>
        <w:t>ESPERMAS SIN CONSENTIMIENTO</w:t>
      </w:r>
    </w:p>
    <w:p>
      <w:pPr>
        <w:spacing w:after="0"/>
        <w:jc w:val="center"/>
        <w:rPr>
          <w:rFonts w:ascii="Arial" w:hAnsi="Arial"/>
          <w:b/>
          <w:sz w:val="20"/>
        </w:rPr>
        <w:sectPr>
          <w:pgSz w:w="12240" w:h="15840"/>
          <w:pgMar w:header="0" w:footer="730" w:top="1600" w:bottom="920" w:left="1080" w:right="1080"/>
        </w:sectPr>
      </w:pPr>
    </w:p>
    <w:p>
      <w:pPr>
        <w:pStyle w:val="BodyText"/>
        <w:spacing w:before="81"/>
        <w:ind w:left="338" w:right="98"/>
        <w:jc w:val="both"/>
      </w:pPr>
      <w:r>
        <w:rPr>
          <w:rFonts w:ascii="Arial" w:hAnsi="Arial"/>
          <w:b/>
        </w:rPr>
        <w:t>Artículo 182.- </w:t>
      </w:r>
      <w:r>
        <w:rPr/>
        <w:t>Al que sin consentimiento de una mujer mayor de edad, o aún con el consentimiento de una menor o persona que por cualquier causa no tenga capacidad para comprender el significado del hecho o posibilidad</w:t>
      </w:r>
      <w:r>
        <w:rPr>
          <w:spacing w:val="-3"/>
        </w:rPr>
        <w:t> </w:t>
      </w:r>
      <w:r>
        <w:rPr/>
        <w:t>para</w:t>
      </w:r>
      <w:r>
        <w:rPr>
          <w:spacing w:val="-3"/>
        </w:rPr>
        <w:t> </w:t>
      </w:r>
      <w:r>
        <w:rPr/>
        <w:t>resistir</w:t>
      </w:r>
      <w:r>
        <w:rPr>
          <w:spacing w:val="-2"/>
        </w:rPr>
        <w:t> </w:t>
      </w:r>
      <w:r>
        <w:rPr/>
        <w:t>la</w:t>
      </w:r>
      <w:r>
        <w:rPr>
          <w:spacing w:val="-3"/>
        </w:rPr>
        <w:t> </w:t>
      </w:r>
      <w:r>
        <w:rPr/>
        <w:t>conducta</w:t>
      </w:r>
      <w:r>
        <w:rPr>
          <w:spacing w:val="-3"/>
        </w:rPr>
        <w:t> </w:t>
      </w:r>
      <w:r>
        <w:rPr/>
        <w:t>delictuosa,</w:t>
      </w:r>
      <w:r>
        <w:rPr>
          <w:spacing w:val="-3"/>
        </w:rPr>
        <w:t> </w:t>
      </w:r>
      <w:r>
        <w:rPr/>
        <w:t>realice</w:t>
      </w:r>
      <w:r>
        <w:rPr>
          <w:spacing w:val="-5"/>
        </w:rPr>
        <w:t> </w:t>
      </w:r>
      <w:r>
        <w:rPr/>
        <w:t>en</w:t>
      </w:r>
      <w:r>
        <w:rPr>
          <w:spacing w:val="-3"/>
        </w:rPr>
        <w:t> </w:t>
      </w:r>
      <w:r>
        <w:rPr/>
        <w:t>ella</w:t>
      </w:r>
      <w:r>
        <w:rPr>
          <w:spacing w:val="-3"/>
        </w:rPr>
        <w:t> </w:t>
      </w:r>
      <w:r>
        <w:rPr/>
        <w:t>un</w:t>
      </w:r>
      <w:r>
        <w:rPr>
          <w:spacing w:val="-3"/>
        </w:rPr>
        <w:t> </w:t>
      </w:r>
      <w:r>
        <w:rPr/>
        <w:t>embarazo</w:t>
      </w:r>
      <w:r>
        <w:rPr>
          <w:spacing w:val="-3"/>
        </w:rPr>
        <w:t> </w:t>
      </w:r>
      <w:r>
        <w:rPr/>
        <w:t>a</w:t>
      </w:r>
      <w:r>
        <w:rPr>
          <w:spacing w:val="-3"/>
        </w:rPr>
        <w:t> </w:t>
      </w:r>
      <w:r>
        <w:rPr/>
        <w:t>través</w:t>
      </w:r>
      <w:r>
        <w:rPr>
          <w:spacing w:val="-2"/>
        </w:rPr>
        <w:t> </w:t>
      </w:r>
      <w:r>
        <w:rPr/>
        <w:t>de</w:t>
      </w:r>
      <w:r>
        <w:rPr>
          <w:spacing w:val="-3"/>
        </w:rPr>
        <w:t> </w:t>
      </w:r>
      <w:r>
        <w:rPr/>
        <w:t>medios</w:t>
      </w:r>
      <w:r>
        <w:rPr>
          <w:spacing w:val="-2"/>
        </w:rPr>
        <w:t> </w:t>
      </w:r>
      <w:r>
        <w:rPr/>
        <w:t>clínicos,</w:t>
      </w:r>
      <w:r>
        <w:rPr>
          <w:spacing w:val="-3"/>
        </w:rPr>
        <w:t> </w:t>
      </w:r>
      <w:r>
        <w:rPr/>
        <w:t>se</w:t>
      </w:r>
      <w:r>
        <w:rPr>
          <w:spacing w:val="-3"/>
        </w:rPr>
        <w:t> </w:t>
      </w:r>
      <w:r>
        <w:rPr/>
        <w:t>le aplicará</w:t>
      </w:r>
      <w:r>
        <w:rPr>
          <w:spacing w:val="-14"/>
        </w:rPr>
        <w:t> </w:t>
      </w:r>
      <w:r>
        <w:rPr/>
        <w:t>prisión</w:t>
      </w:r>
      <w:r>
        <w:rPr>
          <w:spacing w:val="-13"/>
        </w:rPr>
        <w:t> </w:t>
      </w:r>
      <w:r>
        <w:rPr/>
        <w:t>de</w:t>
      </w:r>
      <w:r>
        <w:rPr>
          <w:spacing w:val="-13"/>
        </w:rPr>
        <w:t> </w:t>
      </w:r>
      <w:r>
        <w:rPr/>
        <w:t>dos</w:t>
      </w:r>
      <w:r>
        <w:rPr>
          <w:spacing w:val="-12"/>
        </w:rPr>
        <w:t> </w:t>
      </w:r>
      <w:r>
        <w:rPr/>
        <w:t>a</w:t>
      </w:r>
      <w:r>
        <w:rPr>
          <w:spacing w:val="-14"/>
        </w:rPr>
        <w:t> </w:t>
      </w:r>
      <w:r>
        <w:rPr/>
        <w:t>seis</w:t>
      </w:r>
      <w:r>
        <w:rPr>
          <w:spacing w:val="-12"/>
        </w:rPr>
        <w:t> </w:t>
      </w:r>
      <w:r>
        <w:rPr/>
        <w:t>años</w:t>
      </w:r>
      <w:r>
        <w:rPr>
          <w:spacing w:val="-13"/>
        </w:rPr>
        <w:t> </w:t>
      </w:r>
      <w:r>
        <w:rPr/>
        <w:t>y</w:t>
      </w:r>
      <w:r>
        <w:rPr>
          <w:spacing w:val="-13"/>
        </w:rPr>
        <w:t> </w:t>
      </w:r>
      <w:r>
        <w:rPr/>
        <w:t>multa</w:t>
      </w:r>
      <w:r>
        <w:rPr>
          <w:spacing w:val="-13"/>
        </w:rPr>
        <w:t> </w:t>
      </w:r>
      <w:r>
        <w:rPr/>
        <w:t>de</w:t>
      </w:r>
      <w:r>
        <w:rPr>
          <w:spacing w:val="-13"/>
        </w:rPr>
        <w:t> </w:t>
      </w:r>
      <w:r>
        <w:rPr/>
        <w:t>10</w:t>
      </w:r>
      <w:r>
        <w:rPr>
          <w:spacing w:val="-13"/>
        </w:rPr>
        <w:t> </w:t>
      </w:r>
      <w:r>
        <w:rPr/>
        <w:t>a</w:t>
      </w:r>
      <w:r>
        <w:rPr>
          <w:spacing w:val="-13"/>
        </w:rPr>
        <w:t> </w:t>
      </w:r>
      <w:r>
        <w:rPr/>
        <w:t>60</w:t>
      </w:r>
      <w:r>
        <w:rPr>
          <w:spacing w:val="-13"/>
        </w:rPr>
        <w:t> </w:t>
      </w:r>
      <w:r>
        <w:rPr/>
        <w:t>días.</w:t>
      </w:r>
      <w:r>
        <w:rPr>
          <w:spacing w:val="-13"/>
        </w:rPr>
        <w:t> </w:t>
      </w:r>
      <w:r>
        <w:rPr/>
        <w:t>La</w:t>
      </w:r>
      <w:r>
        <w:rPr>
          <w:spacing w:val="-13"/>
        </w:rPr>
        <w:t> </w:t>
      </w:r>
      <w:r>
        <w:rPr/>
        <w:t>punibilidad</w:t>
      </w:r>
      <w:r>
        <w:rPr>
          <w:spacing w:val="-13"/>
        </w:rPr>
        <w:t> </w:t>
      </w:r>
      <w:r>
        <w:rPr/>
        <w:t>se</w:t>
      </w:r>
      <w:r>
        <w:rPr>
          <w:spacing w:val="-13"/>
        </w:rPr>
        <w:t> </w:t>
      </w:r>
      <w:r>
        <w:rPr/>
        <w:t>aumentará</w:t>
      </w:r>
      <w:r>
        <w:rPr>
          <w:spacing w:val="-13"/>
        </w:rPr>
        <w:t> </w:t>
      </w:r>
      <w:r>
        <w:rPr/>
        <w:t>una</w:t>
      </w:r>
      <w:r>
        <w:rPr>
          <w:spacing w:val="-13"/>
        </w:rPr>
        <w:t> </w:t>
      </w:r>
      <w:r>
        <w:rPr/>
        <w:t>mitad,</w:t>
      </w:r>
      <w:r>
        <w:rPr>
          <w:spacing w:val="-13"/>
        </w:rPr>
        <w:t> </w:t>
      </w:r>
      <w:r>
        <w:rPr/>
        <w:t>si</w:t>
      </w:r>
      <w:r>
        <w:rPr>
          <w:spacing w:val="-14"/>
        </w:rPr>
        <w:t> </w:t>
      </w:r>
      <w:r>
        <w:rPr/>
        <w:t>se</w:t>
      </w:r>
      <w:r>
        <w:rPr>
          <w:spacing w:val="-13"/>
        </w:rPr>
        <w:t> </w:t>
      </w:r>
      <w:r>
        <w:rPr/>
        <w:t>ejerce violencia en contra del pasivo del delito.</w:t>
      </w:r>
    </w:p>
    <w:p>
      <w:pPr>
        <w:pStyle w:val="BodyText"/>
      </w:pPr>
    </w:p>
    <w:p>
      <w:pPr>
        <w:pStyle w:val="BodyText"/>
        <w:spacing w:before="1"/>
        <w:ind w:left="338" w:right="102"/>
        <w:jc w:val="both"/>
      </w:pPr>
      <w:r>
        <w:rPr/>
        <w:t>Este</w:t>
      </w:r>
      <w:r>
        <w:rPr>
          <w:spacing w:val="-1"/>
        </w:rPr>
        <w:t> </w:t>
      </w:r>
      <w:r>
        <w:rPr/>
        <w:t>delito</w:t>
      </w:r>
      <w:r>
        <w:rPr>
          <w:spacing w:val="-3"/>
        </w:rPr>
        <w:t> </w:t>
      </w:r>
      <w:r>
        <w:rPr/>
        <w:t>se</w:t>
      </w:r>
      <w:r>
        <w:rPr>
          <w:spacing w:val="-1"/>
        </w:rPr>
        <w:t> </w:t>
      </w:r>
      <w:r>
        <w:rPr/>
        <w:t>perseguirá</w:t>
      </w:r>
      <w:r>
        <w:rPr>
          <w:spacing w:val="-1"/>
        </w:rPr>
        <w:t> </w:t>
      </w:r>
      <w:r>
        <w:rPr/>
        <w:t>por</w:t>
      </w:r>
      <w:r>
        <w:rPr>
          <w:spacing w:val="-2"/>
        </w:rPr>
        <w:t> </w:t>
      </w:r>
      <w:r>
        <w:rPr/>
        <w:t>querella, sólo</w:t>
      </w:r>
      <w:r>
        <w:rPr>
          <w:spacing w:val="-7"/>
        </w:rPr>
        <w:t> </w:t>
      </w:r>
      <w:r>
        <w:rPr/>
        <w:t>cuando</w:t>
      </w:r>
      <w:r>
        <w:rPr>
          <w:spacing w:val="-7"/>
        </w:rPr>
        <w:t> </w:t>
      </w:r>
      <w:r>
        <w:rPr/>
        <w:t>no</w:t>
      </w:r>
      <w:r>
        <w:rPr>
          <w:spacing w:val="-5"/>
        </w:rPr>
        <w:t> </w:t>
      </w:r>
      <w:r>
        <w:rPr/>
        <w:t>se</w:t>
      </w:r>
      <w:r>
        <w:rPr>
          <w:spacing w:val="-7"/>
        </w:rPr>
        <w:t> </w:t>
      </w:r>
      <w:r>
        <w:rPr/>
        <w:t>hubiera</w:t>
      </w:r>
      <w:r>
        <w:rPr>
          <w:spacing w:val="-7"/>
        </w:rPr>
        <w:t> </w:t>
      </w:r>
      <w:r>
        <w:rPr/>
        <w:t>ejercido</w:t>
      </w:r>
      <w:r>
        <w:rPr>
          <w:spacing w:val="-7"/>
        </w:rPr>
        <w:t> </w:t>
      </w:r>
      <w:r>
        <w:rPr/>
        <w:t>violencia</w:t>
      </w:r>
      <w:r>
        <w:rPr>
          <w:spacing w:val="-7"/>
        </w:rPr>
        <w:t> </w:t>
      </w:r>
      <w:r>
        <w:rPr/>
        <w:t>y</w:t>
      </w:r>
      <w:r>
        <w:rPr>
          <w:spacing w:val="-5"/>
        </w:rPr>
        <w:t> </w:t>
      </w:r>
      <w:r>
        <w:rPr/>
        <w:t>la</w:t>
      </w:r>
      <w:r>
        <w:rPr>
          <w:spacing w:val="-7"/>
        </w:rPr>
        <w:t> </w:t>
      </w:r>
      <w:r>
        <w:rPr/>
        <w:t>ofendida</w:t>
      </w:r>
      <w:r>
        <w:rPr>
          <w:spacing w:val="-7"/>
        </w:rPr>
        <w:t> </w:t>
      </w:r>
      <w:r>
        <w:rPr/>
        <w:t>fuere</w:t>
      </w:r>
      <w:r>
        <w:rPr>
          <w:spacing w:val="-7"/>
        </w:rPr>
        <w:t> </w:t>
      </w:r>
      <w:r>
        <w:rPr/>
        <w:t>mayor de</w:t>
      </w:r>
      <w:r>
        <w:rPr>
          <w:spacing w:val="-12"/>
        </w:rPr>
        <w:t> </w:t>
      </w:r>
      <w:r>
        <w:rPr/>
        <w:t>edad</w:t>
      </w:r>
      <w:r>
        <w:rPr>
          <w:spacing w:val="-12"/>
        </w:rPr>
        <w:t> </w:t>
      </w:r>
      <w:r>
        <w:rPr/>
        <w:t>con</w:t>
      </w:r>
      <w:r>
        <w:rPr>
          <w:spacing w:val="-12"/>
        </w:rPr>
        <w:t> </w:t>
      </w:r>
      <w:r>
        <w:rPr/>
        <w:t>capacidad</w:t>
      </w:r>
      <w:r>
        <w:rPr>
          <w:spacing w:val="-12"/>
        </w:rPr>
        <w:t> </w:t>
      </w:r>
      <w:r>
        <w:rPr/>
        <w:t>para</w:t>
      </w:r>
      <w:r>
        <w:rPr>
          <w:spacing w:val="-14"/>
        </w:rPr>
        <w:t> </w:t>
      </w:r>
      <w:r>
        <w:rPr/>
        <w:t>comprender</w:t>
      </w:r>
      <w:r>
        <w:rPr>
          <w:spacing w:val="-11"/>
        </w:rPr>
        <w:t> </w:t>
      </w:r>
      <w:r>
        <w:rPr/>
        <w:t>el</w:t>
      </w:r>
      <w:r>
        <w:rPr>
          <w:spacing w:val="-12"/>
        </w:rPr>
        <w:t> </w:t>
      </w:r>
      <w:r>
        <w:rPr/>
        <w:t>significado</w:t>
      </w:r>
      <w:r>
        <w:rPr>
          <w:spacing w:val="-12"/>
        </w:rPr>
        <w:t> </w:t>
      </w:r>
      <w:r>
        <w:rPr/>
        <w:t>del</w:t>
      </w:r>
      <w:r>
        <w:rPr>
          <w:spacing w:val="-13"/>
        </w:rPr>
        <w:t> </w:t>
      </w:r>
      <w:r>
        <w:rPr/>
        <w:t>hecho</w:t>
      </w:r>
      <w:r>
        <w:rPr>
          <w:spacing w:val="-12"/>
        </w:rPr>
        <w:t> </w:t>
      </w:r>
      <w:r>
        <w:rPr/>
        <w:t>y</w:t>
      </w:r>
      <w:r>
        <w:rPr>
          <w:spacing w:val="-11"/>
        </w:rPr>
        <w:t> </w:t>
      </w:r>
      <w:r>
        <w:rPr/>
        <w:t>posibilidad</w:t>
      </w:r>
      <w:r>
        <w:rPr>
          <w:spacing w:val="-12"/>
        </w:rPr>
        <w:t> </w:t>
      </w:r>
      <w:r>
        <w:rPr/>
        <w:t>para</w:t>
      </w:r>
      <w:r>
        <w:rPr>
          <w:spacing w:val="-12"/>
        </w:rPr>
        <w:t> </w:t>
      </w:r>
      <w:r>
        <w:rPr/>
        <w:t>resistirlo.</w:t>
      </w:r>
    </w:p>
    <w:p>
      <w:pPr>
        <w:pStyle w:val="BodyText"/>
        <w:spacing w:before="228"/>
        <w:ind w:left="338" w:right="108"/>
        <w:jc w:val="both"/>
      </w:pPr>
      <w:r>
        <w:rPr>
          <w:rFonts w:ascii="Arial" w:hAnsi="Arial"/>
          <w:b/>
        </w:rPr>
        <w:t>Artículo 182 Bis.- </w:t>
      </w:r>
      <w:r>
        <w:rPr/>
        <w:t>Comete el delito de esterilidad provocada, quien sin el consentimiento de una persona practique en ella procedimiento quirúrgico, químico o de cualquier otra índole causándole esterilidad.</w:t>
      </w:r>
    </w:p>
    <w:p>
      <w:pPr>
        <w:pStyle w:val="BodyText"/>
      </w:pPr>
    </w:p>
    <w:p>
      <w:pPr>
        <w:pStyle w:val="BodyText"/>
        <w:ind w:left="338" w:right="112"/>
        <w:jc w:val="both"/>
      </w:pPr>
      <w:r>
        <w:rPr/>
        <w:t>Al responsable de esterilidad provocada se le impondrá de tres a seis años de prisión y multa de 50 a 100 días, así como el pago de la reparación de los daños y perjuicios ocasionados, que podrá incluir el procedimiento quirúrgico correspondiente para revertir la esterilidad.</w:t>
      </w:r>
    </w:p>
    <w:p>
      <w:pPr>
        <w:pStyle w:val="BodyText"/>
        <w:spacing w:before="1"/>
      </w:pPr>
    </w:p>
    <w:p>
      <w:pPr>
        <w:pStyle w:val="BodyText"/>
        <w:spacing w:before="1"/>
        <w:ind w:left="338" w:right="108"/>
        <w:jc w:val="both"/>
      </w:pPr>
      <w:r>
        <w:rPr>
          <w:rFonts w:ascii="Arial" w:hAnsi="Arial"/>
          <w:b/>
        </w:rPr>
        <w:t>Artículo 182 Ter.- </w:t>
      </w:r>
      <w:r>
        <w:rPr/>
        <w:t>A quien disponga de óvulos o esperma para fines distintos a los autorizados por sus donantes, se le impondrán de tres a seis años de prisión y multa de 50 a 100 días.</w:t>
      </w:r>
    </w:p>
    <w:p>
      <w:pPr>
        <w:pStyle w:val="BodyText"/>
        <w:spacing w:before="228"/>
        <w:ind w:left="338" w:right="110"/>
        <w:jc w:val="both"/>
      </w:pPr>
      <w:r>
        <w:rPr>
          <w:rFonts w:ascii="Arial" w:hAnsi="Arial"/>
          <w:b/>
        </w:rPr>
        <w:t>Artículo 182 Quáter.- </w:t>
      </w:r>
      <w:r>
        <w:rPr/>
        <w:t>En los delitos previstos en este Capítulo, además de las penas de prisión y multa previstas, se impondrá al responsable la suspensión del ejercicio profesional por un tiempo igual al de la pena de prisión impuesta; tratándose de servidores públicos además se impondrá la destitución e inhabilitación para el desempeño del empleo, cargo o comisión, por un tiempo igual al de la pena de prisión impuesta, siempre que en virtud de su ejercicio haya cometido dicho conducta típica.</w:t>
      </w:r>
    </w:p>
    <w:p>
      <w:pPr>
        <w:pStyle w:val="BodyText"/>
      </w:pPr>
    </w:p>
    <w:p>
      <w:pPr>
        <w:pStyle w:val="BodyText"/>
        <w:spacing w:before="1"/>
      </w:pPr>
    </w:p>
    <w:p>
      <w:pPr>
        <w:pStyle w:val="Heading1"/>
        <w:spacing w:line="480" w:lineRule="auto"/>
        <w:ind w:left="4364" w:right="4128" w:hanging="2"/>
      </w:pPr>
      <w:r>
        <w:rPr/>
        <w:t>CAPITULO III ABUSO</w:t>
      </w:r>
      <w:r>
        <w:rPr>
          <w:spacing w:val="-14"/>
        </w:rPr>
        <w:t> </w:t>
      </w:r>
      <w:r>
        <w:rPr/>
        <w:t>SEXUAL</w:t>
      </w:r>
    </w:p>
    <w:p>
      <w:pPr>
        <w:pStyle w:val="BodyText"/>
        <w:ind w:left="338" w:right="108"/>
        <w:jc w:val="both"/>
      </w:pPr>
      <w:r>
        <w:rPr/>
        <mc:AlternateContent>
          <mc:Choice Requires="wps">
            <w:drawing>
              <wp:anchor distT="0" distB="0" distL="0" distR="0" allowOverlap="1" layoutInCell="1" locked="0" behindDoc="1" simplePos="0" relativeHeight="485990912">
                <wp:simplePos x="0" y="0"/>
                <wp:positionH relativeFrom="page">
                  <wp:posOffset>1958594</wp:posOffset>
                </wp:positionH>
                <wp:positionV relativeFrom="paragraph">
                  <wp:posOffset>379641</wp:posOffset>
                </wp:positionV>
                <wp:extent cx="3556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220001pt;margin-top:29.893049pt;width:2.76pt;height:.47998pt;mso-position-horizontal-relative:page;mso-position-vertical-relative:paragraph;z-index:-17325568" id="docshape3" filled="true" fillcolor="#000000" stroked="false">
                <v:fill type="solid"/>
                <w10:wrap type="none"/>
              </v:rect>
            </w:pict>
          </mc:Fallback>
        </mc:AlternateContent>
      </w:r>
      <w:r>
        <w:rPr>
          <w:rFonts w:ascii="Arial" w:hAnsi="Arial"/>
          <w:b/>
        </w:rPr>
        <w:t>Artículo 183.-</w:t>
      </w:r>
      <w:r>
        <w:rPr>
          <w:rFonts w:ascii="Arial" w:hAnsi="Arial"/>
          <w:b/>
          <w:spacing w:val="-3"/>
        </w:rPr>
        <w:t> </w:t>
      </w:r>
      <w:r>
        <w:rPr/>
        <w:t>Comete el</w:t>
      </w:r>
      <w:r>
        <w:rPr>
          <w:spacing w:val="-1"/>
        </w:rPr>
        <w:t> </w:t>
      </w:r>
      <w:r>
        <w:rPr/>
        <w:t>delito de abuso sexual,</w:t>
      </w:r>
      <w:r>
        <w:rPr>
          <w:spacing w:val="-2"/>
        </w:rPr>
        <w:t> </w:t>
      </w:r>
      <w:r>
        <w:rPr/>
        <w:t>quien</w:t>
      </w:r>
      <w:r>
        <w:rPr>
          <w:spacing w:val="-2"/>
        </w:rPr>
        <w:t> </w:t>
      </w:r>
      <w:r>
        <w:rPr/>
        <w:t>sin consentimiento de una</w:t>
      </w:r>
      <w:r>
        <w:rPr>
          <w:spacing w:val="-2"/>
        </w:rPr>
        <w:t> </w:t>
      </w:r>
      <w:r>
        <w:rPr/>
        <w:t>persona</w:t>
      </w:r>
      <w:r>
        <w:rPr>
          <w:spacing w:val="-2"/>
        </w:rPr>
        <w:t> </w:t>
      </w:r>
      <w:r>
        <w:rPr/>
        <w:t>y</w:t>
      </w:r>
      <w:r>
        <w:rPr>
          <w:spacing w:val="-1"/>
        </w:rPr>
        <w:t> </w:t>
      </w:r>
      <w:r>
        <w:rPr/>
        <w:t>sin</w:t>
      </w:r>
      <w:r>
        <w:rPr>
          <w:spacing w:val="-2"/>
        </w:rPr>
        <w:t> </w:t>
      </w:r>
      <w:r>
        <w:rPr/>
        <w:t>el propósito de llegar a la cópula, ejecute en ella actos sexuales, la obligue a observarlos o la haga ejecutarlos para sí o en otra persona,</w:t>
      </w:r>
      <w:r>
        <w:rPr>
          <w:spacing w:val="40"/>
        </w:rPr>
        <w:t> </w:t>
      </w:r>
      <w:r>
        <w:rPr/>
        <w:t>y se le impondrá prisión de dos a cuatro años y multa de 50 a 100 días.</w:t>
      </w:r>
    </w:p>
    <w:p>
      <w:pPr>
        <w:pStyle w:val="BodyText"/>
        <w:spacing w:before="1"/>
      </w:pPr>
    </w:p>
    <w:p>
      <w:pPr>
        <w:pStyle w:val="BodyText"/>
        <w:ind w:left="338" w:right="109"/>
        <w:jc w:val="both"/>
      </w:pPr>
      <w:r>
        <w:rPr/>
        <w:t>Si la víctima de abuso sexual fuere persona menor de edad o que no tenga capacidad para comprender el significado del hecho, aun con su consentimiento, o que por cualquier causa no pueda resistirlo, se</w:t>
      </w:r>
      <w:r>
        <w:rPr>
          <w:spacing w:val="40"/>
        </w:rPr>
        <w:t> </w:t>
      </w:r>
      <w:r>
        <w:rPr/>
        <w:t>impondrá de cinco a nueve años de prisión y multa de 200 a 500 veces la Unidad de Medida y</w:t>
      </w:r>
      <w:r>
        <w:rPr>
          <w:spacing w:val="80"/>
        </w:rPr>
        <w:t> </w:t>
      </w:r>
      <w:r>
        <w:rPr>
          <w:spacing w:val="-2"/>
        </w:rPr>
        <w:t>Actualización.</w:t>
      </w:r>
    </w:p>
    <w:p>
      <w:pPr>
        <w:pStyle w:val="BodyText"/>
      </w:pPr>
    </w:p>
    <w:p>
      <w:pPr>
        <w:spacing w:before="1"/>
        <w:ind w:left="338" w:right="0" w:firstLine="0"/>
        <w:jc w:val="both"/>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7"/>
          <w:sz w:val="20"/>
        </w:rPr>
        <w:t> </w:t>
      </w:r>
      <w:r>
        <w:rPr>
          <w:rFonts w:ascii="Arial"/>
          <w:i/>
          <w:sz w:val="20"/>
        </w:rPr>
        <w:t>15</w:t>
      </w:r>
      <w:r>
        <w:rPr>
          <w:rFonts w:ascii="Arial"/>
          <w:i/>
          <w:spacing w:val="-6"/>
          <w:sz w:val="20"/>
        </w:rPr>
        <w:t> </w:t>
      </w:r>
      <w:r>
        <w:rPr>
          <w:rFonts w:ascii="Arial"/>
          <w:i/>
          <w:sz w:val="20"/>
        </w:rPr>
        <w:t>DE</w:t>
      </w:r>
      <w:r>
        <w:rPr>
          <w:rFonts w:ascii="Arial"/>
          <w:i/>
          <w:spacing w:val="-5"/>
          <w:sz w:val="20"/>
        </w:rPr>
        <w:t> </w:t>
      </w:r>
      <w:r>
        <w:rPr>
          <w:rFonts w:ascii="Arial"/>
          <w:i/>
          <w:sz w:val="20"/>
        </w:rPr>
        <w:t>AGOSTO</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228"/>
        <w:ind w:left="338" w:right="110"/>
        <w:jc w:val="both"/>
      </w:pPr>
      <w:r>
        <w:rPr/>
        <w:t>Para efectos de este artículo se entiende por actos sexuales cualquier acción lujuriosa como tocamientos o manoseos corporales obscenos, o</w:t>
      </w:r>
      <w:r>
        <w:rPr>
          <w:spacing w:val="-1"/>
        </w:rPr>
        <w:t> </w:t>
      </w:r>
      <w:r>
        <w:rPr/>
        <w:t>los que</w:t>
      </w:r>
      <w:r>
        <w:rPr>
          <w:spacing w:val="-1"/>
        </w:rPr>
        <w:t> </w:t>
      </w:r>
      <w:r>
        <w:rPr/>
        <w:t>representen</w:t>
      </w:r>
      <w:r>
        <w:rPr>
          <w:spacing w:val="-1"/>
        </w:rPr>
        <w:t> </w:t>
      </w:r>
      <w:r>
        <w:rPr/>
        <w:t>por cualquier medio actos explícitamente sexuales u obliguen a la víctima a representarlos.</w:t>
      </w:r>
    </w:p>
    <w:p>
      <w:pPr>
        <w:pStyle w:val="BodyText"/>
        <w:spacing w:before="1"/>
      </w:pPr>
    </w:p>
    <w:p>
      <w:pPr>
        <w:pStyle w:val="Heading1"/>
        <w:spacing w:before="1"/>
        <w:ind w:left="184" w:right="0"/>
      </w:pPr>
      <w:r>
        <w:rPr/>
        <w:t>CAPÍTULO</w:t>
      </w:r>
      <w:r>
        <w:rPr>
          <w:spacing w:val="-6"/>
        </w:rPr>
        <w:t> </w:t>
      </w:r>
      <w:r>
        <w:rPr/>
        <w:t>III</w:t>
      </w:r>
      <w:r>
        <w:rPr>
          <w:spacing w:val="-7"/>
        </w:rPr>
        <w:t> </w:t>
      </w:r>
      <w:r>
        <w:rPr>
          <w:spacing w:val="-5"/>
        </w:rPr>
        <w:t>BIS</w:t>
      </w:r>
    </w:p>
    <w:p>
      <w:pPr>
        <w:spacing w:before="0"/>
        <w:ind w:left="185" w:right="0" w:firstLine="0"/>
        <w:jc w:val="center"/>
        <w:rPr>
          <w:rFonts w:ascii="Arial" w:hAnsi="Arial"/>
          <w:b/>
          <w:sz w:val="20"/>
        </w:rPr>
      </w:pPr>
      <w:r>
        <w:rPr>
          <w:rFonts w:ascii="Arial" w:hAnsi="Arial"/>
          <w:b/>
          <w:sz w:val="20"/>
        </w:rPr>
        <w:t>Violación</w:t>
      </w:r>
      <w:r>
        <w:rPr>
          <w:rFonts w:ascii="Arial" w:hAnsi="Arial"/>
          <w:b/>
          <w:spacing w:val="-6"/>
          <w:sz w:val="20"/>
        </w:rPr>
        <w:t> </w:t>
      </w:r>
      <w:r>
        <w:rPr>
          <w:rFonts w:ascii="Arial" w:hAnsi="Arial"/>
          <w:b/>
          <w:sz w:val="20"/>
        </w:rPr>
        <w:t>a</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Intimidad</w:t>
      </w:r>
      <w:r>
        <w:rPr>
          <w:rFonts w:ascii="Arial" w:hAnsi="Arial"/>
          <w:b/>
          <w:spacing w:val="-4"/>
          <w:sz w:val="20"/>
        </w:rPr>
        <w:t> </w:t>
      </w:r>
      <w:r>
        <w:rPr>
          <w:rFonts w:ascii="Arial" w:hAnsi="Arial"/>
          <w:b/>
          <w:spacing w:val="-2"/>
          <w:sz w:val="20"/>
        </w:rPr>
        <w:t>Sexual</w:t>
      </w:r>
    </w:p>
    <w:p>
      <w:pPr>
        <w:pStyle w:val="BodyText"/>
        <w:spacing w:before="229"/>
        <w:ind w:left="338" w:right="155"/>
        <w:jc w:val="both"/>
      </w:pPr>
      <w:r>
        <w:rPr>
          <w:rFonts w:ascii="Arial" w:hAnsi="Arial"/>
          <w:b/>
        </w:rPr>
        <w:t>Artículo 183 Bis. </w:t>
      </w:r>
      <w:r>
        <w:rPr/>
        <w:t>Comete el delito de violación a la intimidad sexual, aquella persona que sin el consentimiento de quien pueda otorgarlo, produzca, publique, difunda, distribuya o comparta a través de cualquier medio, conversaciones, imágenes, audios o videos, de</w:t>
      </w:r>
      <w:r>
        <w:rPr>
          <w:spacing w:val="-1"/>
        </w:rPr>
        <w:t> </w:t>
      </w:r>
      <w:r>
        <w:rPr/>
        <w:t>carácter o</w:t>
      </w:r>
      <w:r>
        <w:rPr>
          <w:spacing w:val="-1"/>
        </w:rPr>
        <w:t> </w:t>
      </w:r>
      <w:r>
        <w:rPr/>
        <w:t>contenido</w:t>
      </w:r>
      <w:r>
        <w:rPr>
          <w:spacing w:val="-1"/>
        </w:rPr>
        <w:t> </w:t>
      </w:r>
      <w:r>
        <w:rPr/>
        <w:t>intimo</w:t>
      </w:r>
      <w:r>
        <w:rPr>
          <w:spacing w:val="-1"/>
        </w:rPr>
        <w:t> </w:t>
      </w:r>
      <w:r>
        <w:rPr/>
        <w:t>sexual, erótico o pornográfico, y se le impondrá de tres a seis años de prisión y de 200 a 500 días multa.</w:t>
      </w:r>
    </w:p>
    <w:p>
      <w:pPr>
        <w:pStyle w:val="BodyText"/>
        <w:spacing w:before="230"/>
        <w:ind w:left="338" w:right="157"/>
        <w:jc w:val="both"/>
      </w:pPr>
      <w:r>
        <w:rPr/>
        <w:t>La misma pena se impondrá a quien videograbe, audiograbe, fotografíe, imprima o elabore, imágenes, audios o videos con contenido íntimo sexual, erótico o pornográfico de una persona sin su consentimiento.</w:t>
      </w:r>
    </w:p>
    <w:p>
      <w:pPr>
        <w:pStyle w:val="BodyText"/>
        <w:spacing w:after="0"/>
        <w:jc w:val="both"/>
        <w:sectPr>
          <w:pgSz w:w="12240" w:h="15840"/>
          <w:pgMar w:header="0" w:footer="730" w:top="1600" w:bottom="920" w:left="1080" w:right="1080"/>
        </w:sectPr>
      </w:pPr>
    </w:p>
    <w:p>
      <w:pPr>
        <w:pStyle w:val="BodyText"/>
        <w:spacing w:before="81"/>
        <w:ind w:left="338" w:right="160"/>
        <w:jc w:val="both"/>
      </w:pPr>
      <w:r>
        <w:rPr/>
        <w:t>Este delito se perseguirá por querella cuando la víctima fuere mayor de edad con capacidad para comprender el significado del hecho y posibilidad para resistirlo.</w:t>
      </w:r>
    </w:p>
    <w:p>
      <w:pPr>
        <w:pStyle w:val="BodyText"/>
        <w:spacing w:before="229"/>
        <w:ind w:left="338" w:right="156"/>
        <w:jc w:val="both"/>
      </w:pPr>
      <w:r>
        <w:rPr>
          <w:rFonts w:ascii="Arial" w:hAnsi="Arial"/>
          <w:b/>
        </w:rPr>
        <w:t>Artículo 183 Ter. </w:t>
      </w:r>
      <w:r>
        <w:rPr/>
        <w:t>La misma pena a que se refiere el artículo anterior se impondrá a quien produzca, divulgue, comparta, distribuya o publique, imágenes, videos y/o audios con información apócrifa, alterada o simulada, de contenido íntimo sexual, erótico o pornográfico de una persona.</w:t>
      </w:r>
    </w:p>
    <w:p>
      <w:pPr>
        <w:pStyle w:val="BodyText"/>
        <w:spacing w:before="230"/>
        <w:ind w:left="338" w:right="72"/>
      </w:pPr>
      <w:r>
        <w:rPr>
          <w:rFonts w:ascii="Arial" w:hAnsi="Arial"/>
          <w:b/>
        </w:rPr>
        <w:t>Artículo 183 Quater. </w:t>
      </w:r>
      <w:r>
        <w:rPr/>
        <w:t>La punibilidad prevista en los artículos 183 bis y 183 ter se aumentará hasta en una mitad cuando:</w:t>
      </w:r>
    </w:p>
    <w:p>
      <w:pPr>
        <w:pStyle w:val="ListParagraph"/>
        <w:numPr>
          <w:ilvl w:val="0"/>
          <w:numId w:val="7"/>
        </w:numPr>
        <w:tabs>
          <w:tab w:pos="519" w:val="left" w:leader="none"/>
        </w:tabs>
        <w:spacing w:line="240" w:lineRule="auto" w:before="0" w:after="0"/>
        <w:ind w:left="338" w:right="163" w:firstLine="0"/>
        <w:jc w:val="left"/>
        <w:rPr>
          <w:sz w:val="20"/>
        </w:rPr>
      </w:pPr>
      <w:r>
        <w:rPr>
          <w:sz w:val="20"/>
        </w:rPr>
        <w:t>El delito sea cometido por el cónyuge, concubinario o concubina, o por cualquier persona con la que la</w:t>
      </w:r>
      <w:r>
        <w:rPr>
          <w:spacing w:val="40"/>
          <w:sz w:val="20"/>
        </w:rPr>
        <w:t> </w:t>
      </w:r>
      <w:r>
        <w:rPr>
          <w:sz w:val="20"/>
        </w:rPr>
        <w:t>víctima tenga o haya tenido una relación sentimental, afectiva o de confianza;</w:t>
      </w:r>
    </w:p>
    <w:p>
      <w:pPr>
        <w:pStyle w:val="ListParagraph"/>
        <w:numPr>
          <w:ilvl w:val="0"/>
          <w:numId w:val="7"/>
        </w:numPr>
        <w:tabs>
          <w:tab w:pos="556" w:val="left" w:leader="none"/>
        </w:tabs>
        <w:spacing w:line="229" w:lineRule="exact" w:before="2" w:after="0"/>
        <w:ind w:left="556" w:right="0" w:hanging="218"/>
        <w:jc w:val="left"/>
        <w:rPr>
          <w:sz w:val="20"/>
        </w:rPr>
      </w:pPr>
      <w:r>
        <w:rPr>
          <w:sz w:val="20"/>
        </w:rPr>
        <w:t>El</w:t>
      </w:r>
      <w:r>
        <w:rPr>
          <w:spacing w:val="-7"/>
          <w:sz w:val="20"/>
        </w:rPr>
        <w:t> </w:t>
      </w:r>
      <w:r>
        <w:rPr>
          <w:sz w:val="20"/>
        </w:rPr>
        <w:t>delito</w:t>
      </w:r>
      <w:r>
        <w:rPr>
          <w:spacing w:val="-6"/>
          <w:sz w:val="20"/>
        </w:rPr>
        <w:t> </w:t>
      </w:r>
      <w:r>
        <w:rPr>
          <w:sz w:val="20"/>
        </w:rPr>
        <w:t>sea</w:t>
      </w:r>
      <w:r>
        <w:rPr>
          <w:spacing w:val="-6"/>
          <w:sz w:val="20"/>
        </w:rPr>
        <w:t> </w:t>
      </w:r>
      <w:r>
        <w:rPr>
          <w:sz w:val="20"/>
        </w:rPr>
        <w:t>cometido</w:t>
      </w:r>
      <w:r>
        <w:rPr>
          <w:spacing w:val="-6"/>
          <w:sz w:val="20"/>
        </w:rPr>
        <w:t> </w:t>
      </w:r>
      <w:r>
        <w:rPr>
          <w:sz w:val="20"/>
        </w:rPr>
        <w:t>por</w:t>
      </w:r>
      <w:r>
        <w:rPr>
          <w:spacing w:val="-6"/>
          <w:sz w:val="20"/>
        </w:rPr>
        <w:t> </w:t>
      </w:r>
      <w:r>
        <w:rPr>
          <w:sz w:val="20"/>
        </w:rPr>
        <w:t>un</w:t>
      </w:r>
      <w:r>
        <w:rPr>
          <w:spacing w:val="-5"/>
          <w:sz w:val="20"/>
        </w:rPr>
        <w:t> </w:t>
      </w:r>
      <w:r>
        <w:rPr>
          <w:sz w:val="20"/>
        </w:rPr>
        <w:t>servidor</w:t>
      </w:r>
      <w:r>
        <w:rPr>
          <w:spacing w:val="-5"/>
          <w:sz w:val="20"/>
        </w:rPr>
        <w:t> </w:t>
      </w:r>
      <w:r>
        <w:rPr>
          <w:sz w:val="20"/>
        </w:rPr>
        <w:t>público</w:t>
      </w:r>
      <w:r>
        <w:rPr>
          <w:spacing w:val="-6"/>
          <w:sz w:val="20"/>
        </w:rPr>
        <w:t> </w:t>
      </w:r>
      <w:r>
        <w:rPr>
          <w:sz w:val="20"/>
        </w:rPr>
        <w:t>en</w:t>
      </w:r>
      <w:r>
        <w:rPr>
          <w:spacing w:val="-5"/>
          <w:sz w:val="20"/>
        </w:rPr>
        <w:t> </w:t>
      </w:r>
      <w:r>
        <w:rPr>
          <w:sz w:val="20"/>
        </w:rPr>
        <w:t>ejercicio</w:t>
      </w:r>
      <w:r>
        <w:rPr>
          <w:spacing w:val="-6"/>
          <w:sz w:val="20"/>
        </w:rPr>
        <w:t> </w:t>
      </w:r>
      <w:r>
        <w:rPr>
          <w:sz w:val="20"/>
        </w:rPr>
        <w:t>de</w:t>
      </w:r>
      <w:r>
        <w:rPr>
          <w:spacing w:val="-5"/>
          <w:sz w:val="20"/>
        </w:rPr>
        <w:t> </w:t>
      </w:r>
      <w:r>
        <w:rPr>
          <w:sz w:val="20"/>
        </w:rPr>
        <w:t>sus</w:t>
      </w:r>
      <w:r>
        <w:rPr>
          <w:spacing w:val="-5"/>
          <w:sz w:val="20"/>
        </w:rPr>
        <w:t> </w:t>
      </w:r>
      <w:r>
        <w:rPr>
          <w:spacing w:val="-2"/>
          <w:sz w:val="20"/>
        </w:rPr>
        <w:t>funciones;</w:t>
      </w:r>
    </w:p>
    <w:p>
      <w:pPr>
        <w:pStyle w:val="ListParagraph"/>
        <w:numPr>
          <w:ilvl w:val="0"/>
          <w:numId w:val="7"/>
        </w:numPr>
        <w:tabs>
          <w:tab w:pos="612" w:val="left" w:leader="none"/>
        </w:tabs>
        <w:spacing w:line="240" w:lineRule="auto" w:before="0" w:after="0"/>
        <w:ind w:left="338" w:right="163" w:firstLine="0"/>
        <w:jc w:val="left"/>
        <w:rPr>
          <w:sz w:val="20"/>
        </w:rPr>
      </w:pPr>
      <w:r>
        <w:rPr>
          <w:sz w:val="20"/>
        </w:rPr>
        <w:t>El</w:t>
      </w:r>
      <w:r>
        <w:rPr>
          <w:spacing w:val="-2"/>
          <w:sz w:val="20"/>
        </w:rPr>
        <w:t> </w:t>
      </w:r>
      <w:r>
        <w:rPr>
          <w:sz w:val="20"/>
        </w:rPr>
        <w:t>delito</w:t>
      </w:r>
      <w:r>
        <w:rPr>
          <w:spacing w:val="-1"/>
          <w:sz w:val="20"/>
        </w:rPr>
        <w:t> </w:t>
      </w:r>
      <w:r>
        <w:rPr>
          <w:sz w:val="20"/>
        </w:rPr>
        <w:t>sea</w:t>
      </w:r>
      <w:r>
        <w:rPr>
          <w:spacing w:val="-2"/>
          <w:sz w:val="20"/>
        </w:rPr>
        <w:t> </w:t>
      </w:r>
      <w:r>
        <w:rPr>
          <w:sz w:val="20"/>
        </w:rPr>
        <w:t>cometido</w:t>
      </w:r>
      <w:r>
        <w:rPr>
          <w:spacing w:val="-1"/>
          <w:sz w:val="20"/>
        </w:rPr>
        <w:t> </w:t>
      </w:r>
      <w:r>
        <w:rPr>
          <w:sz w:val="20"/>
        </w:rPr>
        <w:t>en</w:t>
      </w:r>
      <w:r>
        <w:rPr>
          <w:spacing w:val="-1"/>
          <w:sz w:val="20"/>
        </w:rPr>
        <w:t> </w:t>
      </w:r>
      <w:r>
        <w:rPr>
          <w:sz w:val="20"/>
        </w:rPr>
        <w:t>contra</w:t>
      </w:r>
      <w:r>
        <w:rPr>
          <w:spacing w:val="-1"/>
          <w:sz w:val="20"/>
        </w:rPr>
        <w:t> </w:t>
      </w:r>
      <w:r>
        <w:rPr>
          <w:sz w:val="20"/>
        </w:rPr>
        <w:t>de</w:t>
      </w:r>
      <w:r>
        <w:rPr>
          <w:spacing w:val="-1"/>
          <w:sz w:val="20"/>
        </w:rPr>
        <w:t> </w:t>
      </w:r>
      <w:r>
        <w:rPr>
          <w:sz w:val="20"/>
        </w:rPr>
        <w:t>una</w:t>
      </w:r>
      <w:r>
        <w:rPr>
          <w:spacing w:val="-1"/>
          <w:sz w:val="20"/>
        </w:rPr>
        <w:t> </w:t>
      </w:r>
      <w:r>
        <w:rPr>
          <w:sz w:val="20"/>
        </w:rPr>
        <w:t>persona</w:t>
      </w:r>
      <w:r>
        <w:rPr>
          <w:spacing w:val="-2"/>
          <w:sz w:val="20"/>
        </w:rPr>
        <w:t> </w:t>
      </w:r>
      <w:r>
        <w:rPr>
          <w:sz w:val="20"/>
        </w:rPr>
        <w:t>que</w:t>
      </w:r>
      <w:r>
        <w:rPr>
          <w:spacing w:val="-2"/>
          <w:sz w:val="20"/>
        </w:rPr>
        <w:t> </w:t>
      </w:r>
      <w:r>
        <w:rPr>
          <w:sz w:val="20"/>
        </w:rPr>
        <w:t>no pueda</w:t>
      </w:r>
      <w:r>
        <w:rPr>
          <w:spacing w:val="-2"/>
          <w:sz w:val="20"/>
        </w:rPr>
        <w:t> </w:t>
      </w:r>
      <w:r>
        <w:rPr>
          <w:sz w:val="20"/>
        </w:rPr>
        <w:t>comprender el significado</w:t>
      </w:r>
      <w:r>
        <w:rPr>
          <w:spacing w:val="-1"/>
          <w:sz w:val="20"/>
        </w:rPr>
        <w:t> </w:t>
      </w:r>
      <w:r>
        <w:rPr>
          <w:sz w:val="20"/>
        </w:rPr>
        <w:t>del</w:t>
      </w:r>
      <w:r>
        <w:rPr>
          <w:spacing w:val="-2"/>
          <w:sz w:val="20"/>
        </w:rPr>
        <w:t> </w:t>
      </w:r>
      <w:r>
        <w:rPr>
          <w:sz w:val="20"/>
        </w:rPr>
        <w:t>hecho</w:t>
      </w:r>
      <w:r>
        <w:rPr>
          <w:spacing w:val="-2"/>
          <w:sz w:val="20"/>
        </w:rPr>
        <w:t> </w:t>
      </w:r>
      <w:r>
        <w:rPr>
          <w:sz w:val="20"/>
        </w:rPr>
        <w:t>o no tenga la posibilidad para resistirlo;</w:t>
      </w:r>
    </w:p>
    <w:p>
      <w:pPr>
        <w:pStyle w:val="ListParagraph"/>
        <w:numPr>
          <w:ilvl w:val="0"/>
          <w:numId w:val="7"/>
        </w:numPr>
        <w:tabs>
          <w:tab w:pos="637" w:val="left" w:leader="none"/>
        </w:tabs>
        <w:spacing w:line="240" w:lineRule="auto" w:before="0" w:after="0"/>
        <w:ind w:left="637" w:right="0" w:hanging="299"/>
        <w:jc w:val="left"/>
        <w:rPr>
          <w:sz w:val="20"/>
        </w:rPr>
      </w:pPr>
      <w:r>
        <w:rPr>
          <w:sz w:val="20"/>
        </w:rPr>
        <w:t>Se</w:t>
      </w:r>
      <w:r>
        <w:rPr>
          <w:spacing w:val="-7"/>
          <w:sz w:val="20"/>
        </w:rPr>
        <w:t> </w:t>
      </w:r>
      <w:r>
        <w:rPr>
          <w:sz w:val="20"/>
        </w:rPr>
        <w:t>obtenga</w:t>
      </w:r>
      <w:r>
        <w:rPr>
          <w:spacing w:val="-5"/>
          <w:sz w:val="20"/>
        </w:rPr>
        <w:t> </w:t>
      </w:r>
      <w:r>
        <w:rPr>
          <w:sz w:val="20"/>
        </w:rPr>
        <w:t>un</w:t>
      </w:r>
      <w:r>
        <w:rPr>
          <w:spacing w:val="-5"/>
          <w:sz w:val="20"/>
        </w:rPr>
        <w:t> </w:t>
      </w:r>
      <w:r>
        <w:rPr>
          <w:sz w:val="20"/>
        </w:rPr>
        <w:t>beneficio</w:t>
      </w:r>
      <w:r>
        <w:rPr>
          <w:spacing w:val="-7"/>
          <w:sz w:val="20"/>
        </w:rPr>
        <w:t> </w:t>
      </w:r>
      <w:r>
        <w:rPr>
          <w:sz w:val="20"/>
        </w:rPr>
        <w:t>lucrativo</w:t>
      </w:r>
      <w:r>
        <w:rPr>
          <w:spacing w:val="-6"/>
          <w:sz w:val="20"/>
        </w:rPr>
        <w:t> </w:t>
      </w:r>
      <w:r>
        <w:rPr>
          <w:sz w:val="20"/>
        </w:rPr>
        <w:t>o</w:t>
      </w:r>
      <w:r>
        <w:rPr>
          <w:spacing w:val="-6"/>
          <w:sz w:val="20"/>
        </w:rPr>
        <w:t> </w:t>
      </w:r>
      <w:r>
        <w:rPr>
          <w:sz w:val="20"/>
        </w:rPr>
        <w:t>no</w:t>
      </w:r>
      <w:r>
        <w:rPr>
          <w:spacing w:val="-5"/>
          <w:sz w:val="20"/>
        </w:rPr>
        <w:t> </w:t>
      </w:r>
      <w:r>
        <w:rPr>
          <w:spacing w:val="-2"/>
          <w:sz w:val="20"/>
        </w:rPr>
        <w:t>lucrativo;</w:t>
      </w:r>
    </w:p>
    <w:p>
      <w:pPr>
        <w:pStyle w:val="ListParagraph"/>
        <w:numPr>
          <w:ilvl w:val="0"/>
          <w:numId w:val="7"/>
        </w:numPr>
        <w:tabs>
          <w:tab w:pos="579" w:val="left" w:leader="none"/>
        </w:tabs>
        <w:spacing w:line="240" w:lineRule="auto" w:before="0" w:after="0"/>
        <w:ind w:left="579" w:right="0" w:hanging="241"/>
        <w:jc w:val="left"/>
        <w:rPr>
          <w:sz w:val="20"/>
        </w:rPr>
      </w:pPr>
      <w:r>
        <w:rPr>
          <w:sz w:val="20"/>
        </w:rPr>
        <w:t>A</w:t>
      </w:r>
      <w:r>
        <w:rPr>
          <w:spacing w:val="-5"/>
          <w:sz w:val="20"/>
        </w:rPr>
        <w:t> </w:t>
      </w:r>
      <w:r>
        <w:rPr>
          <w:sz w:val="20"/>
        </w:rPr>
        <w:t>consecuencia</w:t>
      </w:r>
      <w:r>
        <w:rPr>
          <w:spacing w:val="-4"/>
          <w:sz w:val="20"/>
        </w:rPr>
        <w:t> </w:t>
      </w:r>
      <w:r>
        <w:rPr>
          <w:sz w:val="20"/>
        </w:rPr>
        <w:t>de</w:t>
      </w:r>
      <w:r>
        <w:rPr>
          <w:spacing w:val="-5"/>
          <w:sz w:val="20"/>
        </w:rPr>
        <w:t> </w:t>
      </w:r>
      <w:r>
        <w:rPr>
          <w:sz w:val="20"/>
        </w:rPr>
        <w:t>los</w:t>
      </w:r>
      <w:r>
        <w:rPr>
          <w:spacing w:val="-5"/>
          <w:sz w:val="20"/>
        </w:rPr>
        <w:t> </w:t>
      </w:r>
      <w:r>
        <w:rPr>
          <w:sz w:val="20"/>
        </w:rPr>
        <w:t>efectos</w:t>
      </w:r>
      <w:r>
        <w:rPr>
          <w:spacing w:val="-5"/>
          <w:sz w:val="20"/>
        </w:rPr>
        <w:t> </w:t>
      </w:r>
      <w:r>
        <w:rPr>
          <w:sz w:val="20"/>
        </w:rPr>
        <w:t>o</w:t>
      </w:r>
      <w:r>
        <w:rPr>
          <w:spacing w:val="-4"/>
          <w:sz w:val="20"/>
        </w:rPr>
        <w:t> </w:t>
      </w:r>
      <w:r>
        <w:rPr>
          <w:sz w:val="20"/>
        </w:rPr>
        <w:t>impacto</w:t>
      </w:r>
      <w:r>
        <w:rPr>
          <w:spacing w:val="-7"/>
          <w:sz w:val="20"/>
        </w:rPr>
        <w:t> </w:t>
      </w:r>
      <w:r>
        <w:rPr>
          <w:sz w:val="20"/>
        </w:rPr>
        <w:t>del</w:t>
      </w:r>
      <w:r>
        <w:rPr>
          <w:spacing w:val="-5"/>
          <w:sz w:val="20"/>
        </w:rPr>
        <w:t> </w:t>
      </w:r>
      <w:r>
        <w:rPr>
          <w:sz w:val="20"/>
        </w:rPr>
        <w:t>delito,</w:t>
      </w:r>
      <w:r>
        <w:rPr>
          <w:spacing w:val="-4"/>
          <w:sz w:val="20"/>
        </w:rPr>
        <w:t> </w:t>
      </w:r>
      <w:r>
        <w:rPr>
          <w:sz w:val="20"/>
        </w:rPr>
        <w:t>la</w:t>
      </w:r>
      <w:r>
        <w:rPr>
          <w:spacing w:val="-6"/>
          <w:sz w:val="20"/>
        </w:rPr>
        <w:t> </w:t>
      </w:r>
      <w:r>
        <w:rPr>
          <w:sz w:val="20"/>
        </w:rPr>
        <w:t>víctima</w:t>
      </w:r>
      <w:r>
        <w:rPr>
          <w:spacing w:val="-6"/>
          <w:sz w:val="20"/>
        </w:rPr>
        <w:t> </w:t>
      </w:r>
      <w:r>
        <w:rPr>
          <w:sz w:val="20"/>
        </w:rPr>
        <w:t>atente</w:t>
      </w:r>
      <w:r>
        <w:rPr>
          <w:spacing w:val="-6"/>
          <w:sz w:val="20"/>
        </w:rPr>
        <w:t> </w:t>
      </w:r>
      <w:r>
        <w:rPr>
          <w:sz w:val="20"/>
        </w:rPr>
        <w:t>contra</w:t>
      </w:r>
      <w:r>
        <w:rPr>
          <w:spacing w:val="-5"/>
          <w:sz w:val="20"/>
        </w:rPr>
        <w:t> </w:t>
      </w:r>
      <w:r>
        <w:rPr>
          <w:sz w:val="20"/>
        </w:rPr>
        <w:t>su</w:t>
      </w:r>
      <w:r>
        <w:rPr>
          <w:spacing w:val="-5"/>
          <w:sz w:val="20"/>
        </w:rPr>
        <w:t> </w:t>
      </w:r>
      <w:r>
        <w:rPr>
          <w:sz w:val="20"/>
        </w:rPr>
        <w:t>vida</w:t>
      </w:r>
      <w:r>
        <w:rPr>
          <w:spacing w:val="-6"/>
          <w:sz w:val="20"/>
        </w:rPr>
        <w:t> </w:t>
      </w:r>
      <w:r>
        <w:rPr>
          <w:sz w:val="20"/>
        </w:rPr>
        <w:t>o</w:t>
      </w:r>
      <w:r>
        <w:rPr>
          <w:spacing w:val="-4"/>
          <w:sz w:val="20"/>
        </w:rPr>
        <w:t> </w:t>
      </w:r>
      <w:r>
        <w:rPr>
          <w:sz w:val="20"/>
        </w:rPr>
        <w:t>su</w:t>
      </w:r>
      <w:r>
        <w:rPr>
          <w:spacing w:val="-6"/>
          <w:sz w:val="20"/>
        </w:rPr>
        <w:t> </w:t>
      </w:r>
      <w:r>
        <w:rPr>
          <w:spacing w:val="-2"/>
          <w:sz w:val="20"/>
        </w:rPr>
        <w:t>salud.</w:t>
      </w:r>
    </w:p>
    <w:p>
      <w:pPr>
        <w:pStyle w:val="BodyText"/>
        <w:spacing w:before="1"/>
      </w:pPr>
    </w:p>
    <w:p>
      <w:pPr>
        <w:pStyle w:val="BodyText"/>
        <w:ind w:left="338" w:right="72"/>
      </w:pPr>
      <w:r>
        <w:rPr>
          <w:rFonts w:ascii="Arial" w:hAnsi="Arial"/>
          <w:b/>
        </w:rPr>
        <w:t>Artículo</w:t>
      </w:r>
      <w:r>
        <w:rPr>
          <w:rFonts w:ascii="Arial" w:hAnsi="Arial"/>
          <w:b/>
          <w:spacing w:val="-1"/>
        </w:rPr>
        <w:t> </w:t>
      </w:r>
      <w:r>
        <w:rPr>
          <w:rFonts w:ascii="Arial" w:hAnsi="Arial"/>
          <w:b/>
        </w:rPr>
        <w:t>184.</w:t>
      </w:r>
      <w:r>
        <w:rPr>
          <w:rFonts w:ascii="Arial" w:hAnsi="Arial"/>
          <w:b/>
          <w:spacing w:val="-1"/>
        </w:rPr>
        <w:t> </w:t>
      </w:r>
      <w:r>
        <w:rPr/>
        <w:t>La</w:t>
      </w:r>
      <w:r>
        <w:rPr>
          <w:spacing w:val="-2"/>
        </w:rPr>
        <w:t> </w:t>
      </w:r>
      <w:r>
        <w:rPr/>
        <w:t>punibilidad</w:t>
      </w:r>
      <w:r>
        <w:rPr>
          <w:spacing w:val="-3"/>
        </w:rPr>
        <w:t> </w:t>
      </w:r>
      <w:r>
        <w:rPr/>
        <w:t>prevista</w:t>
      </w:r>
      <w:r>
        <w:rPr>
          <w:spacing w:val="-2"/>
        </w:rPr>
        <w:t> </w:t>
      </w:r>
      <w:r>
        <w:rPr/>
        <w:t>en</w:t>
      </w:r>
      <w:r>
        <w:rPr>
          <w:spacing w:val="-2"/>
        </w:rPr>
        <w:t> </w:t>
      </w:r>
      <w:r>
        <w:rPr/>
        <w:t>el</w:t>
      </w:r>
      <w:r>
        <w:rPr>
          <w:spacing w:val="-4"/>
        </w:rPr>
        <w:t> </w:t>
      </w:r>
      <w:r>
        <w:rPr/>
        <w:t>artículo</w:t>
      </w:r>
      <w:r>
        <w:rPr>
          <w:spacing w:val="-2"/>
        </w:rPr>
        <w:t> </w:t>
      </w:r>
      <w:r>
        <w:rPr/>
        <w:t>183</w:t>
      </w:r>
      <w:r>
        <w:rPr>
          <w:spacing w:val="-3"/>
        </w:rPr>
        <w:t> </w:t>
      </w:r>
      <w:r>
        <w:rPr/>
        <w:t>se</w:t>
      </w:r>
      <w:r>
        <w:rPr>
          <w:spacing w:val="-2"/>
        </w:rPr>
        <w:t> </w:t>
      </w:r>
      <w:r>
        <w:rPr/>
        <w:t>aumentarán</w:t>
      </w:r>
      <w:r>
        <w:rPr>
          <w:spacing w:val="-2"/>
        </w:rPr>
        <w:t> </w:t>
      </w:r>
      <w:r>
        <w:rPr/>
        <w:t>una</w:t>
      </w:r>
      <w:r>
        <w:rPr>
          <w:spacing w:val="-2"/>
        </w:rPr>
        <w:t> </w:t>
      </w:r>
      <w:r>
        <w:rPr/>
        <w:t>mitad,</w:t>
      </w:r>
      <w:r>
        <w:rPr>
          <w:spacing w:val="-3"/>
        </w:rPr>
        <w:t> </w:t>
      </w:r>
      <w:r>
        <w:rPr/>
        <w:t>si</w:t>
      </w:r>
      <w:r>
        <w:rPr>
          <w:spacing w:val="-2"/>
        </w:rPr>
        <w:t> </w:t>
      </w:r>
      <w:r>
        <w:rPr/>
        <w:t>se</w:t>
      </w:r>
      <w:r>
        <w:rPr>
          <w:spacing w:val="-3"/>
        </w:rPr>
        <w:t> </w:t>
      </w:r>
      <w:r>
        <w:rPr/>
        <w:t>empleare</w:t>
      </w:r>
      <w:r>
        <w:rPr>
          <w:spacing w:val="-3"/>
        </w:rPr>
        <w:t> </w:t>
      </w:r>
      <w:r>
        <w:rPr/>
        <w:t>violencia</w:t>
      </w:r>
      <w:r>
        <w:rPr>
          <w:spacing w:val="-2"/>
        </w:rPr>
        <w:t> </w:t>
      </w:r>
      <w:r>
        <w:rPr/>
        <w:t>o se efectuare con alguna de las agravantes previstas en el artículo 181 de este Código.</w:t>
      </w:r>
    </w:p>
    <w:p>
      <w:pPr>
        <w:pStyle w:val="BodyText"/>
        <w:spacing w:before="229"/>
      </w:pPr>
    </w:p>
    <w:p>
      <w:pPr>
        <w:pStyle w:val="Heading1"/>
        <w:spacing w:line="482" w:lineRule="auto"/>
        <w:ind w:left="4239" w:right="4002"/>
      </w:pPr>
      <w:r>
        <w:rPr/>
        <w:t>CAPITULO</w:t>
      </w:r>
      <w:r>
        <w:rPr>
          <w:spacing w:val="-14"/>
        </w:rPr>
        <w:t> </w:t>
      </w:r>
      <w:r>
        <w:rPr/>
        <w:t>IV </w:t>
      </w:r>
      <w:r>
        <w:rPr>
          <w:spacing w:val="-2"/>
        </w:rPr>
        <w:t>ESTUPRO</w:t>
      </w:r>
    </w:p>
    <w:p>
      <w:pPr>
        <w:pStyle w:val="BodyText"/>
        <w:ind w:left="338" w:right="109"/>
        <w:jc w:val="both"/>
      </w:pPr>
      <w:r>
        <w:rPr>
          <w:rFonts w:ascii="Arial" w:hAnsi="Arial"/>
          <w:b/>
        </w:rPr>
        <w:t>Artículo 185.- </w:t>
      </w:r>
      <w:r>
        <w:rPr/>
        <w:t>El que tenga cópula con una persona mayor de 15 años</w:t>
      </w:r>
      <w:r>
        <w:rPr>
          <w:spacing w:val="40"/>
        </w:rPr>
        <w:t> </w:t>
      </w:r>
      <w:r>
        <w:rPr/>
        <w:t>y menor de 18, obteniendo su consentimiento por medio de la seducción o engaño, se le aplicará de 3 a 8 años de prisión y multa de 50 a 150 días.</w:t>
      </w:r>
    </w:p>
    <w:p>
      <w:pPr>
        <w:pStyle w:val="BodyText"/>
        <w:spacing w:before="227"/>
        <w:ind w:left="338"/>
      </w:pPr>
      <w:r>
        <w:rPr>
          <w:rFonts w:ascii="Arial" w:hAnsi="Arial"/>
          <w:b/>
        </w:rPr>
        <w:t>Artículo</w:t>
      </w:r>
      <w:r>
        <w:rPr>
          <w:rFonts w:ascii="Arial" w:hAnsi="Arial"/>
          <w:b/>
          <w:spacing w:val="40"/>
        </w:rPr>
        <w:t> </w:t>
      </w:r>
      <w:r>
        <w:rPr>
          <w:rFonts w:ascii="Arial" w:hAnsi="Arial"/>
          <w:b/>
        </w:rPr>
        <w:t>186.-</w:t>
      </w:r>
      <w:r>
        <w:rPr>
          <w:rFonts w:ascii="Arial" w:hAnsi="Arial"/>
          <w:b/>
          <w:spacing w:val="40"/>
        </w:rPr>
        <w:t> </w:t>
      </w:r>
      <w:r>
        <w:rPr/>
        <w:t>Para</w:t>
      </w:r>
      <w:r>
        <w:rPr>
          <w:spacing w:val="40"/>
        </w:rPr>
        <w:t> </w:t>
      </w:r>
      <w:r>
        <w:rPr/>
        <w:t>efectos</w:t>
      </w:r>
      <w:r>
        <w:rPr>
          <w:spacing w:val="40"/>
        </w:rPr>
        <w:t> </w:t>
      </w:r>
      <w:r>
        <w:rPr/>
        <w:t>del</w:t>
      </w:r>
      <w:r>
        <w:rPr>
          <w:spacing w:val="40"/>
        </w:rPr>
        <w:t> </w:t>
      </w:r>
      <w:r>
        <w:rPr/>
        <w:t>artículo</w:t>
      </w:r>
      <w:r>
        <w:rPr>
          <w:spacing w:val="40"/>
        </w:rPr>
        <w:t> </w:t>
      </w:r>
      <w:r>
        <w:rPr/>
        <w:t>anterior</w:t>
      </w:r>
      <w:r>
        <w:rPr>
          <w:spacing w:val="40"/>
        </w:rPr>
        <w:t> </w:t>
      </w:r>
      <w:r>
        <w:rPr/>
        <w:t>la</w:t>
      </w:r>
      <w:r>
        <w:rPr>
          <w:spacing w:val="40"/>
        </w:rPr>
        <w:t> </w:t>
      </w:r>
      <w:r>
        <w:rPr/>
        <w:t>seducción</w:t>
      </w:r>
      <w:r>
        <w:rPr>
          <w:spacing w:val="40"/>
        </w:rPr>
        <w:t> </w:t>
      </w:r>
      <w:r>
        <w:rPr/>
        <w:t>o</w:t>
      </w:r>
      <w:r>
        <w:rPr>
          <w:spacing w:val="40"/>
        </w:rPr>
        <w:t> </w:t>
      </w:r>
      <w:r>
        <w:rPr/>
        <w:t>engaño</w:t>
      </w:r>
      <w:r>
        <w:rPr>
          <w:spacing w:val="40"/>
        </w:rPr>
        <w:t> </w:t>
      </w:r>
      <w:r>
        <w:rPr/>
        <w:t>se</w:t>
      </w:r>
      <w:r>
        <w:rPr>
          <w:spacing w:val="40"/>
        </w:rPr>
        <w:t> </w:t>
      </w:r>
      <w:r>
        <w:rPr/>
        <w:t>presumen</w:t>
      </w:r>
      <w:r>
        <w:rPr>
          <w:spacing w:val="40"/>
        </w:rPr>
        <w:t> </w:t>
      </w:r>
      <w:r>
        <w:rPr/>
        <w:t>salvo</w:t>
      </w:r>
      <w:r>
        <w:rPr>
          <w:spacing w:val="40"/>
        </w:rPr>
        <w:t> </w:t>
      </w:r>
      <w:r>
        <w:rPr/>
        <w:t>prueba</w:t>
      </w:r>
      <w:r>
        <w:rPr>
          <w:spacing w:val="40"/>
        </w:rPr>
        <w:t> </w:t>
      </w:r>
      <w:r>
        <w:rPr/>
        <w:t>en </w:t>
      </w:r>
      <w:r>
        <w:rPr>
          <w:spacing w:val="-2"/>
        </w:rPr>
        <w:t>contrario.</w:t>
      </w:r>
    </w:p>
    <w:p>
      <w:pPr>
        <w:pStyle w:val="BodyText"/>
        <w:spacing w:before="229"/>
        <w:ind w:left="338" w:right="72"/>
      </w:pPr>
      <w:r>
        <w:rPr>
          <w:rFonts w:ascii="Arial" w:hAnsi="Arial"/>
          <w:b/>
        </w:rPr>
        <w:t>Artículo 187.- </w:t>
      </w:r>
      <w:r>
        <w:rPr/>
        <w:t>El delito previsto en el presente capítulo, sólo se perseguirá por querella de parte ofendida o de su legítimo representante.</w:t>
      </w:r>
    </w:p>
    <w:p>
      <w:pPr>
        <w:pStyle w:val="BodyText"/>
        <w:spacing w:before="229"/>
      </w:pPr>
    </w:p>
    <w:p>
      <w:pPr>
        <w:pStyle w:val="Heading1"/>
        <w:spacing w:before="1"/>
      </w:pPr>
      <w:r>
        <w:rPr/>
        <w:t>CAPITULO</w:t>
      </w:r>
      <w:r>
        <w:rPr>
          <w:spacing w:val="-10"/>
        </w:rPr>
        <w:t> V</w:t>
      </w:r>
    </w:p>
    <w:p>
      <w:pPr>
        <w:pStyle w:val="BodyText"/>
        <w:rPr>
          <w:rFonts w:ascii="Arial"/>
          <w:b/>
        </w:rPr>
      </w:pPr>
    </w:p>
    <w:p>
      <w:pPr>
        <w:spacing w:before="0"/>
        <w:ind w:left="365" w:right="138" w:firstLine="0"/>
        <w:jc w:val="center"/>
        <w:rPr>
          <w:rFonts w:ascii="Arial"/>
          <w:b/>
          <w:sz w:val="20"/>
        </w:rPr>
      </w:pPr>
      <w:r>
        <w:rPr>
          <w:rFonts w:ascii="Arial"/>
          <w:b/>
          <w:sz w:val="20"/>
        </w:rPr>
        <w:t>APROVECHAMIENTO</w:t>
      </w:r>
      <w:r>
        <w:rPr>
          <w:rFonts w:ascii="Arial"/>
          <w:b/>
          <w:spacing w:val="-11"/>
          <w:sz w:val="20"/>
        </w:rPr>
        <w:t> </w:t>
      </w:r>
      <w:r>
        <w:rPr>
          <w:rFonts w:ascii="Arial"/>
          <w:b/>
          <w:sz w:val="20"/>
        </w:rPr>
        <w:t>SEXUAL</w:t>
      </w:r>
      <w:r>
        <w:rPr>
          <w:rFonts w:ascii="Arial"/>
          <w:b/>
          <w:spacing w:val="-8"/>
          <w:sz w:val="20"/>
        </w:rPr>
        <w:t> </w:t>
      </w:r>
      <w:r>
        <w:rPr>
          <w:rFonts w:ascii="Arial"/>
          <w:b/>
          <w:sz w:val="20"/>
        </w:rPr>
        <w:t>Y</w:t>
      </w:r>
      <w:r>
        <w:rPr>
          <w:rFonts w:ascii="Arial"/>
          <w:b/>
          <w:spacing w:val="-11"/>
          <w:sz w:val="20"/>
        </w:rPr>
        <w:t> </w:t>
      </w:r>
      <w:r>
        <w:rPr>
          <w:rFonts w:ascii="Arial"/>
          <w:b/>
          <w:sz w:val="20"/>
        </w:rPr>
        <w:t>HOSTIGAMIENTO</w:t>
      </w:r>
      <w:r>
        <w:rPr>
          <w:rFonts w:ascii="Arial"/>
          <w:b/>
          <w:spacing w:val="-10"/>
          <w:sz w:val="20"/>
        </w:rPr>
        <w:t> </w:t>
      </w:r>
      <w:r>
        <w:rPr>
          <w:rFonts w:ascii="Arial"/>
          <w:b/>
          <w:spacing w:val="-2"/>
          <w:sz w:val="20"/>
        </w:rPr>
        <w:t>SEXUAL</w:t>
      </w:r>
    </w:p>
    <w:p>
      <w:pPr>
        <w:spacing w:before="2"/>
        <w:ind w:left="6577" w:right="0" w:firstLine="0"/>
        <w:jc w:val="left"/>
        <w:rPr>
          <w:rFonts w:ascii="Arial"/>
          <w:i/>
          <w:sz w:val="14"/>
        </w:rPr>
      </w:pPr>
      <w:r>
        <w:rPr>
          <w:rFonts w:ascii="Arial"/>
          <w:i/>
          <w:color w:val="006FC0"/>
          <w:sz w:val="14"/>
        </w:rPr>
        <w:t>Reformado</w:t>
      </w:r>
      <w:r>
        <w:rPr>
          <w:rFonts w:ascii="Arial"/>
          <w:i/>
          <w:color w:val="006FC0"/>
          <w:spacing w:val="-7"/>
          <w:sz w:val="14"/>
        </w:rPr>
        <w:t> </w:t>
      </w:r>
      <w:r>
        <w:rPr>
          <w:rFonts w:ascii="Arial"/>
          <w:i/>
          <w:color w:val="006FC0"/>
          <w:sz w:val="14"/>
        </w:rPr>
        <w:t>P.O.</w:t>
      </w:r>
      <w:r>
        <w:rPr>
          <w:rFonts w:ascii="Arial"/>
          <w:i/>
          <w:color w:val="006FC0"/>
          <w:spacing w:val="-2"/>
          <w:sz w:val="14"/>
        </w:rPr>
        <w:t> </w:t>
      </w:r>
      <w:r>
        <w:rPr>
          <w:rFonts w:ascii="Arial"/>
          <w:i/>
          <w:color w:val="006FC0"/>
          <w:sz w:val="14"/>
        </w:rPr>
        <w:t>Alcance</w:t>
      </w:r>
      <w:r>
        <w:rPr>
          <w:rFonts w:ascii="Arial"/>
          <w:i/>
          <w:color w:val="006FC0"/>
          <w:spacing w:val="-2"/>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15</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2"/>
          <w:sz w:val="14"/>
        </w:rPr>
        <w:t> </w:t>
      </w:r>
      <w:r>
        <w:rPr>
          <w:rFonts w:ascii="Arial"/>
          <w:i/>
          <w:color w:val="006FC0"/>
          <w:sz w:val="14"/>
        </w:rPr>
        <w:t>de</w:t>
      </w:r>
      <w:r>
        <w:rPr>
          <w:rFonts w:ascii="Arial"/>
          <w:i/>
          <w:color w:val="006FC0"/>
          <w:spacing w:val="-4"/>
          <w:sz w:val="14"/>
        </w:rPr>
        <w:t> 2022.</w:t>
      </w:r>
    </w:p>
    <w:p>
      <w:pPr>
        <w:pStyle w:val="BodyText"/>
        <w:spacing w:before="159"/>
        <w:rPr>
          <w:rFonts w:ascii="Arial"/>
          <w:i/>
          <w:sz w:val="14"/>
        </w:rPr>
      </w:pPr>
    </w:p>
    <w:p>
      <w:pPr>
        <w:pStyle w:val="BodyText"/>
        <w:ind w:left="338" w:right="109"/>
        <w:jc w:val="both"/>
      </w:pPr>
      <w:r>
        <w:rPr>
          <w:rFonts w:ascii="Arial" w:hAnsi="Arial"/>
          <w:b/>
        </w:rPr>
        <w:t>Artículo 188.- </w:t>
      </w:r>
      <w:r>
        <w:rPr/>
        <w:t>Comete el delito de aprovechamiento sexual el que aprovechándose de la necesidad de alguien</w:t>
      </w:r>
      <w:r>
        <w:rPr>
          <w:spacing w:val="-1"/>
        </w:rPr>
        <w:t> </w:t>
      </w:r>
      <w:r>
        <w:rPr/>
        <w:t>obtenga de éste o de</w:t>
      </w:r>
      <w:r>
        <w:rPr>
          <w:spacing w:val="-2"/>
        </w:rPr>
        <w:t> </w:t>
      </w:r>
      <w:r>
        <w:rPr/>
        <w:t>un</w:t>
      </w:r>
      <w:r>
        <w:rPr>
          <w:spacing w:val="-1"/>
        </w:rPr>
        <w:t> </w:t>
      </w:r>
      <w:r>
        <w:rPr/>
        <w:t>tercero vinculado</w:t>
      </w:r>
      <w:r>
        <w:rPr>
          <w:spacing w:val="-1"/>
        </w:rPr>
        <w:t> </w:t>
      </w:r>
      <w:r>
        <w:rPr/>
        <w:t>a él,</w:t>
      </w:r>
      <w:r>
        <w:rPr>
          <w:spacing w:val="-1"/>
        </w:rPr>
        <w:t> </w:t>
      </w:r>
      <w:r>
        <w:rPr/>
        <w:t>la</w:t>
      </w:r>
      <w:r>
        <w:rPr>
          <w:spacing w:val="-1"/>
        </w:rPr>
        <w:t> </w:t>
      </w:r>
      <w:r>
        <w:rPr/>
        <w:t>cópula</w:t>
      </w:r>
      <w:r>
        <w:rPr>
          <w:spacing w:val="-1"/>
        </w:rPr>
        <w:t> </w:t>
      </w:r>
      <w:r>
        <w:rPr/>
        <w:t>para</w:t>
      </w:r>
      <w:r>
        <w:rPr>
          <w:spacing w:val="-1"/>
        </w:rPr>
        <w:t> </w:t>
      </w:r>
      <w:r>
        <w:rPr/>
        <w:t>sí</w:t>
      </w:r>
      <w:r>
        <w:rPr>
          <w:spacing w:val="-1"/>
        </w:rPr>
        <w:t> </w:t>
      </w:r>
      <w:r>
        <w:rPr/>
        <w:t>o para otro,</w:t>
      </w:r>
      <w:r>
        <w:rPr>
          <w:spacing w:val="-1"/>
        </w:rPr>
        <w:t> </w:t>
      </w:r>
      <w:r>
        <w:rPr/>
        <w:t>como condición</w:t>
      </w:r>
      <w:r>
        <w:rPr>
          <w:spacing w:val="-1"/>
        </w:rPr>
        <w:t> </w:t>
      </w:r>
      <w:r>
        <w:rPr/>
        <w:t>para</w:t>
      </w:r>
      <w:r>
        <w:rPr>
          <w:spacing w:val="-1"/>
        </w:rPr>
        <w:t> </w:t>
      </w:r>
      <w:r>
        <w:rPr/>
        <w:t>el ingreso o la conservación del trabajo, la promoción de éste o la asignación de aumento, de remuneración o prestaciones</w:t>
      </w:r>
      <w:r>
        <w:rPr>
          <w:spacing w:val="-3"/>
        </w:rPr>
        <w:t> </w:t>
      </w:r>
      <w:r>
        <w:rPr/>
        <w:t>para</w:t>
      </w:r>
      <w:r>
        <w:rPr>
          <w:spacing w:val="-2"/>
        </w:rPr>
        <w:t> </w:t>
      </w:r>
      <w:r>
        <w:rPr/>
        <w:t>el</w:t>
      </w:r>
      <w:r>
        <w:rPr>
          <w:spacing w:val="-5"/>
        </w:rPr>
        <w:t> </w:t>
      </w:r>
      <w:r>
        <w:rPr/>
        <w:t>solicitante,</w:t>
      </w:r>
      <w:r>
        <w:rPr>
          <w:spacing w:val="-2"/>
        </w:rPr>
        <w:t> </w:t>
      </w:r>
      <w:r>
        <w:rPr/>
        <w:t>el</w:t>
      </w:r>
      <w:r>
        <w:rPr>
          <w:spacing w:val="-3"/>
        </w:rPr>
        <w:t> </w:t>
      </w:r>
      <w:r>
        <w:rPr/>
        <w:t>trabajador</w:t>
      </w:r>
      <w:r>
        <w:rPr>
          <w:spacing w:val="-4"/>
        </w:rPr>
        <w:t> </w:t>
      </w:r>
      <w:r>
        <w:rPr/>
        <w:t>o</w:t>
      </w:r>
      <w:r>
        <w:rPr>
          <w:spacing w:val="-2"/>
        </w:rPr>
        <w:t> </w:t>
      </w:r>
      <w:r>
        <w:rPr/>
        <w:t>sus</w:t>
      </w:r>
      <w:r>
        <w:rPr>
          <w:spacing w:val="-3"/>
        </w:rPr>
        <w:t> </w:t>
      </w:r>
      <w:r>
        <w:rPr/>
        <w:t>familiares,</w:t>
      </w:r>
      <w:r>
        <w:rPr>
          <w:spacing w:val="-4"/>
        </w:rPr>
        <w:t> </w:t>
      </w:r>
      <w:r>
        <w:rPr/>
        <w:t>se</w:t>
      </w:r>
      <w:r>
        <w:rPr>
          <w:spacing w:val="-2"/>
        </w:rPr>
        <w:t> </w:t>
      </w:r>
      <w:r>
        <w:rPr/>
        <w:t>le</w:t>
      </w:r>
      <w:r>
        <w:rPr>
          <w:spacing w:val="-2"/>
        </w:rPr>
        <w:t> </w:t>
      </w:r>
      <w:r>
        <w:rPr/>
        <w:t>impondrá</w:t>
      </w:r>
      <w:r>
        <w:rPr>
          <w:spacing w:val="-2"/>
        </w:rPr>
        <w:t> </w:t>
      </w:r>
      <w:r>
        <w:rPr/>
        <w:t>prisión</w:t>
      </w:r>
      <w:r>
        <w:rPr>
          <w:spacing w:val="-5"/>
        </w:rPr>
        <w:t> </w:t>
      </w:r>
      <w:r>
        <w:rPr/>
        <w:t>de</w:t>
      </w:r>
      <w:r>
        <w:rPr>
          <w:spacing w:val="-4"/>
        </w:rPr>
        <w:t> </w:t>
      </w:r>
      <w:r>
        <w:rPr/>
        <w:t>dos</w:t>
      </w:r>
      <w:r>
        <w:rPr>
          <w:spacing w:val="-3"/>
        </w:rPr>
        <w:t> </w:t>
      </w:r>
      <w:r>
        <w:rPr/>
        <w:t>a</w:t>
      </w:r>
      <w:r>
        <w:rPr>
          <w:spacing w:val="-5"/>
        </w:rPr>
        <w:t> </w:t>
      </w:r>
      <w:r>
        <w:rPr/>
        <w:t>seis</w:t>
      </w:r>
      <w:r>
        <w:rPr>
          <w:spacing w:val="-1"/>
        </w:rPr>
        <w:t> </w:t>
      </w:r>
      <w:r>
        <w:rPr/>
        <w:t>años</w:t>
      </w:r>
      <w:r>
        <w:rPr>
          <w:spacing w:val="-3"/>
        </w:rPr>
        <w:t> </w:t>
      </w:r>
      <w:r>
        <w:rPr/>
        <w:t>y</w:t>
      </w:r>
      <w:r>
        <w:rPr>
          <w:spacing w:val="-3"/>
        </w:rPr>
        <w:t> </w:t>
      </w:r>
      <w:r>
        <w:rPr/>
        <w:t>de 30 a 120 días multa.</w:t>
      </w:r>
    </w:p>
    <w:p>
      <w:pPr>
        <w:spacing w:before="1"/>
        <w:ind w:left="611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338"/>
      </w:pPr>
      <w:r>
        <w:rPr>
          <w:rFonts w:ascii="Arial" w:hAnsi="Arial"/>
          <w:b/>
        </w:rPr>
        <w:t>Artículo</w:t>
      </w:r>
      <w:r>
        <w:rPr>
          <w:rFonts w:ascii="Arial" w:hAnsi="Arial"/>
          <w:b/>
          <w:spacing w:val="-1"/>
        </w:rPr>
        <w:t> </w:t>
      </w:r>
      <w:r>
        <w:rPr>
          <w:rFonts w:ascii="Arial" w:hAnsi="Arial"/>
          <w:b/>
        </w:rPr>
        <w:t>189.-</w:t>
      </w:r>
      <w:r>
        <w:rPr>
          <w:rFonts w:ascii="Arial" w:hAnsi="Arial"/>
          <w:b/>
          <w:spacing w:val="-1"/>
        </w:rPr>
        <w:t> </w:t>
      </w:r>
      <w:r>
        <w:rPr/>
        <w:t>Igual</w:t>
      </w:r>
      <w:r>
        <w:rPr>
          <w:spacing w:val="-3"/>
        </w:rPr>
        <w:t> </w:t>
      </w:r>
      <w:r>
        <w:rPr/>
        <w:t>pena</w:t>
      </w:r>
      <w:r>
        <w:rPr>
          <w:spacing w:val="-3"/>
        </w:rPr>
        <w:t> </w:t>
      </w:r>
      <w:r>
        <w:rPr/>
        <w:t>se</w:t>
      </w:r>
      <w:r>
        <w:rPr>
          <w:spacing w:val="-2"/>
        </w:rPr>
        <w:t> </w:t>
      </w:r>
      <w:r>
        <w:rPr/>
        <w:t>aplicará</w:t>
      </w:r>
      <w:r>
        <w:rPr>
          <w:spacing w:val="-2"/>
        </w:rPr>
        <w:t> </w:t>
      </w:r>
      <w:r>
        <w:rPr/>
        <w:t>al</w:t>
      </w:r>
      <w:r>
        <w:rPr>
          <w:spacing w:val="-3"/>
        </w:rPr>
        <w:t> </w:t>
      </w:r>
      <w:r>
        <w:rPr/>
        <w:t>que</w:t>
      </w:r>
      <w:r>
        <w:rPr>
          <w:spacing w:val="-3"/>
        </w:rPr>
        <w:t> </w:t>
      </w:r>
      <w:r>
        <w:rPr/>
        <w:t>imponga</w:t>
      </w:r>
      <w:r>
        <w:rPr>
          <w:spacing w:val="-2"/>
        </w:rPr>
        <w:t> </w:t>
      </w:r>
      <w:r>
        <w:rPr/>
        <w:t>la</w:t>
      </w:r>
      <w:r>
        <w:rPr>
          <w:spacing w:val="-2"/>
        </w:rPr>
        <w:t> </w:t>
      </w:r>
      <w:r>
        <w:rPr/>
        <w:t>misma</w:t>
      </w:r>
      <w:r>
        <w:rPr>
          <w:spacing w:val="-2"/>
        </w:rPr>
        <w:t> </w:t>
      </w:r>
      <w:r>
        <w:rPr/>
        <w:t>condición</w:t>
      </w:r>
      <w:r>
        <w:rPr>
          <w:spacing w:val="-3"/>
        </w:rPr>
        <w:t> </w:t>
      </w:r>
      <w:r>
        <w:rPr/>
        <w:t>a</w:t>
      </w:r>
      <w:r>
        <w:rPr>
          <w:spacing w:val="-2"/>
        </w:rPr>
        <w:t> </w:t>
      </w:r>
      <w:r>
        <w:rPr/>
        <w:t>que</w:t>
      </w:r>
      <w:r>
        <w:rPr>
          <w:spacing w:val="-3"/>
        </w:rPr>
        <w:t> </w:t>
      </w:r>
      <w:r>
        <w:rPr/>
        <w:t>se</w:t>
      </w:r>
      <w:r>
        <w:rPr>
          <w:spacing w:val="-2"/>
        </w:rPr>
        <w:t> </w:t>
      </w:r>
      <w:r>
        <w:rPr/>
        <w:t>refiere</w:t>
      </w:r>
      <w:r>
        <w:rPr>
          <w:spacing w:val="-2"/>
        </w:rPr>
        <w:t> </w:t>
      </w:r>
      <w:r>
        <w:rPr/>
        <w:t>el</w:t>
      </w:r>
      <w:r>
        <w:rPr>
          <w:spacing w:val="-3"/>
        </w:rPr>
        <w:t> </w:t>
      </w:r>
      <w:r>
        <w:rPr/>
        <w:t>artículo</w:t>
      </w:r>
      <w:r>
        <w:rPr>
          <w:spacing w:val="-2"/>
        </w:rPr>
        <w:t> </w:t>
      </w:r>
      <w:r>
        <w:rPr/>
        <w:t>anterior, para el reconocimiento u otorgamiento de derechos o beneficios económicos, profesionales o académicos.</w:t>
      </w:r>
    </w:p>
    <w:p>
      <w:pPr>
        <w:pStyle w:val="BodyText"/>
        <w:spacing w:before="229"/>
        <w:ind w:left="338"/>
      </w:pPr>
      <w:r>
        <w:rPr/>
        <w:t>El</w:t>
      </w:r>
      <w:r>
        <w:rPr>
          <w:spacing w:val="-8"/>
        </w:rPr>
        <w:t> </w:t>
      </w:r>
      <w:r>
        <w:rPr/>
        <w:t>aprovechamiento</w:t>
      </w:r>
      <w:r>
        <w:rPr>
          <w:spacing w:val="-9"/>
        </w:rPr>
        <w:t> </w:t>
      </w:r>
      <w:r>
        <w:rPr/>
        <w:t>sexual</w:t>
      </w:r>
      <w:r>
        <w:rPr>
          <w:spacing w:val="-8"/>
        </w:rPr>
        <w:t> </w:t>
      </w:r>
      <w:r>
        <w:rPr/>
        <w:t>se</w:t>
      </w:r>
      <w:r>
        <w:rPr>
          <w:spacing w:val="-8"/>
        </w:rPr>
        <w:t> </w:t>
      </w:r>
      <w:r>
        <w:rPr/>
        <w:t>perseguirá</w:t>
      </w:r>
      <w:r>
        <w:rPr>
          <w:spacing w:val="-7"/>
        </w:rPr>
        <w:t> </w:t>
      </w:r>
      <w:r>
        <w:rPr/>
        <w:t>por</w:t>
      </w:r>
      <w:r>
        <w:rPr>
          <w:spacing w:val="-8"/>
        </w:rPr>
        <w:t> </w:t>
      </w:r>
      <w:r>
        <w:rPr>
          <w:spacing w:val="-2"/>
        </w:rPr>
        <w:t>querella.</w:t>
      </w:r>
    </w:p>
    <w:p>
      <w:pPr>
        <w:pStyle w:val="BodyText"/>
        <w:spacing w:before="1"/>
      </w:pPr>
    </w:p>
    <w:p>
      <w:pPr>
        <w:pStyle w:val="BodyText"/>
        <w:ind w:left="338"/>
      </w:pPr>
      <w:r>
        <w:rPr>
          <w:rFonts w:ascii="Arial" w:hAnsi="Arial"/>
          <w:b/>
        </w:rPr>
        <w:t>Artículo</w:t>
      </w:r>
      <w:r>
        <w:rPr>
          <w:rFonts w:ascii="Arial" w:hAnsi="Arial"/>
          <w:b/>
          <w:spacing w:val="40"/>
        </w:rPr>
        <w:t> </w:t>
      </w:r>
      <w:r>
        <w:rPr>
          <w:rFonts w:ascii="Arial" w:hAnsi="Arial"/>
          <w:b/>
        </w:rPr>
        <w:t>189</w:t>
      </w:r>
      <w:r>
        <w:rPr>
          <w:rFonts w:ascii="Arial" w:hAnsi="Arial"/>
          <w:b/>
          <w:spacing w:val="40"/>
        </w:rPr>
        <w:t> </w:t>
      </w:r>
      <w:r>
        <w:rPr>
          <w:rFonts w:ascii="Arial" w:hAnsi="Arial"/>
          <w:b/>
        </w:rPr>
        <w:t>Bis.-</w:t>
      </w:r>
      <w:r>
        <w:rPr>
          <w:rFonts w:ascii="Arial" w:hAnsi="Arial"/>
          <w:b/>
          <w:spacing w:val="40"/>
        </w:rPr>
        <w:t> </w:t>
      </w:r>
      <w:r>
        <w:rPr/>
        <w:t>Comete</w:t>
      </w:r>
      <w:r>
        <w:rPr>
          <w:spacing w:val="40"/>
        </w:rPr>
        <w:t> </w:t>
      </w:r>
      <w:r>
        <w:rPr/>
        <w:t>el</w:t>
      </w:r>
      <w:r>
        <w:rPr>
          <w:spacing w:val="40"/>
        </w:rPr>
        <w:t> </w:t>
      </w:r>
      <w:r>
        <w:rPr/>
        <w:t>delito</w:t>
      </w:r>
      <w:r>
        <w:rPr>
          <w:spacing w:val="40"/>
        </w:rPr>
        <w:t> </w:t>
      </w:r>
      <w:r>
        <w:rPr/>
        <w:t>de</w:t>
      </w:r>
      <w:r>
        <w:rPr>
          <w:spacing w:val="40"/>
        </w:rPr>
        <w:t> </w:t>
      </w:r>
      <w:r>
        <w:rPr/>
        <w:t>hostigamiento</w:t>
      </w:r>
      <w:r>
        <w:rPr>
          <w:spacing w:val="40"/>
        </w:rPr>
        <w:t> </w:t>
      </w:r>
      <w:r>
        <w:rPr/>
        <w:t>sexual</w:t>
      </w:r>
      <w:r>
        <w:rPr>
          <w:spacing w:val="40"/>
        </w:rPr>
        <w:t> </w:t>
      </w:r>
      <w:r>
        <w:rPr/>
        <w:t>el</w:t>
      </w:r>
      <w:r>
        <w:rPr>
          <w:spacing w:val="40"/>
        </w:rPr>
        <w:t> </w:t>
      </w:r>
      <w:r>
        <w:rPr/>
        <w:t>que</w:t>
      </w:r>
      <w:r>
        <w:rPr>
          <w:spacing w:val="40"/>
        </w:rPr>
        <w:t> </w:t>
      </w:r>
      <w:r>
        <w:rPr/>
        <w:t>con</w:t>
      </w:r>
      <w:r>
        <w:rPr>
          <w:spacing w:val="40"/>
        </w:rPr>
        <w:t> </w:t>
      </w:r>
      <w:r>
        <w:rPr/>
        <w:t>fines</w:t>
      </w:r>
      <w:r>
        <w:rPr>
          <w:spacing w:val="40"/>
        </w:rPr>
        <w:t> </w:t>
      </w:r>
      <w:r>
        <w:rPr/>
        <w:t>lascivos,</w:t>
      </w:r>
      <w:r>
        <w:rPr>
          <w:spacing w:val="40"/>
        </w:rPr>
        <w:t> </w:t>
      </w:r>
      <w:r>
        <w:rPr/>
        <w:t>asedie</w:t>
      </w:r>
      <w:r>
        <w:rPr>
          <w:spacing w:val="40"/>
        </w:rPr>
        <w:t> </w:t>
      </w:r>
      <w:r>
        <w:rPr/>
        <w:t>a</w:t>
      </w:r>
      <w:r>
        <w:rPr>
          <w:spacing w:val="40"/>
        </w:rPr>
        <w:t> </w:t>
      </w:r>
      <w:r>
        <w:rPr/>
        <w:t>una persona, se le impondrá prisión de tres meses a dos años y multa de 40 a 80 días.</w:t>
      </w:r>
    </w:p>
    <w:p>
      <w:pPr>
        <w:pStyle w:val="BodyText"/>
        <w:spacing w:after="0"/>
        <w:sectPr>
          <w:pgSz w:w="12240" w:h="15840"/>
          <w:pgMar w:header="0" w:footer="730" w:top="1600" w:bottom="920" w:left="1080" w:right="1080"/>
        </w:sectPr>
      </w:pPr>
    </w:p>
    <w:p>
      <w:pPr>
        <w:spacing w:before="82"/>
        <w:ind w:left="613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227"/>
        <w:ind w:left="338"/>
      </w:pPr>
      <w:r>
        <w:rPr/>
        <w:t>Se</w:t>
      </w:r>
      <w:r>
        <w:rPr>
          <w:spacing w:val="-8"/>
        </w:rPr>
        <w:t> </w:t>
      </w:r>
      <w:r>
        <w:rPr/>
        <w:t>duplicará</w:t>
      </w:r>
      <w:r>
        <w:rPr>
          <w:spacing w:val="-5"/>
        </w:rPr>
        <w:t> </w:t>
      </w:r>
      <w:r>
        <w:rPr/>
        <w:t>la</w:t>
      </w:r>
      <w:r>
        <w:rPr>
          <w:spacing w:val="-6"/>
        </w:rPr>
        <w:t> </w:t>
      </w:r>
      <w:r>
        <w:rPr/>
        <w:t>punibilidad</w:t>
      </w:r>
      <w:r>
        <w:rPr>
          <w:spacing w:val="-6"/>
        </w:rPr>
        <w:t> </w:t>
      </w:r>
      <w:r>
        <w:rPr/>
        <w:t>prevista</w:t>
      </w:r>
      <w:r>
        <w:rPr>
          <w:spacing w:val="-8"/>
        </w:rPr>
        <w:t> </w:t>
      </w:r>
      <w:r>
        <w:rPr/>
        <w:t>en</w:t>
      </w:r>
      <w:r>
        <w:rPr>
          <w:spacing w:val="-7"/>
        </w:rPr>
        <w:t> </w:t>
      </w:r>
      <w:r>
        <w:rPr/>
        <w:t>el</w:t>
      </w:r>
      <w:r>
        <w:rPr>
          <w:spacing w:val="-8"/>
        </w:rPr>
        <w:t> </w:t>
      </w:r>
      <w:r>
        <w:rPr/>
        <w:t>párrafo</w:t>
      </w:r>
      <w:r>
        <w:rPr>
          <w:spacing w:val="-8"/>
        </w:rPr>
        <w:t> </w:t>
      </w:r>
      <w:r>
        <w:rPr>
          <w:spacing w:val="-2"/>
        </w:rPr>
        <w:t>anterior:</w:t>
      </w:r>
    </w:p>
    <w:p>
      <w:pPr>
        <w:pStyle w:val="BodyText"/>
        <w:spacing w:before="1"/>
      </w:pPr>
    </w:p>
    <w:p>
      <w:pPr>
        <w:pStyle w:val="ListParagraph"/>
        <w:numPr>
          <w:ilvl w:val="0"/>
          <w:numId w:val="8"/>
        </w:numPr>
        <w:tabs>
          <w:tab w:pos="903" w:val="left" w:leader="none"/>
          <w:tab w:pos="905" w:val="left" w:leader="none"/>
        </w:tabs>
        <w:spacing w:line="240" w:lineRule="auto" w:before="0" w:after="0"/>
        <w:ind w:left="905" w:right="111" w:hanging="567"/>
        <w:jc w:val="both"/>
        <w:rPr>
          <w:sz w:val="20"/>
        </w:rPr>
      </w:pPr>
      <w:r>
        <w:rPr>
          <w:sz w:val="20"/>
        </w:rPr>
        <w:t>Cuando el hostigador se valga de su relación laboral, docente, doméstica o cualquier otra que implique subordinación de la víctima.</w:t>
      </w:r>
    </w:p>
    <w:p>
      <w:pPr>
        <w:pStyle w:val="BodyText"/>
        <w:spacing w:before="1"/>
      </w:pPr>
    </w:p>
    <w:p>
      <w:pPr>
        <w:pStyle w:val="ListParagraph"/>
        <w:numPr>
          <w:ilvl w:val="0"/>
          <w:numId w:val="8"/>
        </w:numPr>
        <w:tabs>
          <w:tab w:pos="902" w:val="left" w:leader="none"/>
          <w:tab w:pos="905" w:val="left" w:leader="none"/>
        </w:tabs>
        <w:spacing w:line="240" w:lineRule="auto" w:before="0" w:after="0"/>
        <w:ind w:left="905" w:right="112" w:hanging="567"/>
        <w:jc w:val="both"/>
        <w:rPr>
          <w:sz w:val="20"/>
        </w:rPr>
      </w:pPr>
      <w:r>
        <w:rPr>
          <w:sz w:val="20"/>
        </w:rPr>
        <w:t>Cuando la víctima sea menor de edad o persona que no tenga capacidad de comprender el significado del hecho o posibilidad para resistirlo;</w:t>
      </w:r>
    </w:p>
    <w:p>
      <w:pPr>
        <w:pStyle w:val="ListParagraph"/>
        <w:numPr>
          <w:ilvl w:val="0"/>
          <w:numId w:val="8"/>
        </w:numPr>
        <w:tabs>
          <w:tab w:pos="901" w:val="left" w:leader="none"/>
          <w:tab w:pos="905" w:val="left" w:leader="none"/>
        </w:tabs>
        <w:spacing w:line="240" w:lineRule="auto" w:before="229" w:after="0"/>
        <w:ind w:left="905" w:right="111" w:hanging="567"/>
        <w:jc w:val="both"/>
        <w:rPr>
          <w:sz w:val="20"/>
        </w:rPr>
      </w:pPr>
      <w:r>
        <w:rPr>
          <w:sz w:val="20"/>
        </w:rPr>
        <w:t>Cuando el hostigador sea servidor público y utilice los medios y las circunstancias que el cargo le proporcione, caso en el cual también se le privará del cargo que desempeñe y se le inhabilitará para desempeñar cualquier otro, por el mismo tiempo que dure la pena de prisión impuesta;</w:t>
      </w:r>
    </w:p>
    <w:p>
      <w:pPr>
        <w:spacing w:before="3"/>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spacing w:before="66"/>
        <w:rPr>
          <w:rFonts w:ascii="Arial"/>
          <w:i/>
          <w:sz w:val="14"/>
        </w:rPr>
      </w:pPr>
    </w:p>
    <w:p>
      <w:pPr>
        <w:pStyle w:val="ListParagraph"/>
        <w:numPr>
          <w:ilvl w:val="0"/>
          <w:numId w:val="8"/>
        </w:numPr>
        <w:tabs>
          <w:tab w:pos="903" w:val="left" w:leader="none"/>
          <w:tab w:pos="905" w:val="left" w:leader="none"/>
        </w:tabs>
        <w:spacing w:line="240" w:lineRule="auto" w:before="0" w:after="0"/>
        <w:ind w:left="905" w:right="108" w:hanging="567"/>
        <w:jc w:val="both"/>
        <w:rPr>
          <w:sz w:val="20"/>
        </w:rPr>
      </w:pPr>
      <w:r>
        <w:rPr>
          <w:sz w:val="20"/>
        </w:rPr>
        <w:t>Cuando se cometa en bases, paraderos, estaciones, terminales, en vehículos destinados al</w:t>
      </w:r>
      <w:r>
        <w:rPr>
          <w:spacing w:val="40"/>
          <w:sz w:val="20"/>
        </w:rPr>
        <w:t> </w:t>
      </w:r>
      <w:r>
        <w:rPr>
          <w:sz w:val="20"/>
        </w:rPr>
        <w:t>transporte colectivo e individual, privado o complementario, o en espacios físicos que sirven como punto para la conexión de los usuarios entre dos o más modos de transporte o dos o más rutas; o</w:t>
      </w:r>
    </w:p>
    <w:p>
      <w:pPr>
        <w:spacing w:before="2"/>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spacing w:before="68"/>
        <w:rPr>
          <w:rFonts w:ascii="Arial"/>
          <w:i/>
          <w:sz w:val="14"/>
        </w:rPr>
      </w:pPr>
    </w:p>
    <w:p>
      <w:pPr>
        <w:pStyle w:val="ListParagraph"/>
        <w:numPr>
          <w:ilvl w:val="0"/>
          <w:numId w:val="8"/>
        </w:numPr>
        <w:tabs>
          <w:tab w:pos="905" w:val="left" w:leader="none"/>
        </w:tabs>
        <w:spacing w:line="240" w:lineRule="auto" w:before="0" w:after="0"/>
        <w:ind w:left="905" w:right="109" w:hanging="567"/>
        <w:jc w:val="both"/>
        <w:rPr>
          <w:sz w:val="20"/>
        </w:rPr>
      </w:pPr>
      <w:r>
        <w:rPr>
          <w:sz w:val="20"/>
        </w:rPr>
        <w:t>Cuando se cometa en miradores, jardines, parques o plazas públicas, áreas públicas deportivas o áreas públicas de esparcimiento; o</w:t>
      </w:r>
    </w:p>
    <w:p>
      <w:pPr>
        <w:spacing w:before="2"/>
        <w:ind w:left="5898" w:right="0" w:firstLine="0"/>
        <w:jc w:val="left"/>
        <w:rPr>
          <w:rFonts w:ascii="Arial" w:hAnsi="Arial"/>
          <w:i/>
          <w:sz w:val="14"/>
        </w:rPr>
      </w:pPr>
      <w:r>
        <w:rPr>
          <w:rFonts w:ascii="Arial" w:hAnsi="Arial"/>
          <w:i/>
          <w:color w:val="2179CA"/>
          <w:sz w:val="14"/>
        </w:rPr>
        <w:t>Fracción</w:t>
      </w:r>
      <w:r>
        <w:rPr>
          <w:rFonts w:ascii="Arial" w:hAnsi="Arial"/>
          <w:i/>
          <w:color w:val="2179CA"/>
          <w:spacing w:val="-6"/>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6"/>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spacing w:before="66"/>
        <w:rPr>
          <w:rFonts w:ascii="Arial"/>
          <w:i/>
          <w:sz w:val="14"/>
        </w:rPr>
      </w:pPr>
    </w:p>
    <w:p>
      <w:pPr>
        <w:pStyle w:val="ListParagraph"/>
        <w:numPr>
          <w:ilvl w:val="0"/>
          <w:numId w:val="8"/>
        </w:numPr>
        <w:tabs>
          <w:tab w:pos="905" w:val="left" w:leader="none"/>
        </w:tabs>
        <w:spacing w:line="240" w:lineRule="auto" w:before="0" w:after="0"/>
        <w:ind w:left="905" w:right="111" w:hanging="567"/>
        <w:jc w:val="left"/>
        <w:rPr>
          <w:sz w:val="20"/>
        </w:rPr>
      </w:pPr>
      <w:r>
        <w:rPr>
          <w:sz w:val="20"/>
        </w:rPr>
        <w:t>Cuando el hostigador se valga de la utilización de algún sistema de aeronave pilotada a distancia y</w:t>
      </w:r>
      <w:r>
        <w:rPr>
          <w:spacing w:val="40"/>
          <w:sz w:val="20"/>
        </w:rPr>
        <w:t> </w:t>
      </w:r>
      <w:r>
        <w:rPr>
          <w:sz w:val="20"/>
        </w:rPr>
        <w:t>video grabe, audio grabe o fotografíe a la víctima.</w:t>
      </w:r>
    </w:p>
    <w:p>
      <w:pPr>
        <w:spacing w:before="2"/>
        <w:ind w:left="5667" w:right="0" w:firstLine="0"/>
        <w:jc w:val="left"/>
        <w:rPr>
          <w:rFonts w:ascii="Arial" w:hAnsi="Arial"/>
          <w:b/>
          <w:i/>
          <w:sz w:val="14"/>
        </w:rPr>
      </w:pPr>
      <w:r>
        <w:rPr>
          <w:rFonts w:ascii="Arial" w:hAnsi="Arial"/>
          <w:b/>
          <w:i/>
          <w:color w:val="2179CA"/>
          <w:sz w:val="14"/>
        </w:rPr>
        <w:t>Fracción</w:t>
      </w:r>
      <w:r>
        <w:rPr>
          <w:rFonts w:ascii="Arial" w:hAnsi="Arial"/>
          <w:b/>
          <w:i/>
          <w:color w:val="2179CA"/>
          <w:spacing w:val="-5"/>
          <w:sz w:val="14"/>
        </w:rPr>
        <w:t> </w:t>
      </w:r>
      <w:r>
        <w:rPr>
          <w:rFonts w:ascii="Arial" w:hAnsi="Arial"/>
          <w:b/>
          <w:i/>
          <w:color w:val="2179CA"/>
          <w:sz w:val="14"/>
        </w:rPr>
        <w:t>adicionada,</w:t>
      </w:r>
      <w:r>
        <w:rPr>
          <w:rFonts w:ascii="Arial" w:hAnsi="Arial"/>
          <w:b/>
          <w:i/>
          <w:color w:val="2179CA"/>
          <w:spacing w:val="-4"/>
          <w:sz w:val="14"/>
        </w:rPr>
        <w:t> </w:t>
      </w:r>
      <w:r>
        <w:rPr>
          <w:rFonts w:ascii="Arial" w:hAnsi="Arial"/>
          <w:b/>
          <w:i/>
          <w:color w:val="2179CA"/>
          <w:sz w:val="14"/>
        </w:rPr>
        <w:t>P.O.</w:t>
      </w:r>
      <w:r>
        <w:rPr>
          <w:rFonts w:ascii="Arial" w:hAnsi="Arial"/>
          <w:b/>
          <w:i/>
          <w:color w:val="2179CA"/>
          <w:spacing w:val="-4"/>
          <w:sz w:val="14"/>
        </w:rPr>
        <w:t> </w:t>
      </w:r>
      <w:r>
        <w:rPr>
          <w:rFonts w:ascii="Arial" w:hAnsi="Arial"/>
          <w:b/>
          <w:i/>
          <w:color w:val="2179CA"/>
          <w:sz w:val="14"/>
        </w:rPr>
        <w:t>Alcance</w:t>
      </w:r>
      <w:r>
        <w:rPr>
          <w:rFonts w:ascii="Arial" w:hAnsi="Arial"/>
          <w:b/>
          <w:i/>
          <w:color w:val="2179CA"/>
          <w:spacing w:val="-3"/>
          <w:sz w:val="14"/>
        </w:rPr>
        <w:t> </w:t>
      </w:r>
      <w:r>
        <w:rPr>
          <w:rFonts w:ascii="Arial" w:hAnsi="Arial"/>
          <w:b/>
          <w:i/>
          <w:color w:val="2179CA"/>
          <w:sz w:val="14"/>
        </w:rPr>
        <w:t>uno</w:t>
      </w:r>
      <w:r>
        <w:rPr>
          <w:rFonts w:ascii="Arial" w:hAnsi="Arial"/>
          <w:b/>
          <w:i/>
          <w:color w:val="2179CA"/>
          <w:spacing w:val="-5"/>
          <w:sz w:val="14"/>
        </w:rPr>
        <w:t> </w:t>
      </w:r>
      <w:r>
        <w:rPr>
          <w:rFonts w:ascii="Arial" w:hAnsi="Arial"/>
          <w:b/>
          <w:i/>
          <w:color w:val="2179CA"/>
          <w:sz w:val="14"/>
        </w:rPr>
        <w:t>del</w:t>
      </w:r>
      <w:r>
        <w:rPr>
          <w:rFonts w:ascii="Arial" w:hAnsi="Arial"/>
          <w:b/>
          <w:i/>
          <w:color w:val="2179CA"/>
          <w:spacing w:val="-6"/>
          <w:sz w:val="14"/>
        </w:rPr>
        <w:t> </w:t>
      </w:r>
      <w:r>
        <w:rPr>
          <w:rFonts w:ascii="Arial" w:hAnsi="Arial"/>
          <w:b/>
          <w:i/>
          <w:color w:val="2179CA"/>
          <w:sz w:val="14"/>
        </w:rPr>
        <w:t>20</w:t>
      </w:r>
      <w:r>
        <w:rPr>
          <w:rFonts w:ascii="Arial" w:hAnsi="Arial"/>
          <w:b/>
          <w:i/>
          <w:color w:val="2179CA"/>
          <w:spacing w:val="-3"/>
          <w:sz w:val="14"/>
        </w:rPr>
        <w:t> </w:t>
      </w:r>
      <w:r>
        <w:rPr>
          <w:rFonts w:ascii="Arial" w:hAnsi="Arial"/>
          <w:b/>
          <w:i/>
          <w:color w:val="2179CA"/>
          <w:sz w:val="14"/>
        </w:rPr>
        <w:t>de</w:t>
      </w:r>
      <w:r>
        <w:rPr>
          <w:rFonts w:ascii="Arial" w:hAnsi="Arial"/>
          <w:b/>
          <w:i/>
          <w:color w:val="2179CA"/>
          <w:spacing w:val="-4"/>
          <w:sz w:val="14"/>
        </w:rPr>
        <w:t> </w:t>
      </w:r>
      <w:r>
        <w:rPr>
          <w:rFonts w:ascii="Arial" w:hAnsi="Arial"/>
          <w:b/>
          <w:i/>
          <w:color w:val="2179CA"/>
          <w:sz w:val="14"/>
        </w:rPr>
        <w:t>agosto</w:t>
      </w:r>
      <w:r>
        <w:rPr>
          <w:rFonts w:ascii="Arial" w:hAnsi="Arial"/>
          <w:b/>
          <w:i/>
          <w:color w:val="2179CA"/>
          <w:spacing w:val="-6"/>
          <w:sz w:val="14"/>
        </w:rPr>
        <w:t> </w:t>
      </w:r>
      <w:r>
        <w:rPr>
          <w:rFonts w:ascii="Arial" w:hAnsi="Arial"/>
          <w:b/>
          <w:i/>
          <w:color w:val="2179CA"/>
          <w:sz w:val="14"/>
        </w:rPr>
        <w:t>de</w:t>
      </w:r>
      <w:r>
        <w:rPr>
          <w:rFonts w:ascii="Arial" w:hAnsi="Arial"/>
          <w:b/>
          <w:i/>
          <w:color w:val="2179CA"/>
          <w:spacing w:val="-4"/>
          <w:sz w:val="14"/>
        </w:rPr>
        <w:t> 2024.</w:t>
      </w:r>
    </w:p>
    <w:p>
      <w:pPr>
        <w:pStyle w:val="BodyText"/>
        <w:spacing w:before="68"/>
        <w:rPr>
          <w:rFonts w:ascii="Arial"/>
          <w:b/>
          <w:i/>
          <w:sz w:val="14"/>
        </w:rPr>
      </w:pPr>
    </w:p>
    <w:p>
      <w:pPr>
        <w:pStyle w:val="BodyText"/>
        <w:ind w:left="338" w:right="97"/>
        <w:jc w:val="both"/>
      </w:pPr>
      <w:r>
        <w:rPr/>
        <w:t>Este</w:t>
      </w:r>
      <w:r>
        <w:rPr>
          <w:spacing w:val="-14"/>
        </w:rPr>
        <w:t> </w:t>
      </w:r>
      <w:r>
        <w:rPr/>
        <w:t>delito</w:t>
      </w:r>
      <w:r>
        <w:rPr>
          <w:spacing w:val="-11"/>
        </w:rPr>
        <w:t> </w:t>
      </w:r>
      <w:r>
        <w:rPr/>
        <w:t>se</w:t>
      </w:r>
      <w:r>
        <w:rPr>
          <w:spacing w:val="-10"/>
        </w:rPr>
        <w:t> </w:t>
      </w:r>
      <w:r>
        <w:rPr/>
        <w:t>perseguirá</w:t>
      </w:r>
      <w:r>
        <w:rPr>
          <w:spacing w:val="-10"/>
        </w:rPr>
        <w:t> </w:t>
      </w:r>
      <w:r>
        <w:rPr/>
        <w:t>por</w:t>
      </w:r>
      <w:r>
        <w:rPr>
          <w:spacing w:val="-11"/>
        </w:rPr>
        <w:t> </w:t>
      </w:r>
      <w:r>
        <w:rPr/>
        <w:t>querella,</w:t>
      </w:r>
      <w:r>
        <w:rPr>
          <w:spacing w:val="-10"/>
        </w:rPr>
        <w:t> </w:t>
      </w:r>
      <w:r>
        <w:rPr/>
        <w:t>cuando</w:t>
      </w:r>
      <w:r>
        <w:rPr>
          <w:spacing w:val="-14"/>
        </w:rPr>
        <w:t> </w:t>
      </w:r>
      <w:r>
        <w:rPr/>
        <w:t>la</w:t>
      </w:r>
      <w:r>
        <w:rPr>
          <w:spacing w:val="-14"/>
        </w:rPr>
        <w:t> </w:t>
      </w:r>
      <w:r>
        <w:rPr/>
        <w:t>víctima</w:t>
      </w:r>
      <w:r>
        <w:rPr>
          <w:spacing w:val="-14"/>
        </w:rPr>
        <w:t> </w:t>
      </w:r>
      <w:r>
        <w:rPr/>
        <w:t>fuere</w:t>
      </w:r>
      <w:r>
        <w:rPr>
          <w:spacing w:val="-14"/>
        </w:rPr>
        <w:t> </w:t>
      </w:r>
      <w:r>
        <w:rPr/>
        <w:t>mayor</w:t>
      </w:r>
      <w:r>
        <w:rPr>
          <w:spacing w:val="-13"/>
        </w:rPr>
        <w:t> </w:t>
      </w:r>
      <w:r>
        <w:rPr/>
        <w:t>de</w:t>
      </w:r>
      <w:r>
        <w:rPr>
          <w:spacing w:val="-14"/>
        </w:rPr>
        <w:t> </w:t>
      </w:r>
      <w:r>
        <w:rPr/>
        <w:t>edad</w:t>
      </w:r>
      <w:r>
        <w:rPr>
          <w:spacing w:val="-14"/>
        </w:rPr>
        <w:t> </w:t>
      </w:r>
      <w:r>
        <w:rPr/>
        <w:t>con</w:t>
      </w:r>
      <w:r>
        <w:rPr>
          <w:spacing w:val="-14"/>
        </w:rPr>
        <w:t> </w:t>
      </w:r>
      <w:r>
        <w:rPr/>
        <w:t>capacidad</w:t>
      </w:r>
      <w:r>
        <w:rPr>
          <w:spacing w:val="-14"/>
        </w:rPr>
        <w:t> </w:t>
      </w:r>
      <w:r>
        <w:rPr/>
        <w:t>para</w:t>
      </w:r>
      <w:r>
        <w:rPr>
          <w:spacing w:val="-14"/>
        </w:rPr>
        <w:t> </w:t>
      </w:r>
      <w:r>
        <w:rPr/>
        <w:t>comprender el</w:t>
      </w:r>
      <w:r>
        <w:rPr>
          <w:spacing w:val="-4"/>
        </w:rPr>
        <w:t> </w:t>
      </w:r>
      <w:r>
        <w:rPr/>
        <w:t>significado</w:t>
      </w:r>
      <w:r>
        <w:rPr>
          <w:spacing w:val="-3"/>
        </w:rPr>
        <w:t> </w:t>
      </w:r>
      <w:r>
        <w:rPr/>
        <w:t>del</w:t>
      </w:r>
      <w:r>
        <w:rPr>
          <w:spacing w:val="-4"/>
        </w:rPr>
        <w:t> </w:t>
      </w:r>
      <w:r>
        <w:rPr/>
        <w:t>hecho</w:t>
      </w:r>
      <w:r>
        <w:rPr>
          <w:spacing w:val="-3"/>
        </w:rPr>
        <w:t> </w:t>
      </w:r>
      <w:r>
        <w:rPr/>
        <w:t>y</w:t>
      </w:r>
      <w:r>
        <w:rPr>
          <w:spacing w:val="-1"/>
        </w:rPr>
        <w:t> </w:t>
      </w:r>
      <w:r>
        <w:rPr/>
        <w:t>posibilidad</w:t>
      </w:r>
      <w:r>
        <w:rPr>
          <w:spacing w:val="-3"/>
        </w:rPr>
        <w:t> </w:t>
      </w:r>
      <w:r>
        <w:rPr/>
        <w:t>para</w:t>
      </w:r>
      <w:r>
        <w:rPr>
          <w:spacing w:val="-3"/>
        </w:rPr>
        <w:t> </w:t>
      </w:r>
      <w:r>
        <w:rPr/>
        <w:t>resistirlo.</w:t>
      </w:r>
    </w:p>
    <w:p>
      <w:pPr>
        <w:pStyle w:val="BodyText"/>
      </w:pPr>
    </w:p>
    <w:p>
      <w:pPr>
        <w:pStyle w:val="BodyText"/>
      </w:pPr>
    </w:p>
    <w:p>
      <w:pPr>
        <w:pStyle w:val="Heading1"/>
        <w:ind w:right="2737"/>
      </w:pPr>
      <w:r>
        <w:rPr/>
        <w:t>CAPITULO</w:t>
      </w:r>
      <w:r>
        <w:rPr>
          <w:spacing w:val="-10"/>
        </w:rPr>
        <w:t> </w:t>
      </w:r>
      <w:r>
        <w:rPr>
          <w:spacing w:val="-5"/>
        </w:rPr>
        <w:t>VI</w:t>
      </w:r>
    </w:p>
    <w:p>
      <w:pPr>
        <w:pStyle w:val="BodyText"/>
        <w:rPr>
          <w:rFonts w:ascii="Arial"/>
          <w:b/>
        </w:rPr>
      </w:pPr>
    </w:p>
    <w:p>
      <w:pPr>
        <w:spacing w:before="1"/>
        <w:ind w:left="365" w:right="133" w:firstLine="0"/>
        <w:jc w:val="center"/>
        <w:rPr>
          <w:rFonts w:ascii="Arial"/>
          <w:b/>
          <w:sz w:val="20"/>
        </w:rPr>
      </w:pPr>
      <w:r>
        <w:rPr>
          <w:rFonts w:ascii="Arial"/>
          <w:b/>
          <w:sz w:val="20"/>
        </w:rPr>
        <w:t>DISPOSICIONES</w:t>
      </w:r>
      <w:r>
        <w:rPr>
          <w:rFonts w:ascii="Arial"/>
          <w:b/>
          <w:spacing w:val="-6"/>
          <w:sz w:val="20"/>
        </w:rPr>
        <w:t> </w:t>
      </w:r>
      <w:r>
        <w:rPr>
          <w:rFonts w:ascii="Arial"/>
          <w:b/>
          <w:sz w:val="20"/>
        </w:rPr>
        <w:t>COMUNES</w:t>
      </w:r>
      <w:r>
        <w:rPr>
          <w:rFonts w:ascii="Arial"/>
          <w:b/>
          <w:spacing w:val="-4"/>
          <w:sz w:val="20"/>
        </w:rPr>
        <w:t> </w:t>
      </w:r>
      <w:r>
        <w:rPr>
          <w:rFonts w:ascii="Arial"/>
          <w:b/>
          <w:sz w:val="20"/>
        </w:rPr>
        <w:t>PARA</w:t>
      </w:r>
      <w:r>
        <w:rPr>
          <w:rFonts w:ascii="Arial"/>
          <w:b/>
          <w:spacing w:val="-3"/>
          <w:sz w:val="20"/>
        </w:rPr>
        <w:t> </w:t>
      </w:r>
      <w:r>
        <w:rPr>
          <w:rFonts w:ascii="Arial"/>
          <w:b/>
          <w:sz w:val="20"/>
        </w:rPr>
        <w:t>LOS</w:t>
      </w:r>
      <w:r>
        <w:rPr>
          <w:rFonts w:ascii="Arial"/>
          <w:b/>
          <w:spacing w:val="-6"/>
          <w:sz w:val="20"/>
        </w:rPr>
        <w:t> </w:t>
      </w:r>
      <w:r>
        <w:rPr>
          <w:rFonts w:ascii="Arial"/>
          <w:b/>
          <w:sz w:val="20"/>
        </w:rPr>
        <w:t>DELITOS</w:t>
      </w:r>
      <w:r>
        <w:rPr>
          <w:rFonts w:ascii="Arial"/>
          <w:b/>
          <w:spacing w:val="-4"/>
          <w:sz w:val="20"/>
        </w:rPr>
        <w:t> </w:t>
      </w:r>
      <w:r>
        <w:rPr>
          <w:rFonts w:ascii="Arial"/>
          <w:b/>
          <w:sz w:val="20"/>
        </w:rPr>
        <w:t>CONTRA</w:t>
      </w:r>
      <w:r>
        <w:rPr>
          <w:rFonts w:ascii="Arial"/>
          <w:b/>
          <w:spacing w:val="-6"/>
          <w:sz w:val="20"/>
        </w:rPr>
        <w:t> </w:t>
      </w:r>
      <w:r>
        <w:rPr>
          <w:rFonts w:ascii="Arial"/>
          <w:b/>
          <w:sz w:val="20"/>
        </w:rPr>
        <w:t>LA</w:t>
      </w:r>
      <w:r>
        <w:rPr>
          <w:rFonts w:ascii="Arial"/>
          <w:b/>
          <w:spacing w:val="-6"/>
          <w:sz w:val="20"/>
        </w:rPr>
        <w:t> </w:t>
      </w:r>
      <w:r>
        <w:rPr>
          <w:rFonts w:ascii="Arial"/>
          <w:b/>
          <w:sz w:val="20"/>
        </w:rPr>
        <w:t>LIBERTAD</w:t>
      </w:r>
      <w:r>
        <w:rPr>
          <w:rFonts w:ascii="Arial"/>
          <w:b/>
          <w:spacing w:val="-3"/>
          <w:sz w:val="20"/>
        </w:rPr>
        <w:t> </w:t>
      </w:r>
      <w:r>
        <w:rPr>
          <w:rFonts w:ascii="Arial"/>
          <w:b/>
          <w:sz w:val="20"/>
        </w:rPr>
        <w:t>Y</w:t>
      </w:r>
      <w:r>
        <w:rPr>
          <w:rFonts w:ascii="Arial"/>
          <w:b/>
          <w:spacing w:val="-4"/>
          <w:sz w:val="20"/>
        </w:rPr>
        <w:t> </w:t>
      </w:r>
      <w:r>
        <w:rPr>
          <w:rFonts w:ascii="Arial"/>
          <w:b/>
          <w:sz w:val="20"/>
        </w:rPr>
        <w:t>EL</w:t>
      </w:r>
      <w:r>
        <w:rPr>
          <w:rFonts w:ascii="Arial"/>
          <w:b/>
          <w:spacing w:val="-5"/>
          <w:sz w:val="20"/>
        </w:rPr>
        <w:t> </w:t>
      </w:r>
      <w:r>
        <w:rPr>
          <w:rFonts w:ascii="Arial"/>
          <w:b/>
          <w:sz w:val="20"/>
        </w:rPr>
        <w:t>NORMAL DESARROLLO SEXUAL</w:t>
      </w:r>
    </w:p>
    <w:p>
      <w:pPr>
        <w:pStyle w:val="BodyText"/>
        <w:spacing w:before="229"/>
        <w:ind w:left="338" w:right="110"/>
        <w:jc w:val="both"/>
      </w:pPr>
      <w:r>
        <w:rPr>
          <w:rFonts w:ascii="Arial" w:hAnsi="Arial"/>
          <w:b/>
        </w:rPr>
        <w:t>Artículo 190.- </w:t>
      </w:r>
      <w:r>
        <w:rPr/>
        <w:t>En los delitos a que se refieren los capítulos I, II, IV y V de este título la reparación del daño comprenderá, en los términos del Código Familiar, el pago de alimentos a la mujer y a los hijos que hayan resultado de la relación sexual ilícita, sin que se requiera y sin que implique declaración sobre la paternidad para efectos puramente civiles. Tratándose del delito de violación, comprenderá además la reparación del daño psicosomático causado al ofendido.</w:t>
      </w:r>
    </w:p>
    <w:p>
      <w:pPr>
        <w:pStyle w:val="BodyText"/>
      </w:pPr>
    </w:p>
    <w:p>
      <w:pPr>
        <w:pStyle w:val="BodyText"/>
      </w:pPr>
    </w:p>
    <w:p>
      <w:pPr>
        <w:spacing w:before="1"/>
        <w:ind w:left="173" w:right="0" w:firstLine="0"/>
        <w:jc w:val="center"/>
        <w:rPr>
          <w:rFonts w:ascii="Arial" w:hAnsi="Arial"/>
          <w:i/>
          <w:sz w:val="20"/>
        </w:rPr>
      </w:pP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2019,</w:t>
      </w:r>
      <w:r>
        <w:rPr>
          <w:rFonts w:ascii="Arial" w:hAnsi="Arial"/>
          <w:i/>
          <w:spacing w:val="-4"/>
          <w:sz w:val="20"/>
        </w:rPr>
        <w:t> </w:t>
      </w:r>
      <w:r>
        <w:rPr>
          <w:rFonts w:ascii="Arial" w:hAnsi="Arial"/>
          <w:i/>
          <w:sz w:val="20"/>
        </w:rPr>
        <w:t>CON</w:t>
      </w:r>
      <w:r>
        <w:rPr>
          <w:rFonts w:ascii="Arial" w:hAnsi="Arial"/>
          <w:i/>
          <w:spacing w:val="-6"/>
          <w:sz w:val="20"/>
        </w:rPr>
        <w:t> </w:t>
      </w:r>
      <w:r>
        <w:rPr>
          <w:rFonts w:ascii="Arial" w:hAnsi="Arial"/>
          <w:i/>
          <w:sz w:val="20"/>
        </w:rPr>
        <w:t>LOS</w:t>
      </w:r>
      <w:r>
        <w:rPr>
          <w:rFonts w:ascii="Arial" w:hAnsi="Arial"/>
          <w:i/>
          <w:spacing w:val="-5"/>
          <w:sz w:val="20"/>
        </w:rPr>
        <w:t> </w:t>
      </w:r>
      <w:r>
        <w:rPr>
          <w:rFonts w:ascii="Arial" w:hAnsi="Arial"/>
          <w:i/>
          <w:sz w:val="20"/>
        </w:rPr>
        <w:t>ARTÍCULOS</w:t>
      </w:r>
      <w:r>
        <w:rPr>
          <w:rFonts w:ascii="Arial" w:hAnsi="Arial"/>
          <w:i/>
          <w:spacing w:val="-6"/>
          <w:sz w:val="20"/>
        </w:rPr>
        <w:t> </w:t>
      </w:r>
      <w:r>
        <w:rPr>
          <w:rFonts w:ascii="Arial" w:hAnsi="Arial"/>
          <w:i/>
          <w:sz w:val="20"/>
        </w:rPr>
        <w:t>QUE</w:t>
      </w:r>
      <w:r>
        <w:rPr>
          <w:rFonts w:ascii="Arial" w:hAnsi="Arial"/>
          <w:i/>
          <w:spacing w:val="-6"/>
          <w:sz w:val="20"/>
        </w:rPr>
        <w:t> </w:t>
      </w:r>
      <w:r>
        <w:rPr>
          <w:rFonts w:ascii="Arial" w:hAnsi="Arial"/>
          <w:i/>
          <w:sz w:val="20"/>
        </w:rPr>
        <w:t>LO</w:t>
      </w:r>
      <w:r>
        <w:rPr>
          <w:rFonts w:ascii="Arial" w:hAnsi="Arial"/>
          <w:i/>
          <w:spacing w:val="-6"/>
          <w:sz w:val="20"/>
        </w:rPr>
        <w:t> </w:t>
      </w:r>
      <w:r>
        <w:rPr>
          <w:rFonts w:ascii="Arial" w:hAnsi="Arial"/>
          <w:i/>
          <w:spacing w:val="-2"/>
          <w:sz w:val="20"/>
        </w:rPr>
        <w:t>INTEGRAN).</w:t>
      </w:r>
    </w:p>
    <w:p>
      <w:pPr>
        <w:pStyle w:val="Heading1"/>
        <w:spacing w:line="600" w:lineRule="auto" w:before="58"/>
        <w:ind w:left="3901" w:right="3255" w:firstLine="717"/>
        <w:jc w:val="left"/>
      </w:pPr>
      <w:r>
        <w:rPr/>
        <w:t>TITULO SEXTO DELITOS</w:t>
      </w:r>
      <w:r>
        <w:rPr>
          <w:spacing w:val="-14"/>
        </w:rPr>
        <w:t> </w:t>
      </w:r>
      <w:r>
        <w:rPr/>
        <w:t>CONTRA</w:t>
      </w:r>
      <w:r>
        <w:rPr>
          <w:spacing w:val="-12"/>
        </w:rPr>
        <w:t> </w:t>
      </w:r>
      <w:r>
        <w:rPr/>
        <w:t>EL</w:t>
      </w:r>
      <w:r>
        <w:rPr>
          <w:spacing w:val="-13"/>
        </w:rPr>
        <w:t> </w:t>
      </w:r>
      <w:r>
        <w:rPr/>
        <w:t>HONOR</w:t>
      </w:r>
    </w:p>
    <w:p>
      <w:pPr>
        <w:spacing w:before="0"/>
        <w:ind w:left="173" w:right="0" w:firstLine="0"/>
        <w:jc w:val="center"/>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7"/>
          <w:sz w:val="20"/>
        </w:rPr>
        <w:t> </w:t>
      </w:r>
      <w:r>
        <w:rPr>
          <w:rFonts w:ascii="Arial"/>
          <w:i/>
          <w:sz w:val="20"/>
        </w:rPr>
        <w:t>2</w:t>
      </w:r>
      <w:r>
        <w:rPr>
          <w:rFonts w:ascii="Arial"/>
          <w:i/>
          <w:spacing w:val="-4"/>
          <w:sz w:val="20"/>
        </w:rPr>
        <w:t> </w:t>
      </w:r>
      <w:r>
        <w:rPr>
          <w:rFonts w:ascii="Arial"/>
          <w:i/>
          <w:sz w:val="20"/>
        </w:rPr>
        <w:t>DE</w:t>
      </w:r>
      <w:r>
        <w:rPr>
          <w:rFonts w:ascii="Arial"/>
          <w:i/>
          <w:spacing w:val="-5"/>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pacing w:val="-2"/>
          <w:sz w:val="20"/>
        </w:rPr>
        <w:t>2019).</w:t>
      </w:r>
    </w:p>
    <w:p>
      <w:pPr>
        <w:pStyle w:val="Heading1"/>
        <w:spacing w:line="300" w:lineRule="auto" w:before="58"/>
        <w:ind w:left="4707" w:right="4096" w:firstLine="5"/>
      </w:pPr>
      <w:r>
        <w:rPr/>
        <w:t>CAPITULO I </w:t>
      </w:r>
      <w:r>
        <w:rPr>
          <w:spacing w:val="-2"/>
        </w:rPr>
        <w:t>DIFAMACIÓN</w:t>
      </w:r>
    </w:p>
    <w:p>
      <w:pPr>
        <w:pStyle w:val="BodyText"/>
        <w:spacing w:before="56"/>
        <w:rPr>
          <w:rFonts w:ascii="Arial"/>
          <w:b/>
        </w:rPr>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191.-</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spacing w:after="0"/>
        <w:jc w:val="both"/>
        <w:rPr>
          <w:rFonts w:ascii="Arial" w:hAnsi="Arial"/>
          <w:i/>
          <w:sz w:val="20"/>
        </w:rPr>
        <w:sectPr>
          <w:pgSz w:w="12240" w:h="15840"/>
          <w:pgMar w:header="0" w:footer="730" w:top="1600" w:bottom="920" w:left="1080" w:right="1080"/>
        </w:sectPr>
      </w:pPr>
    </w:p>
    <w:p>
      <w:pPr>
        <w:pStyle w:val="BodyText"/>
        <w:spacing w:before="139"/>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192.-</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4"/>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193.-</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pStyle w:val="BodyText"/>
        <w:spacing w:before="172"/>
        <w:rPr>
          <w:rFonts w:ascii="Arial"/>
          <w:i/>
        </w:rPr>
      </w:pPr>
    </w:p>
    <w:p>
      <w:pPr>
        <w:spacing w:before="0"/>
        <w:ind w:left="173" w:right="0" w:firstLine="0"/>
        <w:jc w:val="center"/>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7"/>
          <w:sz w:val="20"/>
        </w:rPr>
        <w:t> </w:t>
      </w:r>
      <w:r>
        <w:rPr>
          <w:rFonts w:ascii="Arial"/>
          <w:i/>
          <w:sz w:val="20"/>
        </w:rPr>
        <w:t>2</w:t>
      </w:r>
      <w:r>
        <w:rPr>
          <w:rFonts w:ascii="Arial"/>
          <w:i/>
          <w:spacing w:val="-4"/>
          <w:sz w:val="20"/>
        </w:rPr>
        <w:t> </w:t>
      </w:r>
      <w:r>
        <w:rPr>
          <w:rFonts w:ascii="Arial"/>
          <w:i/>
          <w:sz w:val="20"/>
        </w:rPr>
        <w:t>DE</w:t>
      </w:r>
      <w:r>
        <w:rPr>
          <w:rFonts w:ascii="Arial"/>
          <w:i/>
          <w:spacing w:val="-5"/>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pacing w:val="-2"/>
          <w:sz w:val="20"/>
        </w:rPr>
        <w:t>2019).</w:t>
      </w:r>
    </w:p>
    <w:p>
      <w:pPr>
        <w:pStyle w:val="Heading1"/>
        <w:spacing w:line="300" w:lineRule="auto" w:before="58"/>
        <w:ind w:left="4753" w:right="4139"/>
      </w:pPr>
      <w:r>
        <w:rPr/>
        <w:t>CAPÍTULO</w:t>
      </w:r>
      <w:r>
        <w:rPr>
          <w:spacing w:val="-14"/>
        </w:rPr>
        <w:t> </w:t>
      </w:r>
      <w:r>
        <w:rPr/>
        <w:t>II </w:t>
      </w:r>
      <w:r>
        <w:rPr>
          <w:spacing w:val="-2"/>
        </w:rPr>
        <w:t>CALUMNIA.</w:t>
      </w:r>
    </w:p>
    <w:p>
      <w:pPr>
        <w:pStyle w:val="BodyText"/>
        <w:spacing w:before="59"/>
        <w:rPr>
          <w:rFonts w:ascii="Arial"/>
          <w:b/>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194.</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4"/>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195.</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6"/>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196.</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4"/>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197.</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spacing w:before="0"/>
        <w:ind w:left="173" w:right="0" w:firstLine="0"/>
        <w:jc w:val="center"/>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7"/>
          <w:sz w:val="20"/>
        </w:rPr>
        <w:t> </w:t>
      </w:r>
      <w:r>
        <w:rPr>
          <w:rFonts w:ascii="Arial"/>
          <w:i/>
          <w:sz w:val="20"/>
        </w:rPr>
        <w:t>2</w:t>
      </w:r>
      <w:r>
        <w:rPr>
          <w:rFonts w:ascii="Arial"/>
          <w:i/>
          <w:spacing w:val="-4"/>
          <w:sz w:val="20"/>
        </w:rPr>
        <w:t> </w:t>
      </w:r>
      <w:r>
        <w:rPr>
          <w:rFonts w:ascii="Arial"/>
          <w:i/>
          <w:sz w:val="20"/>
        </w:rPr>
        <w:t>DE</w:t>
      </w:r>
      <w:r>
        <w:rPr>
          <w:rFonts w:ascii="Arial"/>
          <w:i/>
          <w:spacing w:val="-5"/>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pacing w:val="-2"/>
          <w:sz w:val="20"/>
        </w:rPr>
        <w:t>2019).</w:t>
      </w:r>
    </w:p>
    <w:p>
      <w:pPr>
        <w:pStyle w:val="Heading1"/>
        <w:spacing w:before="58"/>
        <w:ind w:left="611" w:right="0"/>
      </w:pPr>
      <w:r>
        <w:rPr/>
        <w:t>CAPÍTULO</w:t>
      </w:r>
      <w:r>
        <w:rPr>
          <w:spacing w:val="-12"/>
        </w:rPr>
        <w:t> </w:t>
      </w:r>
      <w:r>
        <w:rPr>
          <w:spacing w:val="-5"/>
        </w:rPr>
        <w:t>III</w:t>
      </w:r>
    </w:p>
    <w:p>
      <w:pPr>
        <w:spacing w:line="600" w:lineRule="auto" w:before="58"/>
        <w:ind w:left="338" w:right="669" w:firstLine="1634"/>
        <w:jc w:val="left"/>
        <w:rPr>
          <w:rFonts w:ascii="Arial" w:hAnsi="Arial"/>
          <w:i/>
          <w:sz w:val="20"/>
        </w:rPr>
      </w:pPr>
      <w:r>
        <w:rPr>
          <w:rFonts w:ascii="Arial" w:hAnsi="Arial"/>
          <w:b/>
          <w:sz w:val="20"/>
        </w:rPr>
        <w:t>DISPOSICIONES</w:t>
      </w:r>
      <w:r>
        <w:rPr>
          <w:rFonts w:ascii="Arial" w:hAnsi="Arial"/>
          <w:b/>
          <w:spacing w:val="-7"/>
          <w:sz w:val="20"/>
        </w:rPr>
        <w:t> </w:t>
      </w:r>
      <w:r>
        <w:rPr>
          <w:rFonts w:ascii="Arial" w:hAnsi="Arial"/>
          <w:b/>
          <w:sz w:val="20"/>
        </w:rPr>
        <w:t>COMUNES</w:t>
      </w:r>
      <w:r>
        <w:rPr>
          <w:rFonts w:ascii="Arial" w:hAnsi="Arial"/>
          <w:b/>
          <w:spacing w:val="-5"/>
          <w:sz w:val="20"/>
        </w:rPr>
        <w:t> </w:t>
      </w:r>
      <w:r>
        <w:rPr>
          <w:rFonts w:ascii="Arial" w:hAnsi="Arial"/>
          <w:b/>
          <w:sz w:val="20"/>
        </w:rPr>
        <w:t>PARA</w:t>
      </w:r>
      <w:r>
        <w:rPr>
          <w:rFonts w:ascii="Arial" w:hAnsi="Arial"/>
          <w:b/>
          <w:spacing w:val="-5"/>
          <w:sz w:val="20"/>
        </w:rPr>
        <w:t> </w:t>
      </w:r>
      <w:r>
        <w:rPr>
          <w:rFonts w:ascii="Arial" w:hAnsi="Arial"/>
          <w:b/>
          <w:sz w:val="20"/>
        </w:rPr>
        <w:t>LOS</w:t>
      </w:r>
      <w:r>
        <w:rPr>
          <w:rFonts w:ascii="Arial" w:hAnsi="Arial"/>
          <w:b/>
          <w:spacing w:val="-7"/>
          <w:sz w:val="20"/>
        </w:rPr>
        <w:t> </w:t>
      </w:r>
      <w:r>
        <w:rPr>
          <w:rFonts w:ascii="Arial" w:hAnsi="Arial"/>
          <w:b/>
          <w:sz w:val="20"/>
        </w:rPr>
        <w:t>DELITOS</w:t>
      </w:r>
      <w:r>
        <w:rPr>
          <w:rFonts w:ascii="Arial" w:hAnsi="Arial"/>
          <w:b/>
          <w:spacing w:val="-5"/>
          <w:sz w:val="20"/>
        </w:rPr>
        <w:t> </w:t>
      </w:r>
      <w:r>
        <w:rPr>
          <w:rFonts w:ascii="Arial" w:hAnsi="Arial"/>
          <w:b/>
          <w:sz w:val="20"/>
        </w:rPr>
        <w:t>CONTRA</w:t>
      </w:r>
      <w:r>
        <w:rPr>
          <w:rFonts w:ascii="Arial" w:hAnsi="Arial"/>
          <w:b/>
          <w:spacing w:val="-7"/>
          <w:sz w:val="20"/>
        </w:rPr>
        <w:t> </w:t>
      </w:r>
      <w:r>
        <w:rPr>
          <w:rFonts w:ascii="Arial" w:hAnsi="Arial"/>
          <w:b/>
          <w:sz w:val="20"/>
        </w:rPr>
        <w:t>EL</w:t>
      </w:r>
      <w:r>
        <w:rPr>
          <w:rFonts w:ascii="Arial" w:hAnsi="Arial"/>
          <w:b/>
          <w:spacing w:val="-6"/>
          <w:sz w:val="20"/>
        </w:rPr>
        <w:t> </w:t>
      </w:r>
      <w:r>
        <w:rPr>
          <w:rFonts w:ascii="Arial" w:hAnsi="Arial"/>
          <w:b/>
          <w:sz w:val="20"/>
        </w:rPr>
        <w:t>HONOR. Artículo 198.- </w:t>
      </w:r>
      <w:r>
        <w:rPr>
          <w:rFonts w:ascii="Arial" w:hAnsi="Arial"/>
          <w:i/>
          <w:sz w:val="20"/>
        </w:rPr>
        <w:t>(DEROGADO, P.O. 2 DE SEPTIEMBRE DE 2019).</w:t>
      </w:r>
    </w:p>
    <w:p>
      <w:pPr>
        <w:spacing w:line="230" w:lineRule="exact"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199.-</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6"/>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200.-</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4"/>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201.-</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6"/>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202-.</w:t>
      </w:r>
      <w:r>
        <w:rPr>
          <w:rFonts w:ascii="Arial" w:hAnsi="Arial"/>
          <w:b/>
          <w:spacing w:val="-7"/>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pStyle w:val="BodyText"/>
        <w:spacing w:before="114"/>
        <w:rPr>
          <w:rFonts w:ascii="Arial"/>
          <w:i/>
        </w:rPr>
      </w:pPr>
    </w:p>
    <w:p>
      <w:pPr>
        <w:spacing w:before="0"/>
        <w:ind w:left="797" w:right="0"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SEXTO</w:t>
      </w:r>
      <w:r>
        <w:rPr>
          <w:rFonts w:ascii="Arial" w:hAnsi="Arial"/>
          <w:b/>
          <w:spacing w:val="-8"/>
          <w:sz w:val="20"/>
        </w:rPr>
        <w:t> </w:t>
      </w:r>
      <w:r>
        <w:rPr>
          <w:rFonts w:ascii="Arial" w:hAnsi="Arial"/>
          <w:b/>
          <w:spacing w:val="-5"/>
          <w:sz w:val="20"/>
        </w:rPr>
        <w:t>BIS</w:t>
      </w:r>
    </w:p>
    <w:p>
      <w:pPr>
        <w:spacing w:before="1"/>
        <w:ind w:left="797" w:right="0"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6"/>
          <w:sz w:val="20"/>
        </w:rPr>
        <w:t> </w:t>
      </w:r>
      <w:r>
        <w:rPr>
          <w:rFonts w:ascii="Arial"/>
          <w:b/>
          <w:sz w:val="20"/>
        </w:rPr>
        <w:t>DIGNIDAD</w:t>
      </w:r>
      <w:r>
        <w:rPr>
          <w:rFonts w:ascii="Arial"/>
          <w:b/>
          <w:spacing w:val="-7"/>
          <w:sz w:val="20"/>
        </w:rPr>
        <w:t> </w:t>
      </w: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pacing w:val="-2"/>
          <w:sz w:val="20"/>
        </w:rPr>
        <w:t>PERSONAS</w:t>
      </w:r>
    </w:p>
    <w:p>
      <w:pPr>
        <w:spacing w:before="228"/>
        <w:ind w:left="4580" w:right="3778"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ÚNICO </w:t>
      </w:r>
      <w:r>
        <w:rPr>
          <w:rFonts w:ascii="Arial" w:hAnsi="Arial"/>
          <w:b/>
          <w:spacing w:val="-2"/>
          <w:sz w:val="20"/>
        </w:rPr>
        <w:t>DISCRIMINACIÓN</w:t>
      </w:r>
    </w:p>
    <w:p>
      <w:pPr>
        <w:pStyle w:val="BodyText"/>
        <w:spacing w:before="2"/>
        <w:rPr>
          <w:rFonts w:ascii="Arial"/>
          <w:b/>
        </w:rPr>
      </w:pPr>
    </w:p>
    <w:p>
      <w:pPr>
        <w:pStyle w:val="BodyText"/>
        <w:ind w:left="338" w:right="110"/>
        <w:jc w:val="both"/>
      </w:pPr>
      <w:r>
        <w:rPr>
          <w:rFonts w:ascii="Arial" w:hAnsi="Arial"/>
          <w:b/>
        </w:rPr>
        <w:t>Artículo 202 Bis. </w:t>
      </w:r>
      <w:r>
        <w:rPr/>
        <w:t>Comete el delito de discriminación quien por razones de origen o identidad indígena o nacional,</w:t>
      </w:r>
      <w:r>
        <w:rPr>
          <w:spacing w:val="-5"/>
        </w:rPr>
        <w:t> </w:t>
      </w:r>
      <w:r>
        <w:rPr/>
        <w:t>sexo,</w:t>
      </w:r>
      <w:r>
        <w:rPr>
          <w:spacing w:val="-3"/>
        </w:rPr>
        <w:t> </w:t>
      </w:r>
      <w:r>
        <w:rPr/>
        <w:t>identidad</w:t>
      </w:r>
      <w:r>
        <w:rPr>
          <w:spacing w:val="-3"/>
        </w:rPr>
        <w:t> </w:t>
      </w:r>
      <w:r>
        <w:rPr/>
        <w:t>de</w:t>
      </w:r>
      <w:r>
        <w:rPr>
          <w:spacing w:val="-5"/>
        </w:rPr>
        <w:t> </w:t>
      </w:r>
      <w:r>
        <w:rPr/>
        <w:t>género,</w:t>
      </w:r>
      <w:r>
        <w:rPr>
          <w:spacing w:val="-2"/>
        </w:rPr>
        <w:t> </w:t>
      </w:r>
      <w:r>
        <w:rPr/>
        <w:t>preferencia</w:t>
      </w:r>
      <w:r>
        <w:rPr>
          <w:spacing w:val="-3"/>
        </w:rPr>
        <w:t> </w:t>
      </w:r>
      <w:r>
        <w:rPr/>
        <w:t>u</w:t>
      </w:r>
      <w:r>
        <w:rPr>
          <w:spacing w:val="-3"/>
        </w:rPr>
        <w:t> </w:t>
      </w:r>
      <w:r>
        <w:rPr/>
        <w:t>orientación</w:t>
      </w:r>
      <w:r>
        <w:rPr>
          <w:spacing w:val="-3"/>
        </w:rPr>
        <w:t> </w:t>
      </w:r>
      <w:r>
        <w:rPr/>
        <w:t>sexual,</w:t>
      </w:r>
      <w:r>
        <w:rPr>
          <w:spacing w:val="-5"/>
        </w:rPr>
        <w:t> </w:t>
      </w:r>
      <w:r>
        <w:rPr/>
        <w:t>edad,</w:t>
      </w:r>
      <w:r>
        <w:rPr>
          <w:spacing w:val="-3"/>
        </w:rPr>
        <w:t> </w:t>
      </w:r>
      <w:r>
        <w:rPr/>
        <w:t>discapacidad,</w:t>
      </w:r>
      <w:r>
        <w:rPr>
          <w:spacing w:val="-3"/>
        </w:rPr>
        <w:t> </w:t>
      </w:r>
      <w:r>
        <w:rPr/>
        <w:t>condición</w:t>
      </w:r>
      <w:r>
        <w:rPr>
          <w:spacing w:val="-3"/>
        </w:rPr>
        <w:t> </w:t>
      </w:r>
      <w:r>
        <w:rPr/>
        <w:t>social</w:t>
      </w:r>
      <w:r>
        <w:rPr>
          <w:spacing w:val="-4"/>
        </w:rPr>
        <w:t> </w:t>
      </w:r>
      <w:r>
        <w:rPr/>
        <w:t>o económica, trabajo, profesión, escolaridad, estado de salud, embarazo, lengua, religión, opiniones, estado familiar, identidad política, apariencia física, características genéticas, situación migratoria o de otra índole,</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t>que atente contra la dignidad humana, anule o menoscabe los derechos y libertades de otra persona o grupo, a través de la realización de cualquiera de las siguientes conductas:</w:t>
      </w:r>
    </w:p>
    <w:p>
      <w:pPr>
        <w:spacing w:line="160" w:lineRule="exact" w:before="0"/>
        <w:ind w:left="632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ListParagraph"/>
        <w:numPr>
          <w:ilvl w:val="0"/>
          <w:numId w:val="9"/>
        </w:numPr>
        <w:tabs>
          <w:tab w:pos="1046" w:val="left" w:leader="none"/>
        </w:tabs>
        <w:spacing w:line="229" w:lineRule="exact" w:before="0" w:after="0"/>
        <w:ind w:left="1046" w:right="0" w:hanging="708"/>
        <w:jc w:val="left"/>
        <w:rPr>
          <w:sz w:val="20"/>
        </w:rPr>
      </w:pPr>
      <w:r>
        <w:rPr>
          <w:sz w:val="20"/>
        </w:rPr>
        <w:t>Niegue</w:t>
      </w:r>
      <w:r>
        <w:rPr>
          <w:spacing w:val="-5"/>
          <w:sz w:val="20"/>
        </w:rPr>
        <w:t> </w:t>
      </w:r>
      <w:r>
        <w:rPr>
          <w:sz w:val="20"/>
        </w:rPr>
        <w:t>o</w:t>
      </w:r>
      <w:r>
        <w:rPr>
          <w:spacing w:val="-6"/>
          <w:sz w:val="20"/>
        </w:rPr>
        <w:t> </w:t>
      </w:r>
      <w:r>
        <w:rPr>
          <w:sz w:val="20"/>
        </w:rPr>
        <w:t>retarde</w:t>
      </w:r>
      <w:r>
        <w:rPr>
          <w:spacing w:val="-6"/>
          <w:sz w:val="20"/>
        </w:rPr>
        <w:t> </w:t>
      </w:r>
      <w:r>
        <w:rPr>
          <w:sz w:val="20"/>
        </w:rPr>
        <w:t>un</w:t>
      </w:r>
      <w:r>
        <w:rPr>
          <w:spacing w:val="-6"/>
          <w:sz w:val="20"/>
        </w:rPr>
        <w:t> </w:t>
      </w:r>
      <w:r>
        <w:rPr>
          <w:sz w:val="20"/>
        </w:rPr>
        <w:t>servicio</w:t>
      </w:r>
      <w:r>
        <w:rPr>
          <w:spacing w:val="-5"/>
          <w:sz w:val="20"/>
        </w:rPr>
        <w:t> </w:t>
      </w:r>
      <w:r>
        <w:rPr>
          <w:sz w:val="20"/>
        </w:rPr>
        <w:t>o</w:t>
      </w:r>
      <w:r>
        <w:rPr>
          <w:spacing w:val="-7"/>
          <w:sz w:val="20"/>
        </w:rPr>
        <w:t> </w:t>
      </w:r>
      <w:r>
        <w:rPr>
          <w:sz w:val="20"/>
        </w:rPr>
        <w:t>una</w:t>
      </w:r>
      <w:r>
        <w:rPr>
          <w:spacing w:val="-5"/>
          <w:sz w:val="20"/>
        </w:rPr>
        <w:t> </w:t>
      </w:r>
      <w:r>
        <w:rPr>
          <w:sz w:val="20"/>
        </w:rPr>
        <w:t>prestación</w:t>
      </w:r>
      <w:r>
        <w:rPr>
          <w:spacing w:val="-6"/>
          <w:sz w:val="20"/>
        </w:rPr>
        <w:t> </w:t>
      </w:r>
      <w:r>
        <w:rPr>
          <w:sz w:val="20"/>
        </w:rPr>
        <w:t>a</w:t>
      </w:r>
      <w:r>
        <w:rPr>
          <w:spacing w:val="-4"/>
          <w:sz w:val="20"/>
        </w:rPr>
        <w:t> </w:t>
      </w:r>
      <w:r>
        <w:rPr>
          <w:sz w:val="20"/>
        </w:rPr>
        <w:t>la</w:t>
      </w:r>
      <w:r>
        <w:rPr>
          <w:spacing w:val="-4"/>
          <w:sz w:val="20"/>
        </w:rPr>
        <w:t> </w:t>
      </w:r>
      <w:r>
        <w:rPr>
          <w:sz w:val="20"/>
        </w:rPr>
        <w:t>que</w:t>
      </w:r>
      <w:r>
        <w:rPr>
          <w:spacing w:val="-4"/>
          <w:sz w:val="20"/>
        </w:rPr>
        <w:t> </w:t>
      </w:r>
      <w:r>
        <w:rPr>
          <w:sz w:val="20"/>
        </w:rPr>
        <w:t>tenga</w:t>
      </w:r>
      <w:r>
        <w:rPr>
          <w:spacing w:val="-6"/>
          <w:sz w:val="20"/>
        </w:rPr>
        <w:t> </w:t>
      </w:r>
      <w:r>
        <w:rPr>
          <w:spacing w:val="-2"/>
          <w:sz w:val="20"/>
        </w:rPr>
        <w:t>derecho;</w:t>
      </w:r>
    </w:p>
    <w:p>
      <w:pPr>
        <w:pStyle w:val="ListParagraph"/>
        <w:numPr>
          <w:ilvl w:val="0"/>
          <w:numId w:val="9"/>
        </w:numPr>
        <w:tabs>
          <w:tab w:pos="1046" w:val="left" w:leader="none"/>
        </w:tabs>
        <w:spacing w:line="240" w:lineRule="auto" w:before="1" w:after="0"/>
        <w:ind w:left="1046" w:right="0" w:hanging="708"/>
        <w:jc w:val="left"/>
        <w:rPr>
          <w:sz w:val="20"/>
        </w:rPr>
      </w:pPr>
      <w:r>
        <w:rPr>
          <w:sz w:val="20"/>
        </w:rPr>
        <w:t>Niegue</w:t>
      </w:r>
      <w:r>
        <w:rPr>
          <w:spacing w:val="-7"/>
          <w:sz w:val="20"/>
        </w:rPr>
        <w:t> </w:t>
      </w:r>
      <w:r>
        <w:rPr>
          <w:sz w:val="20"/>
        </w:rPr>
        <w:t>o</w:t>
      </w:r>
      <w:r>
        <w:rPr>
          <w:spacing w:val="-8"/>
          <w:sz w:val="20"/>
        </w:rPr>
        <w:t> </w:t>
      </w:r>
      <w:r>
        <w:rPr>
          <w:sz w:val="20"/>
        </w:rPr>
        <w:t>restrinja</w:t>
      </w:r>
      <w:r>
        <w:rPr>
          <w:spacing w:val="-7"/>
          <w:sz w:val="20"/>
        </w:rPr>
        <w:t> </w:t>
      </w:r>
      <w:r>
        <w:rPr>
          <w:sz w:val="20"/>
        </w:rPr>
        <w:t>sus</w:t>
      </w:r>
      <w:r>
        <w:rPr>
          <w:spacing w:val="-5"/>
          <w:sz w:val="20"/>
        </w:rPr>
        <w:t> </w:t>
      </w:r>
      <w:r>
        <w:rPr>
          <w:sz w:val="20"/>
        </w:rPr>
        <w:t>derechos</w:t>
      </w:r>
      <w:r>
        <w:rPr>
          <w:spacing w:val="-6"/>
          <w:sz w:val="20"/>
        </w:rPr>
        <w:t> </w:t>
      </w:r>
      <w:r>
        <w:rPr>
          <w:spacing w:val="-2"/>
          <w:sz w:val="20"/>
        </w:rPr>
        <w:t>laborales;</w:t>
      </w:r>
    </w:p>
    <w:p>
      <w:pPr>
        <w:pStyle w:val="ListParagraph"/>
        <w:numPr>
          <w:ilvl w:val="0"/>
          <w:numId w:val="9"/>
        </w:numPr>
        <w:tabs>
          <w:tab w:pos="1046" w:val="left" w:leader="none"/>
        </w:tabs>
        <w:spacing w:line="240" w:lineRule="auto" w:before="0" w:after="0"/>
        <w:ind w:left="1046" w:right="0" w:hanging="708"/>
        <w:jc w:val="left"/>
        <w:rPr>
          <w:sz w:val="20"/>
        </w:rPr>
      </w:pPr>
      <w:r>
        <w:rPr>
          <w:sz w:val="20"/>
        </w:rPr>
        <w:t>Niegue</w:t>
      </w:r>
      <w:r>
        <w:rPr>
          <w:spacing w:val="-5"/>
          <w:sz w:val="20"/>
        </w:rPr>
        <w:t> </w:t>
      </w:r>
      <w:r>
        <w:rPr>
          <w:sz w:val="20"/>
        </w:rPr>
        <w:t>o</w:t>
      </w:r>
      <w:r>
        <w:rPr>
          <w:spacing w:val="-6"/>
          <w:sz w:val="20"/>
        </w:rPr>
        <w:t> </w:t>
      </w:r>
      <w:r>
        <w:rPr>
          <w:sz w:val="20"/>
        </w:rPr>
        <w:t>limite</w:t>
      </w:r>
      <w:r>
        <w:rPr>
          <w:spacing w:val="-4"/>
          <w:sz w:val="20"/>
        </w:rPr>
        <w:t> </w:t>
      </w:r>
      <w:r>
        <w:rPr>
          <w:sz w:val="20"/>
        </w:rPr>
        <w:t>el</w:t>
      </w:r>
      <w:r>
        <w:rPr>
          <w:spacing w:val="-5"/>
          <w:sz w:val="20"/>
        </w:rPr>
        <w:t> </w:t>
      </w:r>
      <w:r>
        <w:rPr>
          <w:sz w:val="20"/>
        </w:rPr>
        <w:t>acceso</w:t>
      </w:r>
      <w:r>
        <w:rPr>
          <w:spacing w:val="-6"/>
          <w:sz w:val="20"/>
        </w:rPr>
        <w:t> </w:t>
      </w:r>
      <w:r>
        <w:rPr>
          <w:sz w:val="20"/>
        </w:rPr>
        <w:t>a</w:t>
      </w:r>
      <w:r>
        <w:rPr>
          <w:spacing w:val="-5"/>
          <w:sz w:val="20"/>
        </w:rPr>
        <w:t> </w:t>
      </w:r>
      <w:r>
        <w:rPr>
          <w:sz w:val="20"/>
        </w:rPr>
        <w:t>un</w:t>
      </w:r>
      <w:r>
        <w:rPr>
          <w:spacing w:val="-6"/>
          <w:sz w:val="20"/>
        </w:rPr>
        <w:t> </w:t>
      </w:r>
      <w:r>
        <w:rPr>
          <w:sz w:val="20"/>
        </w:rPr>
        <w:t>servicio</w:t>
      </w:r>
      <w:r>
        <w:rPr>
          <w:spacing w:val="-4"/>
          <w:sz w:val="20"/>
        </w:rPr>
        <w:t> </w:t>
      </w:r>
      <w:r>
        <w:rPr>
          <w:sz w:val="20"/>
        </w:rPr>
        <w:t>de</w:t>
      </w:r>
      <w:r>
        <w:rPr>
          <w:spacing w:val="-7"/>
          <w:sz w:val="20"/>
        </w:rPr>
        <w:t> </w:t>
      </w:r>
      <w:r>
        <w:rPr>
          <w:spacing w:val="-2"/>
          <w:sz w:val="20"/>
        </w:rPr>
        <w:t>salud;</w:t>
      </w:r>
    </w:p>
    <w:p>
      <w:pPr>
        <w:pStyle w:val="ListParagraph"/>
        <w:numPr>
          <w:ilvl w:val="0"/>
          <w:numId w:val="9"/>
        </w:numPr>
        <w:tabs>
          <w:tab w:pos="1101" w:val="left" w:leader="none"/>
        </w:tabs>
        <w:spacing w:line="240" w:lineRule="auto" w:before="1" w:after="0"/>
        <w:ind w:left="1101" w:right="0" w:hanging="763"/>
        <w:jc w:val="left"/>
        <w:rPr>
          <w:sz w:val="20"/>
        </w:rPr>
      </w:pPr>
      <w:r>
        <w:rPr>
          <w:sz w:val="20"/>
        </w:rPr>
        <w:t>Provoque</w:t>
      </w:r>
      <w:r>
        <w:rPr>
          <w:spacing w:val="-6"/>
          <w:sz w:val="20"/>
        </w:rPr>
        <w:t> </w:t>
      </w:r>
      <w:r>
        <w:rPr>
          <w:sz w:val="20"/>
        </w:rPr>
        <w:t>o</w:t>
      </w:r>
      <w:r>
        <w:rPr>
          <w:spacing w:val="-3"/>
          <w:sz w:val="20"/>
        </w:rPr>
        <w:t> </w:t>
      </w:r>
      <w:r>
        <w:rPr>
          <w:sz w:val="20"/>
        </w:rPr>
        <w:t>incite</w:t>
      </w:r>
      <w:r>
        <w:rPr>
          <w:spacing w:val="-3"/>
          <w:sz w:val="20"/>
        </w:rPr>
        <w:t> </w:t>
      </w:r>
      <w:r>
        <w:rPr>
          <w:sz w:val="20"/>
        </w:rPr>
        <w:t>al</w:t>
      </w:r>
      <w:r>
        <w:rPr>
          <w:spacing w:val="-4"/>
          <w:sz w:val="20"/>
        </w:rPr>
        <w:t> </w:t>
      </w:r>
      <w:r>
        <w:rPr>
          <w:sz w:val="20"/>
        </w:rPr>
        <w:t>odio</w:t>
      </w:r>
      <w:r>
        <w:rPr>
          <w:spacing w:val="-5"/>
          <w:sz w:val="20"/>
        </w:rPr>
        <w:t> </w:t>
      </w:r>
      <w:r>
        <w:rPr>
          <w:sz w:val="20"/>
        </w:rPr>
        <w:t>o</w:t>
      </w:r>
      <w:r>
        <w:rPr>
          <w:spacing w:val="-2"/>
          <w:sz w:val="20"/>
        </w:rPr>
        <w:t> </w:t>
      </w:r>
      <w:r>
        <w:rPr>
          <w:sz w:val="20"/>
        </w:rPr>
        <w:t>a</w:t>
      </w:r>
      <w:r>
        <w:rPr>
          <w:spacing w:val="-6"/>
          <w:sz w:val="20"/>
        </w:rPr>
        <w:t> </w:t>
      </w:r>
      <w:r>
        <w:rPr>
          <w:sz w:val="20"/>
        </w:rPr>
        <w:t>la</w:t>
      </w:r>
      <w:r>
        <w:rPr>
          <w:spacing w:val="-5"/>
          <w:sz w:val="20"/>
        </w:rPr>
        <w:t> </w:t>
      </w:r>
      <w:r>
        <w:rPr>
          <w:spacing w:val="-2"/>
          <w:sz w:val="20"/>
        </w:rPr>
        <w:t>violencia;</w:t>
      </w:r>
    </w:p>
    <w:p>
      <w:pPr>
        <w:pStyle w:val="ListParagraph"/>
        <w:numPr>
          <w:ilvl w:val="0"/>
          <w:numId w:val="9"/>
        </w:numPr>
        <w:tabs>
          <w:tab w:pos="1046" w:val="left" w:leader="none"/>
        </w:tabs>
        <w:spacing w:line="240" w:lineRule="auto" w:before="0" w:after="0"/>
        <w:ind w:left="1046" w:right="0" w:hanging="708"/>
        <w:jc w:val="left"/>
        <w:rPr>
          <w:sz w:val="20"/>
        </w:rPr>
      </w:pPr>
      <w:r>
        <w:rPr>
          <w:sz w:val="20"/>
        </w:rPr>
        <w:t>Veje</w:t>
      </w:r>
      <w:r>
        <w:rPr>
          <w:spacing w:val="-6"/>
          <w:sz w:val="20"/>
        </w:rPr>
        <w:t> </w:t>
      </w:r>
      <w:r>
        <w:rPr>
          <w:sz w:val="20"/>
        </w:rPr>
        <w:t>o</w:t>
      </w:r>
      <w:r>
        <w:rPr>
          <w:spacing w:val="-4"/>
          <w:sz w:val="20"/>
        </w:rPr>
        <w:t> </w:t>
      </w:r>
      <w:r>
        <w:rPr>
          <w:sz w:val="20"/>
        </w:rPr>
        <w:t>excluya</w:t>
      </w:r>
      <w:r>
        <w:rPr>
          <w:spacing w:val="-4"/>
          <w:sz w:val="20"/>
        </w:rPr>
        <w:t> </w:t>
      </w:r>
      <w:r>
        <w:rPr>
          <w:sz w:val="20"/>
        </w:rPr>
        <w:t>a</w:t>
      </w:r>
      <w:r>
        <w:rPr>
          <w:spacing w:val="-5"/>
          <w:sz w:val="20"/>
        </w:rPr>
        <w:t> </w:t>
      </w:r>
      <w:r>
        <w:rPr>
          <w:sz w:val="20"/>
        </w:rPr>
        <w:t>alguna</w:t>
      </w:r>
      <w:r>
        <w:rPr>
          <w:spacing w:val="-7"/>
          <w:sz w:val="20"/>
        </w:rPr>
        <w:t> </w:t>
      </w:r>
      <w:r>
        <w:rPr>
          <w:sz w:val="20"/>
        </w:rPr>
        <w:t>persona</w:t>
      </w:r>
      <w:r>
        <w:rPr>
          <w:spacing w:val="-5"/>
          <w:sz w:val="20"/>
        </w:rPr>
        <w:t> </w:t>
      </w:r>
      <w:r>
        <w:rPr>
          <w:sz w:val="20"/>
        </w:rPr>
        <w:t>o</w:t>
      </w:r>
      <w:r>
        <w:rPr>
          <w:spacing w:val="-6"/>
          <w:sz w:val="20"/>
        </w:rPr>
        <w:t> </w:t>
      </w:r>
      <w:r>
        <w:rPr>
          <w:sz w:val="20"/>
        </w:rPr>
        <w:t>grupo</w:t>
      </w:r>
      <w:r>
        <w:rPr>
          <w:spacing w:val="-4"/>
          <w:sz w:val="20"/>
        </w:rPr>
        <w:t> </w:t>
      </w:r>
      <w:r>
        <w:rPr>
          <w:sz w:val="20"/>
        </w:rPr>
        <w:t>de</w:t>
      </w:r>
      <w:r>
        <w:rPr>
          <w:spacing w:val="-4"/>
          <w:sz w:val="20"/>
        </w:rPr>
        <w:t> </w:t>
      </w:r>
      <w:r>
        <w:rPr>
          <w:spacing w:val="-2"/>
          <w:sz w:val="20"/>
        </w:rPr>
        <w:t>personas.</w:t>
      </w:r>
    </w:p>
    <w:p>
      <w:pPr>
        <w:pStyle w:val="BodyText"/>
        <w:spacing w:before="229"/>
        <w:ind w:left="338" w:right="105"/>
        <w:jc w:val="both"/>
      </w:pPr>
      <w:r>
        <w:rPr/>
        <w:t>Al responsable del delito de discriminación se impondrá de uno a tres años de prisión y multa de ciento cincuenta a trescientas veces el valor diario de la Unidad de Medida y Actualización.</w:t>
      </w:r>
    </w:p>
    <w:p>
      <w:pPr>
        <w:pStyle w:val="BodyText"/>
        <w:spacing w:before="11"/>
      </w:pPr>
    </w:p>
    <w:p>
      <w:pPr>
        <w:pStyle w:val="BodyText"/>
        <w:ind w:left="338" w:right="102"/>
        <w:jc w:val="both"/>
      </w:pPr>
      <w:r>
        <w:rPr/>
        <w:t>Se aumentará hasta en una mitad la punibilidad que corresponda, cuando en la comisión del delito de discriminación concurra alguna de las siguientes circunstancias:</w:t>
      </w:r>
    </w:p>
    <w:p>
      <w:pPr>
        <w:pStyle w:val="BodyText"/>
        <w:spacing w:before="11"/>
      </w:pPr>
    </w:p>
    <w:p>
      <w:pPr>
        <w:pStyle w:val="ListParagraph"/>
        <w:numPr>
          <w:ilvl w:val="0"/>
          <w:numId w:val="10"/>
        </w:numPr>
        <w:tabs>
          <w:tab w:pos="1046" w:val="left" w:leader="none"/>
        </w:tabs>
        <w:spacing w:line="240" w:lineRule="auto" w:before="0" w:after="0"/>
        <w:ind w:left="338" w:right="102" w:firstLine="0"/>
        <w:jc w:val="both"/>
        <w:rPr>
          <w:sz w:val="20"/>
        </w:rPr>
      </w:pPr>
      <w:r>
        <w:rPr>
          <w:sz w:val="20"/>
        </w:rPr>
        <w:t>Sea cometido por un servidor público, imponiéndose además la destitución e inhabilitación para el desempeño de cualquier, empleo, cargo o comisión públicos, por un tiempo igual al de la pena de prisión </w:t>
      </w:r>
      <w:r>
        <w:rPr>
          <w:spacing w:val="-2"/>
          <w:sz w:val="20"/>
        </w:rPr>
        <w:t>impuesta;</w:t>
      </w:r>
    </w:p>
    <w:p>
      <w:pPr>
        <w:pStyle w:val="ListParagraph"/>
        <w:numPr>
          <w:ilvl w:val="0"/>
          <w:numId w:val="10"/>
        </w:numPr>
        <w:tabs>
          <w:tab w:pos="1043" w:val="left" w:leader="none"/>
        </w:tabs>
        <w:spacing w:line="229" w:lineRule="exact" w:before="0" w:after="0"/>
        <w:ind w:left="1043" w:right="0" w:hanging="705"/>
        <w:jc w:val="both"/>
        <w:rPr>
          <w:sz w:val="20"/>
        </w:rPr>
      </w:pPr>
      <w:r>
        <w:rPr>
          <w:sz w:val="20"/>
        </w:rPr>
        <w:t>Sea</w:t>
      </w:r>
      <w:r>
        <w:rPr>
          <w:spacing w:val="-8"/>
          <w:sz w:val="20"/>
        </w:rPr>
        <w:t> </w:t>
      </w:r>
      <w:r>
        <w:rPr>
          <w:sz w:val="20"/>
        </w:rPr>
        <w:t>cometido</w:t>
      </w:r>
      <w:r>
        <w:rPr>
          <w:spacing w:val="-7"/>
          <w:sz w:val="20"/>
        </w:rPr>
        <w:t> </w:t>
      </w:r>
      <w:r>
        <w:rPr>
          <w:sz w:val="20"/>
        </w:rPr>
        <w:t>por</w:t>
      </w:r>
      <w:r>
        <w:rPr>
          <w:spacing w:val="-5"/>
          <w:sz w:val="20"/>
        </w:rPr>
        <w:t> </w:t>
      </w:r>
      <w:r>
        <w:rPr>
          <w:sz w:val="20"/>
        </w:rPr>
        <w:t>persona</w:t>
      </w:r>
      <w:r>
        <w:rPr>
          <w:spacing w:val="-5"/>
          <w:sz w:val="20"/>
        </w:rPr>
        <w:t> </w:t>
      </w:r>
      <w:r>
        <w:rPr>
          <w:sz w:val="20"/>
        </w:rPr>
        <w:t>con</w:t>
      </w:r>
      <w:r>
        <w:rPr>
          <w:spacing w:val="-8"/>
          <w:sz w:val="20"/>
        </w:rPr>
        <w:t> </w:t>
      </w:r>
      <w:r>
        <w:rPr>
          <w:sz w:val="20"/>
        </w:rPr>
        <w:t>la</w:t>
      </w:r>
      <w:r>
        <w:rPr>
          <w:spacing w:val="-5"/>
          <w:sz w:val="20"/>
        </w:rPr>
        <w:t> </w:t>
      </w:r>
      <w:r>
        <w:rPr>
          <w:sz w:val="20"/>
        </w:rPr>
        <w:t>que</w:t>
      </w:r>
      <w:r>
        <w:rPr>
          <w:spacing w:val="-7"/>
          <w:sz w:val="20"/>
        </w:rPr>
        <w:t> </w:t>
      </w:r>
      <w:r>
        <w:rPr>
          <w:sz w:val="20"/>
        </w:rPr>
        <w:t>la</w:t>
      </w:r>
      <w:r>
        <w:rPr>
          <w:spacing w:val="-7"/>
          <w:sz w:val="20"/>
        </w:rPr>
        <w:t> </w:t>
      </w:r>
      <w:r>
        <w:rPr>
          <w:sz w:val="20"/>
        </w:rPr>
        <w:t>víctima</w:t>
      </w:r>
      <w:r>
        <w:rPr>
          <w:spacing w:val="-7"/>
          <w:sz w:val="20"/>
        </w:rPr>
        <w:t> </w:t>
      </w:r>
      <w:r>
        <w:rPr>
          <w:sz w:val="20"/>
        </w:rPr>
        <w:t>tenga</w:t>
      </w:r>
      <w:r>
        <w:rPr>
          <w:spacing w:val="-3"/>
          <w:sz w:val="20"/>
        </w:rPr>
        <w:t> </w:t>
      </w:r>
      <w:r>
        <w:rPr>
          <w:sz w:val="20"/>
        </w:rPr>
        <w:t>una</w:t>
      </w:r>
      <w:r>
        <w:rPr>
          <w:spacing w:val="-7"/>
          <w:sz w:val="20"/>
        </w:rPr>
        <w:t> </w:t>
      </w:r>
      <w:r>
        <w:rPr>
          <w:sz w:val="20"/>
        </w:rPr>
        <w:t>relación</w:t>
      </w:r>
      <w:r>
        <w:rPr>
          <w:spacing w:val="-7"/>
          <w:sz w:val="20"/>
        </w:rPr>
        <w:t> </w:t>
      </w:r>
      <w:r>
        <w:rPr>
          <w:sz w:val="20"/>
        </w:rPr>
        <w:t>de</w:t>
      </w:r>
      <w:r>
        <w:rPr>
          <w:spacing w:val="-7"/>
          <w:sz w:val="20"/>
        </w:rPr>
        <w:t> </w:t>
      </w:r>
      <w:r>
        <w:rPr>
          <w:sz w:val="20"/>
        </w:rPr>
        <w:t>subordinación</w:t>
      </w:r>
      <w:r>
        <w:rPr>
          <w:spacing w:val="-8"/>
          <w:sz w:val="20"/>
        </w:rPr>
        <w:t> </w:t>
      </w:r>
      <w:r>
        <w:rPr>
          <w:spacing w:val="-2"/>
          <w:sz w:val="20"/>
        </w:rPr>
        <w:t>laboral;</w:t>
      </w:r>
    </w:p>
    <w:p>
      <w:pPr>
        <w:pStyle w:val="ListParagraph"/>
        <w:numPr>
          <w:ilvl w:val="0"/>
          <w:numId w:val="10"/>
        </w:numPr>
        <w:tabs>
          <w:tab w:pos="1042" w:val="left" w:leader="none"/>
        </w:tabs>
        <w:spacing w:line="240" w:lineRule="auto" w:before="0" w:after="0"/>
        <w:ind w:left="338" w:right="111" w:firstLine="0"/>
        <w:jc w:val="both"/>
        <w:rPr>
          <w:sz w:val="20"/>
        </w:rPr>
      </w:pPr>
      <w:r>
        <w:rPr>
          <w:sz w:val="20"/>
        </w:rPr>
        <w:t>Sea</w:t>
      </w:r>
      <w:r>
        <w:rPr>
          <w:spacing w:val="-4"/>
          <w:sz w:val="20"/>
        </w:rPr>
        <w:t> </w:t>
      </w:r>
      <w:r>
        <w:rPr>
          <w:sz w:val="20"/>
        </w:rPr>
        <w:t>cometido</w:t>
      </w:r>
      <w:r>
        <w:rPr>
          <w:spacing w:val="-1"/>
          <w:sz w:val="20"/>
        </w:rPr>
        <w:t> </w:t>
      </w:r>
      <w:r>
        <w:rPr>
          <w:sz w:val="20"/>
        </w:rPr>
        <w:t>en</w:t>
      </w:r>
      <w:r>
        <w:rPr>
          <w:spacing w:val="-4"/>
          <w:sz w:val="20"/>
        </w:rPr>
        <w:t> </w:t>
      </w:r>
      <w:r>
        <w:rPr>
          <w:sz w:val="20"/>
        </w:rPr>
        <w:t>contra</w:t>
      </w:r>
      <w:r>
        <w:rPr>
          <w:spacing w:val="-3"/>
          <w:sz w:val="20"/>
        </w:rPr>
        <w:t> </w:t>
      </w:r>
      <w:r>
        <w:rPr>
          <w:sz w:val="20"/>
        </w:rPr>
        <w:t>de</w:t>
      </w:r>
      <w:r>
        <w:rPr>
          <w:spacing w:val="-1"/>
          <w:sz w:val="20"/>
        </w:rPr>
        <w:t> </w:t>
      </w:r>
      <w:r>
        <w:rPr>
          <w:sz w:val="20"/>
        </w:rPr>
        <w:t>mujeres</w:t>
      </w:r>
      <w:r>
        <w:rPr>
          <w:spacing w:val="-1"/>
          <w:sz w:val="20"/>
        </w:rPr>
        <w:t> </w:t>
      </w:r>
      <w:r>
        <w:rPr>
          <w:sz w:val="20"/>
        </w:rPr>
        <w:t>embarazadas,</w:t>
      </w:r>
      <w:r>
        <w:rPr>
          <w:spacing w:val="-3"/>
          <w:sz w:val="20"/>
        </w:rPr>
        <w:t> </w:t>
      </w:r>
      <w:r>
        <w:rPr>
          <w:sz w:val="20"/>
        </w:rPr>
        <w:t>personas</w:t>
      </w:r>
      <w:r>
        <w:rPr>
          <w:spacing w:val="-2"/>
          <w:sz w:val="20"/>
        </w:rPr>
        <w:t> </w:t>
      </w:r>
      <w:r>
        <w:rPr>
          <w:sz w:val="20"/>
        </w:rPr>
        <w:t>indígenas,</w:t>
      </w:r>
      <w:r>
        <w:rPr>
          <w:spacing w:val="-3"/>
          <w:sz w:val="20"/>
        </w:rPr>
        <w:t> </w:t>
      </w:r>
      <w:r>
        <w:rPr>
          <w:sz w:val="20"/>
        </w:rPr>
        <w:t>niñas,</w:t>
      </w:r>
      <w:r>
        <w:rPr>
          <w:spacing w:val="-3"/>
          <w:sz w:val="20"/>
        </w:rPr>
        <w:t> </w:t>
      </w:r>
      <w:r>
        <w:rPr>
          <w:sz w:val="20"/>
        </w:rPr>
        <w:t>niños</w:t>
      </w:r>
      <w:r>
        <w:rPr>
          <w:spacing w:val="-2"/>
          <w:sz w:val="20"/>
        </w:rPr>
        <w:t> </w:t>
      </w:r>
      <w:r>
        <w:rPr>
          <w:sz w:val="20"/>
        </w:rPr>
        <w:t>y</w:t>
      </w:r>
      <w:r>
        <w:rPr>
          <w:spacing w:val="-2"/>
          <w:sz w:val="20"/>
        </w:rPr>
        <w:t> </w:t>
      </w:r>
      <w:r>
        <w:rPr>
          <w:sz w:val="20"/>
        </w:rPr>
        <w:t>adolescentes, personas con discapacidad y personas adultas mayores.</w:t>
      </w:r>
    </w:p>
    <w:p>
      <w:pPr>
        <w:pStyle w:val="BodyText"/>
        <w:spacing w:before="229"/>
        <w:ind w:left="338" w:right="109"/>
        <w:jc w:val="both"/>
      </w:pPr>
      <w:r>
        <w:rPr/>
        <w:t>No serán discriminatorias todas aquellas medidas tendentes a la protección de los grupos socialmente </w:t>
      </w:r>
      <w:r>
        <w:rPr>
          <w:spacing w:val="-2"/>
        </w:rPr>
        <w:t>desfavorecidos.</w:t>
      </w:r>
    </w:p>
    <w:p>
      <w:pPr>
        <w:pStyle w:val="BodyText"/>
        <w:spacing w:before="1"/>
        <w:ind w:left="338"/>
        <w:jc w:val="both"/>
      </w:pPr>
      <w:r>
        <w:rPr/>
        <w:t>Este</w:t>
      </w:r>
      <w:r>
        <w:rPr>
          <w:spacing w:val="-8"/>
        </w:rPr>
        <w:t> </w:t>
      </w:r>
      <w:r>
        <w:rPr/>
        <w:t>delito</w:t>
      </w:r>
      <w:r>
        <w:rPr>
          <w:spacing w:val="-8"/>
        </w:rPr>
        <w:t> </w:t>
      </w:r>
      <w:r>
        <w:rPr/>
        <w:t>se</w:t>
      </w:r>
      <w:r>
        <w:rPr>
          <w:spacing w:val="-5"/>
        </w:rPr>
        <w:t> </w:t>
      </w:r>
      <w:r>
        <w:rPr/>
        <w:t>perseguirá</w:t>
      </w:r>
      <w:r>
        <w:rPr>
          <w:spacing w:val="-5"/>
        </w:rPr>
        <w:t> </w:t>
      </w:r>
      <w:r>
        <w:rPr/>
        <w:t>por</w:t>
      </w:r>
      <w:r>
        <w:rPr>
          <w:spacing w:val="-7"/>
        </w:rPr>
        <w:t> </w:t>
      </w:r>
      <w:r>
        <w:rPr>
          <w:spacing w:val="-2"/>
        </w:rPr>
        <w:t>querella.</w:t>
      </w:r>
    </w:p>
    <w:p>
      <w:pPr>
        <w:pStyle w:val="BodyText"/>
        <w:spacing w:before="1"/>
      </w:pPr>
    </w:p>
    <w:p>
      <w:pPr>
        <w:pStyle w:val="BodyText"/>
        <w:ind w:left="338" w:right="103"/>
        <w:jc w:val="both"/>
      </w:pPr>
      <w:r>
        <w:rPr>
          <w:rFonts w:ascii="Arial" w:hAnsi="Arial"/>
          <w:b/>
        </w:rPr>
        <w:t>Artículo 202</w:t>
      </w:r>
      <w:r>
        <w:rPr>
          <w:rFonts w:ascii="Arial" w:hAnsi="Arial"/>
          <w:b/>
          <w:spacing w:val="-1"/>
        </w:rPr>
        <w:t> </w:t>
      </w:r>
      <w:r>
        <w:rPr>
          <w:rFonts w:ascii="Arial" w:hAnsi="Arial"/>
          <w:b/>
        </w:rPr>
        <w:t>Ter. </w:t>
      </w:r>
      <w:r>
        <w:rPr/>
        <w:t>Se</w:t>
      </w:r>
      <w:r>
        <w:rPr>
          <w:spacing w:val="-1"/>
        </w:rPr>
        <w:t> </w:t>
      </w:r>
      <w:r>
        <w:rPr/>
        <w:t>le impondrá</w:t>
      </w:r>
      <w:r>
        <w:rPr>
          <w:spacing w:val="-1"/>
        </w:rPr>
        <w:t> </w:t>
      </w:r>
      <w:r>
        <w:rPr/>
        <w:t>de uno</w:t>
      </w:r>
      <w:r>
        <w:rPr>
          <w:spacing w:val="-2"/>
        </w:rPr>
        <w:t> </w:t>
      </w:r>
      <w:r>
        <w:rPr/>
        <w:t>a tres años de</w:t>
      </w:r>
      <w:r>
        <w:rPr>
          <w:spacing w:val="-2"/>
        </w:rPr>
        <w:t> </w:t>
      </w:r>
      <w:r>
        <w:rPr/>
        <w:t>prisión</w:t>
      </w:r>
      <w:r>
        <w:rPr>
          <w:spacing w:val="-2"/>
        </w:rPr>
        <w:t> </w:t>
      </w:r>
      <w:r>
        <w:rPr/>
        <w:t>y multa</w:t>
      </w:r>
      <w:r>
        <w:rPr>
          <w:spacing w:val="-1"/>
        </w:rPr>
        <w:t> </w:t>
      </w:r>
      <w:r>
        <w:rPr/>
        <w:t>de</w:t>
      </w:r>
      <w:r>
        <w:rPr>
          <w:spacing w:val="-2"/>
        </w:rPr>
        <w:t> </w:t>
      </w:r>
      <w:r>
        <w:rPr/>
        <w:t>150</w:t>
      </w:r>
      <w:r>
        <w:rPr>
          <w:spacing w:val="-2"/>
        </w:rPr>
        <w:t> </w:t>
      </w:r>
      <w:r>
        <w:rPr/>
        <w:t>a 300</w:t>
      </w:r>
      <w:r>
        <w:rPr>
          <w:spacing w:val="-1"/>
        </w:rPr>
        <w:t> </w:t>
      </w:r>
      <w:r>
        <w:rPr/>
        <w:t>días, a</w:t>
      </w:r>
      <w:r>
        <w:rPr>
          <w:spacing w:val="-1"/>
        </w:rPr>
        <w:t> </w:t>
      </w:r>
      <w:r>
        <w:rPr/>
        <w:t>quien</w:t>
      </w:r>
      <w:r>
        <w:rPr>
          <w:spacing w:val="-1"/>
        </w:rPr>
        <w:t> </w:t>
      </w:r>
      <w:r>
        <w:rPr/>
        <w:t>obligue</w:t>
      </w:r>
      <w:r>
        <w:rPr>
          <w:spacing w:val="-1"/>
        </w:rPr>
        <w:t> </w:t>
      </w:r>
      <w:r>
        <w:rPr/>
        <w:t>a otro a recibir una terapia de conversión o la imparta sin el consentimiento de la persona.</w:t>
      </w:r>
    </w:p>
    <w:p>
      <w:pPr>
        <w:pStyle w:val="BodyText"/>
        <w:spacing w:before="229"/>
        <w:ind w:left="338" w:right="109"/>
        <w:jc w:val="both"/>
      </w:pPr>
      <w:r>
        <w:rPr/>
        <w:t>Se entiendo por terapia de conversión, aquellas prácticas consistentes en sesiones psicológicas, psiquiátricas, métodos o tratamientos que tenga por objeto anular, obstaculizar, modificar o menoscabar la expresión o identidad de género, o la</w:t>
      </w:r>
      <w:r>
        <w:rPr>
          <w:spacing w:val="-2"/>
        </w:rPr>
        <w:t> </w:t>
      </w:r>
      <w:r>
        <w:rPr/>
        <w:t>orientación</w:t>
      </w:r>
      <w:r>
        <w:rPr>
          <w:spacing w:val="-2"/>
        </w:rPr>
        <w:t> </w:t>
      </w:r>
      <w:r>
        <w:rPr/>
        <w:t>sexual de la persona,</w:t>
      </w:r>
      <w:r>
        <w:rPr>
          <w:spacing w:val="-2"/>
        </w:rPr>
        <w:t> </w:t>
      </w:r>
      <w:r>
        <w:rPr/>
        <w:t>en las</w:t>
      </w:r>
      <w:r>
        <w:rPr>
          <w:spacing w:val="-1"/>
        </w:rPr>
        <w:t> </w:t>
      </w:r>
      <w:r>
        <w:rPr/>
        <w:t>que</w:t>
      </w:r>
      <w:r>
        <w:rPr>
          <w:spacing w:val="-3"/>
        </w:rPr>
        <w:t> </w:t>
      </w:r>
      <w:r>
        <w:rPr/>
        <w:t>se</w:t>
      </w:r>
      <w:r>
        <w:rPr>
          <w:spacing w:val="-2"/>
        </w:rPr>
        <w:t> </w:t>
      </w:r>
      <w:r>
        <w:rPr/>
        <w:t>emplea violencia</w:t>
      </w:r>
      <w:r>
        <w:rPr>
          <w:spacing w:val="-2"/>
        </w:rPr>
        <w:t> </w:t>
      </w:r>
      <w:r>
        <w:rPr/>
        <w:t>física o psicológica.</w:t>
      </w:r>
    </w:p>
    <w:p>
      <w:pPr>
        <w:pStyle w:val="BodyText"/>
      </w:pPr>
    </w:p>
    <w:p>
      <w:pPr>
        <w:pStyle w:val="BodyText"/>
        <w:ind w:left="338" w:right="110"/>
        <w:jc w:val="both"/>
      </w:pPr>
      <w:r>
        <w:rPr/>
        <w:t>La punibilidad se aumentará en una mitad más, cuando la víctima del delito sea una persona menor de edad, adulta mayor o persona que no tenga la capacidad de comprender el hecho.</w:t>
      </w:r>
    </w:p>
    <w:p>
      <w:pPr>
        <w:pStyle w:val="BodyText"/>
        <w:spacing w:before="1"/>
      </w:pPr>
    </w:p>
    <w:p>
      <w:pPr>
        <w:pStyle w:val="BodyText"/>
        <w:spacing w:before="1"/>
        <w:ind w:left="338" w:right="111"/>
        <w:jc w:val="both"/>
      </w:pPr>
      <w:r>
        <w:rPr/>
        <w:t>Este delito se perseguirá por querella cuando la víctima fuere mayor de edad con capacidad para comprender el significado del hecho y posibilidad para resistirlo.</w:t>
      </w:r>
    </w:p>
    <w:p>
      <w:pPr>
        <w:spacing w:before="1"/>
        <w:ind w:left="61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227"/>
        <w:rPr>
          <w:rFonts w:ascii="Arial"/>
          <w:i/>
        </w:rPr>
      </w:pPr>
    </w:p>
    <w:p>
      <w:pPr>
        <w:pStyle w:val="Heading1"/>
        <w:spacing w:line="480" w:lineRule="auto" w:before="1"/>
        <w:ind w:left="3447" w:right="3213" w:firstLine="871"/>
        <w:jc w:val="left"/>
      </w:pPr>
      <w:r>
        <w:rPr/>
        <w:t>TITULO SÉPTIMO DELITOS</w:t>
      </w:r>
      <w:r>
        <w:rPr>
          <w:spacing w:val="-14"/>
        </w:rPr>
        <w:t> </w:t>
      </w:r>
      <w:r>
        <w:rPr/>
        <w:t>CONTRA</w:t>
      </w:r>
      <w:r>
        <w:rPr>
          <w:spacing w:val="-14"/>
        </w:rPr>
        <w:t> </w:t>
      </w:r>
      <w:r>
        <w:rPr/>
        <w:t>EL</w:t>
      </w:r>
      <w:r>
        <w:rPr>
          <w:spacing w:val="-14"/>
        </w:rPr>
        <w:t> </w:t>
      </w:r>
      <w:r>
        <w:rPr/>
        <w:t>PATRIMONIO</w:t>
      </w:r>
    </w:p>
    <w:p>
      <w:pPr>
        <w:spacing w:line="482" w:lineRule="auto" w:before="229"/>
        <w:ind w:left="4858" w:right="4349" w:hanging="267"/>
        <w:jc w:val="left"/>
        <w:rPr>
          <w:rFonts w:ascii="Arial"/>
          <w:b/>
          <w:sz w:val="20"/>
        </w:rPr>
      </w:pPr>
      <w:r>
        <w:rPr>
          <w:rFonts w:ascii="Arial"/>
          <w:b/>
          <w:sz w:val="20"/>
        </w:rPr>
        <w:t>CAPITULO</w:t>
      </w:r>
      <w:r>
        <w:rPr>
          <w:rFonts w:ascii="Arial"/>
          <w:b/>
          <w:spacing w:val="-14"/>
          <w:sz w:val="20"/>
        </w:rPr>
        <w:t> </w:t>
      </w:r>
      <w:r>
        <w:rPr>
          <w:rFonts w:ascii="Arial"/>
          <w:b/>
          <w:sz w:val="20"/>
        </w:rPr>
        <w:t>I </w:t>
      </w:r>
      <w:r>
        <w:rPr>
          <w:rFonts w:ascii="Arial"/>
          <w:b/>
          <w:spacing w:val="-4"/>
          <w:sz w:val="20"/>
        </w:rPr>
        <w:t>ROBO</w:t>
      </w:r>
    </w:p>
    <w:p>
      <w:pPr>
        <w:pStyle w:val="BodyText"/>
        <w:spacing w:line="237" w:lineRule="auto"/>
        <w:ind w:left="338"/>
      </w:pPr>
      <w:r>
        <w:rPr>
          <w:rFonts w:ascii="Arial" w:hAnsi="Arial"/>
          <w:b/>
        </w:rPr>
        <w:t>Artículo 203.- </w:t>
      </w:r>
      <w:r>
        <w:rPr/>
        <w:t>Al que se apodere de una cosa mueble ajena, sin consentimiento de quien pueda otorgarlo conforme a la Ley, se le aplicarán las siguientes penas:</w:t>
      </w:r>
    </w:p>
    <w:p>
      <w:pPr>
        <w:pStyle w:val="BodyText"/>
        <w:spacing w:after="0" w:line="237" w:lineRule="auto"/>
        <w:sectPr>
          <w:pgSz w:w="12240" w:h="15840"/>
          <w:pgMar w:header="0" w:footer="730" w:top="1600" w:bottom="920" w:left="1080" w:right="1080"/>
        </w:sectPr>
      </w:pPr>
    </w:p>
    <w:p>
      <w:pPr>
        <w:pStyle w:val="BodyText"/>
        <w:spacing w:before="81"/>
        <w:ind w:left="338" w:right="111"/>
        <w:jc w:val="both"/>
      </w:pPr>
      <w:r>
        <w:rPr>
          <w:rFonts w:ascii="Arial" w:hAnsi="Arial"/>
          <w:b/>
        </w:rPr>
        <w:t>I.-</w:t>
      </w:r>
      <w:r>
        <w:rPr>
          <w:rFonts w:ascii="Arial" w:hAnsi="Arial"/>
          <w:b/>
          <w:spacing w:val="-2"/>
        </w:rPr>
        <w:t> </w:t>
      </w:r>
      <w:r>
        <w:rPr/>
        <w:t>Prisión</w:t>
      </w:r>
      <w:r>
        <w:rPr>
          <w:spacing w:val="-4"/>
        </w:rPr>
        <w:t> </w:t>
      </w:r>
      <w:r>
        <w:rPr/>
        <w:t>de</w:t>
      </w:r>
      <w:r>
        <w:rPr>
          <w:spacing w:val="-3"/>
        </w:rPr>
        <w:t> </w:t>
      </w:r>
      <w:r>
        <w:rPr/>
        <w:t>seis</w:t>
      </w:r>
      <w:r>
        <w:rPr>
          <w:spacing w:val="-2"/>
        </w:rPr>
        <w:t> </w:t>
      </w:r>
      <w:r>
        <w:rPr/>
        <w:t>meses</w:t>
      </w:r>
      <w:r>
        <w:rPr>
          <w:spacing w:val="-2"/>
        </w:rPr>
        <w:t> </w:t>
      </w:r>
      <w:r>
        <w:rPr/>
        <w:t>a</w:t>
      </w:r>
      <w:r>
        <w:rPr>
          <w:spacing w:val="-1"/>
        </w:rPr>
        <w:t> </w:t>
      </w:r>
      <w:r>
        <w:rPr/>
        <w:t>dos</w:t>
      </w:r>
      <w:r>
        <w:rPr>
          <w:spacing w:val="-2"/>
        </w:rPr>
        <w:t> </w:t>
      </w:r>
      <w:r>
        <w:rPr/>
        <w:t>años</w:t>
      </w:r>
      <w:r>
        <w:rPr>
          <w:spacing w:val="-2"/>
        </w:rPr>
        <w:t> </w:t>
      </w:r>
      <w:r>
        <w:rPr/>
        <w:t>y</w:t>
      </w:r>
      <w:r>
        <w:rPr>
          <w:spacing w:val="-2"/>
        </w:rPr>
        <w:t> </w:t>
      </w:r>
      <w:r>
        <w:rPr/>
        <w:t>multa</w:t>
      </w:r>
      <w:r>
        <w:rPr>
          <w:spacing w:val="-1"/>
        </w:rPr>
        <w:t> </w:t>
      </w:r>
      <w:r>
        <w:rPr/>
        <w:t>de</w:t>
      </w:r>
      <w:r>
        <w:rPr>
          <w:spacing w:val="-4"/>
        </w:rPr>
        <w:t> </w:t>
      </w:r>
      <w:r>
        <w:rPr/>
        <w:t>50</w:t>
      </w:r>
      <w:r>
        <w:rPr>
          <w:spacing w:val="-3"/>
        </w:rPr>
        <w:t> </w:t>
      </w:r>
      <w:r>
        <w:rPr/>
        <w:t>a</w:t>
      </w:r>
      <w:r>
        <w:rPr>
          <w:spacing w:val="-2"/>
        </w:rPr>
        <w:t> </w:t>
      </w:r>
      <w:r>
        <w:rPr/>
        <w:t>100</w:t>
      </w:r>
      <w:r>
        <w:rPr>
          <w:spacing w:val="-4"/>
        </w:rPr>
        <w:t> </w:t>
      </w:r>
      <w:r>
        <w:rPr/>
        <w:t>veces</w:t>
      </w:r>
      <w:r>
        <w:rPr>
          <w:spacing w:val="-2"/>
        </w:rPr>
        <w:t> </w:t>
      </w:r>
      <w:r>
        <w:rPr/>
        <w:t>la</w:t>
      </w:r>
      <w:r>
        <w:rPr>
          <w:spacing w:val="-3"/>
        </w:rPr>
        <w:t> </w:t>
      </w:r>
      <w:r>
        <w:rPr/>
        <w:t>Unidad</w:t>
      </w:r>
      <w:r>
        <w:rPr>
          <w:spacing w:val="-4"/>
        </w:rPr>
        <w:t> </w:t>
      </w:r>
      <w:r>
        <w:rPr/>
        <w:t>de</w:t>
      </w:r>
      <w:r>
        <w:rPr>
          <w:spacing w:val="-3"/>
        </w:rPr>
        <w:t> </w:t>
      </w:r>
      <w:r>
        <w:rPr/>
        <w:t>Medida</w:t>
      </w:r>
      <w:r>
        <w:rPr>
          <w:spacing w:val="-4"/>
        </w:rPr>
        <w:t> </w:t>
      </w:r>
      <w:r>
        <w:rPr/>
        <w:t>y Actualización</w:t>
      </w:r>
      <w:r>
        <w:rPr>
          <w:spacing w:val="-4"/>
        </w:rPr>
        <w:t> </w:t>
      </w:r>
      <w:r>
        <w:rPr/>
        <w:t>vigente, cuando el valor de lo robado no exceda de cincuenta veces el valor diario equivalente de dicha Unidad;</w:t>
      </w:r>
    </w:p>
    <w:p>
      <w:pPr>
        <w:pStyle w:val="BodyText"/>
        <w:spacing w:before="229"/>
        <w:ind w:left="338" w:right="102"/>
        <w:jc w:val="both"/>
      </w:pPr>
      <w:r>
        <w:rPr>
          <w:rFonts w:ascii="Arial" w:hAnsi="Arial"/>
          <w:b/>
        </w:rPr>
        <w:t>II.- </w:t>
      </w:r>
      <w:r>
        <w:rPr/>
        <w:t>Prisión de dos a cuatro años y multa de 100 a 150 veces la Unidad de Medida y Actualización vigente, cuando el valor de lo robado sea de cincuenta a quinientas veces el valor diario equivalente de dicha</w:t>
      </w:r>
      <w:r>
        <w:rPr>
          <w:spacing w:val="40"/>
        </w:rPr>
        <w:t> </w:t>
      </w:r>
      <w:r>
        <w:rPr>
          <w:spacing w:val="-2"/>
        </w:rPr>
        <w:t>Unidad;</w:t>
      </w:r>
    </w:p>
    <w:p>
      <w:pPr>
        <w:pStyle w:val="BodyText"/>
        <w:spacing w:before="230"/>
        <w:ind w:left="338" w:right="102"/>
        <w:jc w:val="both"/>
      </w:pPr>
      <w:r>
        <w:rPr>
          <w:rFonts w:ascii="Arial" w:hAnsi="Arial"/>
          <w:b/>
        </w:rPr>
        <w:t>III.- </w:t>
      </w:r>
      <w:r>
        <w:rPr/>
        <w:t>Prisión de cuatro a seis años y multa de 150 a 200 veces la Unidad de Medida y Actualización vigente, cuando el valor de lo robado sea quinientas a mil veces el valor diario equivalente de dicha Unidad;</w:t>
      </w:r>
    </w:p>
    <w:p>
      <w:pPr>
        <w:pStyle w:val="BodyText"/>
        <w:spacing w:before="1"/>
      </w:pPr>
    </w:p>
    <w:p>
      <w:pPr>
        <w:pStyle w:val="BodyText"/>
        <w:ind w:left="338" w:right="104"/>
        <w:jc w:val="both"/>
      </w:pPr>
      <w:r>
        <w:rPr>
          <w:rFonts w:ascii="Arial" w:hAnsi="Arial"/>
          <w:b/>
        </w:rPr>
        <w:t>IV.- </w:t>
      </w:r>
      <w:r>
        <w:rPr/>
        <w:t>Prisión de seis a diez años y multa de 200 a 300 veces la Unidad de Medida y Actualización vigente, cuando el valor de lo robado exceda de mil veces el valor diario equivalente de dicha Unidad;</w:t>
      </w:r>
    </w:p>
    <w:p>
      <w:pPr>
        <w:pStyle w:val="BodyText"/>
        <w:spacing w:before="229"/>
        <w:ind w:left="338" w:right="110"/>
        <w:jc w:val="both"/>
      </w:pPr>
      <w:r>
        <w:rPr>
          <w:rFonts w:ascii="Arial" w:hAnsi="Arial"/>
          <w:b/>
        </w:rPr>
        <w:t>V.- </w:t>
      </w:r>
      <w:r>
        <w:rPr/>
        <w:t>Prisión de uno a cinco años y multa de cincuenta a doscientas veces la Unidad de Medida y Actualización</w:t>
      </w:r>
      <w:r>
        <w:rPr>
          <w:spacing w:val="-4"/>
        </w:rPr>
        <w:t> </w:t>
      </w:r>
      <w:r>
        <w:rPr/>
        <w:t>vigente,</w:t>
      </w:r>
      <w:r>
        <w:rPr>
          <w:spacing w:val="-2"/>
        </w:rPr>
        <w:t> </w:t>
      </w:r>
      <w:r>
        <w:rPr/>
        <w:t>si</w:t>
      </w:r>
      <w:r>
        <w:rPr>
          <w:spacing w:val="-2"/>
        </w:rPr>
        <w:t> </w:t>
      </w:r>
      <w:r>
        <w:rPr/>
        <w:t>por</w:t>
      </w:r>
      <w:r>
        <w:rPr>
          <w:spacing w:val="-3"/>
        </w:rPr>
        <w:t> </w:t>
      </w:r>
      <w:r>
        <w:rPr/>
        <w:t>alguna</w:t>
      </w:r>
      <w:r>
        <w:rPr>
          <w:spacing w:val="-2"/>
        </w:rPr>
        <w:t> </w:t>
      </w:r>
      <w:r>
        <w:rPr/>
        <w:t>circunstancia</w:t>
      </w:r>
      <w:r>
        <w:rPr>
          <w:spacing w:val="-2"/>
        </w:rPr>
        <w:t> </w:t>
      </w:r>
      <w:r>
        <w:rPr/>
        <w:t>la</w:t>
      </w:r>
      <w:r>
        <w:rPr>
          <w:spacing w:val="-2"/>
        </w:rPr>
        <w:t> </w:t>
      </w:r>
      <w:r>
        <w:rPr/>
        <w:t>cuantía</w:t>
      </w:r>
      <w:r>
        <w:rPr>
          <w:spacing w:val="-2"/>
        </w:rPr>
        <w:t> </w:t>
      </w:r>
      <w:r>
        <w:rPr/>
        <w:t>del</w:t>
      </w:r>
      <w:r>
        <w:rPr>
          <w:spacing w:val="-4"/>
        </w:rPr>
        <w:t> </w:t>
      </w:r>
      <w:r>
        <w:rPr/>
        <w:t>robo</w:t>
      </w:r>
      <w:r>
        <w:rPr>
          <w:spacing w:val="-2"/>
        </w:rPr>
        <w:t> </w:t>
      </w:r>
      <w:r>
        <w:rPr/>
        <w:t>no</w:t>
      </w:r>
      <w:r>
        <w:rPr>
          <w:spacing w:val="-2"/>
        </w:rPr>
        <w:t> </w:t>
      </w:r>
      <w:r>
        <w:rPr/>
        <w:t>fuere</w:t>
      </w:r>
      <w:r>
        <w:rPr>
          <w:spacing w:val="-3"/>
        </w:rPr>
        <w:t> </w:t>
      </w:r>
      <w:r>
        <w:rPr/>
        <w:t>estimable</w:t>
      </w:r>
      <w:r>
        <w:rPr>
          <w:spacing w:val="-2"/>
        </w:rPr>
        <w:t> </w:t>
      </w:r>
      <w:r>
        <w:rPr/>
        <w:t>en</w:t>
      </w:r>
      <w:r>
        <w:rPr>
          <w:spacing w:val="-2"/>
        </w:rPr>
        <w:t> </w:t>
      </w:r>
      <w:r>
        <w:rPr/>
        <w:t>dinero</w:t>
      </w:r>
      <w:r>
        <w:rPr>
          <w:spacing w:val="-2"/>
        </w:rPr>
        <w:t> </w:t>
      </w:r>
      <w:r>
        <w:rPr/>
        <w:t>o</w:t>
      </w:r>
      <w:r>
        <w:rPr>
          <w:spacing w:val="-4"/>
        </w:rPr>
        <w:t> </w:t>
      </w:r>
      <w:r>
        <w:rPr/>
        <w:t>si</w:t>
      </w:r>
      <w:r>
        <w:rPr>
          <w:spacing w:val="-4"/>
        </w:rPr>
        <w:t> </w:t>
      </w:r>
      <w:r>
        <w:rPr/>
        <w:t>por</w:t>
      </w:r>
      <w:r>
        <w:rPr>
          <w:spacing w:val="-3"/>
        </w:rPr>
        <w:t> </w:t>
      </w:r>
      <w:r>
        <w:rPr/>
        <w:t>su naturaleza no se hubiere fijado su valor.</w:t>
      </w:r>
    </w:p>
    <w:p>
      <w:pPr>
        <w:pStyle w:val="BodyText"/>
        <w:spacing w:before="2"/>
      </w:pPr>
    </w:p>
    <w:p>
      <w:pPr>
        <w:pStyle w:val="BodyText"/>
        <w:ind w:left="338" w:right="113"/>
        <w:jc w:val="both"/>
      </w:pPr>
      <w:r>
        <w:rPr/>
        <w:t>Para los efectos de este Código, el delito de robo se tendrá por consumado aunque el autor abandone la cosa o lo desapoderen de ella.</w:t>
      </w:r>
    </w:p>
    <w:p>
      <w:pPr>
        <w:pStyle w:val="BodyText"/>
        <w:spacing w:before="229"/>
        <w:ind w:left="338"/>
        <w:jc w:val="both"/>
      </w:pPr>
      <w:r>
        <w:rPr>
          <w:rFonts w:ascii="Arial" w:hAnsi="Arial"/>
          <w:b/>
        </w:rPr>
        <w:t>Artículo</w:t>
      </w:r>
      <w:r>
        <w:rPr>
          <w:rFonts w:ascii="Arial" w:hAnsi="Arial"/>
          <w:b/>
          <w:spacing w:val="-6"/>
        </w:rPr>
        <w:t> </w:t>
      </w:r>
      <w:r>
        <w:rPr>
          <w:rFonts w:ascii="Arial" w:hAnsi="Arial"/>
          <w:b/>
        </w:rPr>
        <w:t>204.-</w:t>
      </w:r>
      <w:r>
        <w:rPr>
          <w:rFonts w:ascii="Arial" w:hAnsi="Arial"/>
          <w:b/>
          <w:spacing w:val="-4"/>
        </w:rPr>
        <w:t> </w:t>
      </w:r>
      <w:r>
        <w:rPr/>
        <w:t>Se</w:t>
      </w:r>
      <w:r>
        <w:rPr>
          <w:spacing w:val="-5"/>
        </w:rPr>
        <w:t> </w:t>
      </w:r>
      <w:r>
        <w:rPr/>
        <w:t>impondrán</w:t>
      </w:r>
      <w:r>
        <w:rPr>
          <w:spacing w:val="-7"/>
        </w:rPr>
        <w:t> </w:t>
      </w:r>
      <w:r>
        <w:rPr/>
        <w:t>las</w:t>
      </w:r>
      <w:r>
        <w:rPr>
          <w:spacing w:val="-6"/>
        </w:rPr>
        <w:t> </w:t>
      </w:r>
      <w:r>
        <w:rPr/>
        <w:t>mismas</w:t>
      </w:r>
      <w:r>
        <w:rPr>
          <w:spacing w:val="-5"/>
        </w:rPr>
        <w:t> </w:t>
      </w:r>
      <w:r>
        <w:rPr/>
        <w:t>penas</w:t>
      </w:r>
      <w:r>
        <w:rPr>
          <w:spacing w:val="-6"/>
        </w:rPr>
        <w:t> </w:t>
      </w:r>
      <w:r>
        <w:rPr/>
        <w:t>previstas</w:t>
      </w:r>
      <w:r>
        <w:rPr>
          <w:spacing w:val="-6"/>
        </w:rPr>
        <w:t> </w:t>
      </w:r>
      <w:r>
        <w:rPr/>
        <w:t>en</w:t>
      </w:r>
      <w:r>
        <w:rPr>
          <w:spacing w:val="-8"/>
        </w:rPr>
        <w:t> </w:t>
      </w:r>
      <w:r>
        <w:rPr/>
        <w:t>el</w:t>
      </w:r>
      <w:r>
        <w:rPr>
          <w:spacing w:val="-7"/>
        </w:rPr>
        <w:t> </w:t>
      </w:r>
      <w:r>
        <w:rPr/>
        <w:t>artículo</w:t>
      </w:r>
      <w:r>
        <w:rPr>
          <w:spacing w:val="-5"/>
        </w:rPr>
        <w:t> </w:t>
      </w:r>
      <w:r>
        <w:rPr/>
        <w:t>anterior</w:t>
      </w:r>
      <w:r>
        <w:rPr>
          <w:spacing w:val="-4"/>
        </w:rPr>
        <w:t> </w:t>
      </w:r>
      <w:r>
        <w:rPr/>
        <w:t>a</w:t>
      </w:r>
      <w:r>
        <w:rPr>
          <w:spacing w:val="-7"/>
        </w:rPr>
        <w:t> </w:t>
      </w:r>
      <w:r>
        <w:rPr>
          <w:spacing w:val="-2"/>
        </w:rPr>
        <w:t>quien:</w:t>
      </w:r>
    </w:p>
    <w:p>
      <w:pPr>
        <w:pStyle w:val="BodyText"/>
      </w:pPr>
    </w:p>
    <w:p>
      <w:pPr>
        <w:pStyle w:val="BodyText"/>
        <w:spacing w:before="1"/>
        <w:ind w:left="338" w:right="113"/>
        <w:jc w:val="both"/>
      </w:pPr>
      <w:r>
        <w:rPr/>
        <w:t>I.- Se</w:t>
      </w:r>
      <w:r>
        <w:rPr>
          <w:spacing w:val="-1"/>
        </w:rPr>
        <w:t> </w:t>
      </w:r>
      <w:r>
        <w:rPr/>
        <w:t>apodere de una</w:t>
      </w:r>
      <w:r>
        <w:rPr>
          <w:spacing w:val="-1"/>
        </w:rPr>
        <w:t> </w:t>
      </w:r>
      <w:r>
        <w:rPr/>
        <w:t>cosa mueble de su propiedad</w:t>
      </w:r>
      <w:r>
        <w:rPr>
          <w:spacing w:val="-2"/>
        </w:rPr>
        <w:t> </w:t>
      </w:r>
      <w:r>
        <w:rPr/>
        <w:t>si ésta se</w:t>
      </w:r>
      <w:r>
        <w:rPr>
          <w:spacing w:val="-1"/>
        </w:rPr>
        <w:t> </w:t>
      </w:r>
      <w:r>
        <w:rPr/>
        <w:t>halla por cualquier título legítimo</w:t>
      </w:r>
      <w:r>
        <w:rPr>
          <w:spacing w:val="-1"/>
        </w:rPr>
        <w:t> </w:t>
      </w:r>
      <w:r>
        <w:rPr/>
        <w:t>en poder de otra persona o</w:t>
      </w:r>
    </w:p>
    <w:p>
      <w:pPr>
        <w:pStyle w:val="BodyText"/>
        <w:spacing w:before="229"/>
        <w:ind w:left="338" w:right="110"/>
        <w:jc w:val="both"/>
      </w:pPr>
      <w:r>
        <w:rPr/>
        <w:t>II.- Aproveche energía eléctrica o algún fluido, sin consentimiento de la persona que legalmente pueda disponer de aquéllos.</w:t>
      </w:r>
    </w:p>
    <w:p>
      <w:pPr>
        <w:pStyle w:val="BodyText"/>
        <w:spacing w:before="1"/>
      </w:pPr>
    </w:p>
    <w:p>
      <w:pPr>
        <w:pStyle w:val="BodyText"/>
        <w:ind w:left="338" w:right="108"/>
        <w:jc w:val="both"/>
      </w:pPr>
      <w:r>
        <w:rPr>
          <w:rFonts w:ascii="Arial" w:hAnsi="Arial"/>
          <w:b/>
        </w:rPr>
        <w:t>Artículo 205.- </w:t>
      </w:r>
      <w:r>
        <w:rPr/>
        <w:t>Al que se le imputare el hecho de haberse apoderado de una cosa mueble ajena, sin el consentimiento del dueño o del legítimo poseedor y acredite haberla tomado con el sólo fin de usarla temporalmente y no para apropiársela o venderla, se le aplicará de tres meses a un año de prisión y multa de 15 a 60 días, siempre que justifique no haberse negado a devolverla si se le requirió para ello. Como reparación de daños y perjuicios, además, pagará al ofendido el doble del alquiler, arrendamiento o intereses de la cosa usada.</w:t>
      </w:r>
    </w:p>
    <w:p>
      <w:pPr>
        <w:pStyle w:val="BodyText"/>
        <w:spacing w:line="482" w:lineRule="auto" w:before="228"/>
        <w:ind w:left="338" w:right="1100"/>
        <w:jc w:val="both"/>
      </w:pPr>
      <w:r>
        <w:rPr>
          <w:rFonts w:ascii="Arial" w:hAnsi="Arial"/>
          <w:b/>
        </w:rPr>
        <w:t>Artículo</w:t>
      </w:r>
      <w:r>
        <w:rPr>
          <w:rFonts w:ascii="Arial" w:hAnsi="Arial"/>
          <w:b/>
          <w:spacing w:val="-4"/>
        </w:rPr>
        <w:t> </w:t>
      </w:r>
      <w:r>
        <w:rPr>
          <w:rFonts w:ascii="Arial" w:hAnsi="Arial"/>
          <w:b/>
        </w:rPr>
        <w:t>206.-</w:t>
      </w:r>
      <w:r>
        <w:rPr>
          <w:rFonts w:ascii="Arial" w:hAnsi="Arial"/>
          <w:b/>
          <w:spacing w:val="-2"/>
        </w:rPr>
        <w:t> </w:t>
      </w:r>
      <w:r>
        <w:rPr/>
        <w:t>Se</w:t>
      </w:r>
      <w:r>
        <w:rPr>
          <w:spacing w:val="-3"/>
        </w:rPr>
        <w:t> </w:t>
      </w:r>
      <w:r>
        <w:rPr/>
        <w:t>duplicará</w:t>
      </w:r>
      <w:r>
        <w:rPr>
          <w:spacing w:val="-2"/>
        </w:rPr>
        <w:t> </w:t>
      </w:r>
      <w:r>
        <w:rPr/>
        <w:t>la</w:t>
      </w:r>
      <w:r>
        <w:rPr>
          <w:spacing w:val="-3"/>
        </w:rPr>
        <w:t> </w:t>
      </w:r>
      <w:r>
        <w:rPr/>
        <w:t>punibilidad</w:t>
      </w:r>
      <w:r>
        <w:rPr>
          <w:spacing w:val="-5"/>
        </w:rPr>
        <w:t> </w:t>
      </w:r>
      <w:r>
        <w:rPr/>
        <w:t>prevista</w:t>
      </w:r>
      <w:r>
        <w:rPr>
          <w:spacing w:val="-5"/>
        </w:rPr>
        <w:t> </w:t>
      </w:r>
      <w:r>
        <w:rPr/>
        <w:t>en</w:t>
      </w:r>
      <w:r>
        <w:rPr>
          <w:spacing w:val="-5"/>
        </w:rPr>
        <w:t> </w:t>
      </w:r>
      <w:r>
        <w:rPr/>
        <w:t>los</w:t>
      </w:r>
      <w:r>
        <w:rPr>
          <w:spacing w:val="-4"/>
        </w:rPr>
        <w:t> </w:t>
      </w:r>
      <w:r>
        <w:rPr/>
        <w:t>artículos</w:t>
      </w:r>
      <w:r>
        <w:rPr>
          <w:spacing w:val="-2"/>
        </w:rPr>
        <w:t> </w:t>
      </w:r>
      <w:r>
        <w:rPr/>
        <w:t>anteriores,</w:t>
      </w:r>
      <w:r>
        <w:rPr>
          <w:spacing w:val="-5"/>
        </w:rPr>
        <w:t> </w:t>
      </w:r>
      <w:r>
        <w:rPr/>
        <w:t>si</w:t>
      </w:r>
      <w:r>
        <w:rPr>
          <w:spacing w:val="-4"/>
        </w:rPr>
        <w:t> </w:t>
      </w:r>
      <w:r>
        <w:rPr/>
        <w:t>el</w:t>
      </w:r>
      <w:r>
        <w:rPr>
          <w:spacing w:val="-4"/>
        </w:rPr>
        <w:t> </w:t>
      </w:r>
      <w:r>
        <w:rPr/>
        <w:t>robo</w:t>
      </w:r>
      <w:r>
        <w:rPr>
          <w:spacing w:val="-5"/>
        </w:rPr>
        <w:t> </w:t>
      </w:r>
      <w:r>
        <w:rPr/>
        <w:t>se</w:t>
      </w:r>
      <w:r>
        <w:rPr>
          <w:spacing w:val="-5"/>
        </w:rPr>
        <w:t> </w:t>
      </w:r>
      <w:r>
        <w:rPr/>
        <w:t>realiza: I.-</w:t>
      </w:r>
      <w:r>
        <w:rPr>
          <w:spacing w:val="80"/>
          <w:w w:val="150"/>
        </w:rPr>
        <w:t>   </w:t>
      </w:r>
      <w:r>
        <w:rPr/>
        <w:t>Cuando se ejerza violencia para proporcionarse a la fuga o defender lo robado;</w:t>
      </w:r>
    </w:p>
    <w:p>
      <w:pPr>
        <w:pStyle w:val="ListParagraph"/>
        <w:numPr>
          <w:ilvl w:val="0"/>
          <w:numId w:val="11"/>
        </w:numPr>
        <w:tabs>
          <w:tab w:pos="1041" w:val="left" w:leader="none"/>
          <w:tab w:pos="1044" w:val="left" w:leader="none"/>
        </w:tabs>
        <w:spacing w:line="240" w:lineRule="auto" w:before="0" w:after="0"/>
        <w:ind w:left="1044" w:right="101" w:hanging="706"/>
        <w:jc w:val="both"/>
        <w:rPr>
          <w:sz w:val="20"/>
        </w:rPr>
      </w:pPr>
      <w:r>
        <w:rPr>
          <w:sz w:val="20"/>
        </w:rPr>
        <w:t>En instituciones públicas de salud, en instituciones educativas o en lugar cerrado, habitado o destinado para habitación o sus dependencias, comprendiendo no solo los que estén fijos en la</w:t>
      </w:r>
      <w:r>
        <w:rPr>
          <w:spacing w:val="40"/>
          <w:sz w:val="20"/>
        </w:rPr>
        <w:t> </w:t>
      </w:r>
      <w:r>
        <w:rPr>
          <w:sz w:val="20"/>
        </w:rPr>
        <w:t>tierra sino también los móviles, cualquiera que sea el material con el que estén construidos.</w:t>
      </w:r>
    </w:p>
    <w:p>
      <w:pPr>
        <w:spacing w:before="227"/>
        <w:ind w:left="338" w:right="0" w:firstLine="0"/>
        <w:jc w:val="both"/>
        <w:rPr>
          <w:rFonts w:ascii="Arial"/>
          <w:i/>
          <w:sz w:val="20"/>
        </w:rPr>
      </w:pPr>
      <w:r>
        <w:rPr>
          <w:sz w:val="20"/>
        </w:rPr>
        <w:t>III.-</w:t>
      </w:r>
      <w:r>
        <w:rPr>
          <w:spacing w:val="77"/>
          <w:sz w:val="20"/>
        </w:rPr>
        <w:t>   </w:t>
      </w:r>
      <w:r>
        <w:rPr>
          <w:rFonts w:ascii="Arial"/>
          <w:i/>
          <w:sz w:val="20"/>
        </w:rPr>
        <w:t>(DEROGADA,</w:t>
      </w:r>
      <w:r>
        <w:rPr>
          <w:rFonts w:ascii="Arial"/>
          <w:i/>
          <w:spacing w:val="-1"/>
          <w:sz w:val="20"/>
        </w:rPr>
        <w:t> </w:t>
      </w:r>
      <w:r>
        <w:rPr>
          <w:rFonts w:ascii="Arial"/>
          <w:i/>
          <w:sz w:val="20"/>
        </w:rPr>
        <w:t>P.O.</w:t>
      </w:r>
      <w:r>
        <w:rPr>
          <w:rFonts w:ascii="Arial"/>
          <w:i/>
          <w:spacing w:val="-4"/>
          <w:sz w:val="20"/>
        </w:rPr>
        <w:t> </w:t>
      </w:r>
      <w:r>
        <w:rPr>
          <w:rFonts w:ascii="Arial"/>
          <w:i/>
          <w:sz w:val="20"/>
        </w:rPr>
        <w:t>14</w:t>
      </w:r>
      <w:r>
        <w:rPr>
          <w:rFonts w:ascii="Arial"/>
          <w:i/>
          <w:spacing w:val="-4"/>
          <w:sz w:val="20"/>
        </w:rPr>
        <w:t> </w:t>
      </w:r>
      <w:r>
        <w:rPr>
          <w:rFonts w:ascii="Arial"/>
          <w:i/>
          <w:sz w:val="20"/>
        </w:rPr>
        <w:t>DE</w:t>
      </w:r>
      <w:r>
        <w:rPr>
          <w:rFonts w:ascii="Arial"/>
          <w:i/>
          <w:spacing w:val="-2"/>
          <w:sz w:val="20"/>
        </w:rPr>
        <w:t> </w:t>
      </w:r>
      <w:r>
        <w:rPr>
          <w:rFonts w:ascii="Arial"/>
          <w:i/>
          <w:sz w:val="20"/>
        </w:rPr>
        <w:t>ENERO</w:t>
      </w:r>
      <w:r>
        <w:rPr>
          <w:rFonts w:ascii="Arial"/>
          <w:i/>
          <w:spacing w:val="-2"/>
          <w:sz w:val="20"/>
        </w:rPr>
        <w:t> </w:t>
      </w:r>
      <w:r>
        <w:rPr>
          <w:rFonts w:ascii="Arial"/>
          <w:i/>
          <w:sz w:val="20"/>
        </w:rPr>
        <w:t>DE</w:t>
      </w:r>
      <w:r>
        <w:rPr>
          <w:rFonts w:ascii="Arial"/>
          <w:i/>
          <w:spacing w:val="-2"/>
          <w:sz w:val="20"/>
        </w:rPr>
        <w:t> 2002).</w:t>
      </w:r>
    </w:p>
    <w:p>
      <w:pPr>
        <w:pStyle w:val="BodyText"/>
        <w:spacing w:before="1"/>
        <w:rPr>
          <w:rFonts w:ascii="Arial"/>
          <w:i/>
        </w:rPr>
      </w:pPr>
    </w:p>
    <w:p>
      <w:pPr>
        <w:pStyle w:val="BodyText"/>
        <w:tabs>
          <w:tab w:pos="1044" w:val="left" w:leader="none"/>
        </w:tabs>
        <w:ind w:left="1044" w:right="115" w:hanging="706"/>
      </w:pPr>
      <w:r>
        <w:rPr/>
        <w:t>IV.-</w:t>
        <w:tab/>
        <w:t>Aprovechando la consternación que una desgracia privada cause al ofendido o a un familiar; o a las condiciones de confusión que se produzcan por catástrofe o desorden público;</w:t>
      </w:r>
    </w:p>
    <w:p>
      <w:pPr>
        <w:spacing w:line="480" w:lineRule="auto" w:before="229"/>
        <w:ind w:left="338" w:right="4974" w:firstLine="0"/>
        <w:jc w:val="both"/>
        <w:rPr>
          <w:rFonts w:ascii="Arial"/>
          <w:i/>
          <w:sz w:val="20"/>
        </w:rPr>
      </w:pPr>
      <w:r>
        <w:rPr>
          <w:sz w:val="20"/>
        </w:rPr>
        <w:t>V.-</w:t>
      </w:r>
      <w:r>
        <w:rPr>
          <w:spacing w:val="80"/>
          <w:sz w:val="20"/>
        </w:rPr>
        <w:t>  </w:t>
      </w:r>
      <w:r>
        <w:rPr>
          <w:rFonts w:ascii="Arial"/>
          <w:i/>
          <w:sz w:val="20"/>
        </w:rPr>
        <w:t>(DEROGADA,</w:t>
      </w:r>
      <w:r>
        <w:rPr>
          <w:rFonts w:ascii="Arial"/>
          <w:i/>
          <w:spacing w:val="-2"/>
          <w:sz w:val="20"/>
        </w:rPr>
        <w:t> </w:t>
      </w:r>
      <w:r>
        <w:rPr>
          <w:rFonts w:ascii="Arial"/>
          <w:i/>
          <w:sz w:val="20"/>
        </w:rPr>
        <w:t>P.O.</w:t>
      </w:r>
      <w:r>
        <w:rPr>
          <w:rFonts w:ascii="Arial"/>
          <w:i/>
          <w:spacing w:val="-4"/>
          <w:sz w:val="20"/>
        </w:rPr>
        <w:t> </w:t>
      </w:r>
      <w:r>
        <w:rPr>
          <w:rFonts w:ascii="Arial"/>
          <w:i/>
          <w:sz w:val="20"/>
        </w:rPr>
        <w:t>14</w:t>
      </w:r>
      <w:r>
        <w:rPr>
          <w:rFonts w:ascii="Arial"/>
          <w:i/>
          <w:spacing w:val="-4"/>
          <w:sz w:val="20"/>
        </w:rPr>
        <w:t> </w:t>
      </w:r>
      <w:r>
        <w:rPr>
          <w:rFonts w:ascii="Arial"/>
          <w:i/>
          <w:sz w:val="20"/>
        </w:rPr>
        <w:t>DE</w:t>
      </w:r>
      <w:r>
        <w:rPr>
          <w:rFonts w:ascii="Arial"/>
          <w:i/>
          <w:spacing w:val="-2"/>
          <w:sz w:val="20"/>
        </w:rPr>
        <w:t> </w:t>
      </w:r>
      <w:r>
        <w:rPr>
          <w:rFonts w:ascii="Arial"/>
          <w:i/>
          <w:sz w:val="20"/>
        </w:rPr>
        <w:t>ENERO</w:t>
      </w:r>
      <w:r>
        <w:rPr>
          <w:rFonts w:ascii="Arial"/>
          <w:i/>
          <w:spacing w:val="-3"/>
          <w:sz w:val="20"/>
        </w:rPr>
        <w:t> </w:t>
      </w:r>
      <w:r>
        <w:rPr>
          <w:rFonts w:ascii="Arial"/>
          <w:i/>
          <w:sz w:val="20"/>
        </w:rPr>
        <w:t>DE</w:t>
      </w:r>
      <w:r>
        <w:rPr>
          <w:rFonts w:ascii="Arial"/>
          <w:i/>
          <w:spacing w:val="-2"/>
          <w:sz w:val="20"/>
        </w:rPr>
        <w:t> </w:t>
      </w:r>
      <w:r>
        <w:rPr>
          <w:rFonts w:ascii="Arial"/>
          <w:i/>
          <w:sz w:val="20"/>
        </w:rPr>
        <w:t>2002). </w:t>
      </w:r>
      <w:r>
        <w:rPr>
          <w:sz w:val="20"/>
        </w:rPr>
        <w:t>VI.-</w:t>
      </w:r>
      <w:r>
        <w:rPr>
          <w:spacing w:val="80"/>
          <w:w w:val="150"/>
          <w:sz w:val="20"/>
        </w:rPr>
        <w:t> </w:t>
      </w:r>
      <w:r>
        <w:rPr>
          <w:rFonts w:ascii="Arial"/>
          <w:i/>
          <w:sz w:val="20"/>
        </w:rPr>
        <w:t>(DEROGADA,</w:t>
      </w:r>
      <w:r>
        <w:rPr>
          <w:rFonts w:ascii="Arial"/>
          <w:i/>
          <w:spacing w:val="-3"/>
          <w:sz w:val="20"/>
        </w:rPr>
        <w:t> </w:t>
      </w:r>
      <w:r>
        <w:rPr>
          <w:rFonts w:ascii="Arial"/>
          <w:i/>
          <w:sz w:val="20"/>
        </w:rPr>
        <w:t>P.O.</w:t>
      </w:r>
      <w:r>
        <w:rPr>
          <w:rFonts w:ascii="Arial"/>
          <w:i/>
          <w:spacing w:val="-4"/>
          <w:sz w:val="20"/>
        </w:rPr>
        <w:t> </w:t>
      </w:r>
      <w:r>
        <w:rPr>
          <w:rFonts w:ascii="Arial"/>
          <w:i/>
          <w:sz w:val="20"/>
        </w:rPr>
        <w:t>14</w:t>
      </w:r>
      <w:r>
        <w:rPr>
          <w:rFonts w:ascii="Arial"/>
          <w:i/>
          <w:spacing w:val="-4"/>
          <w:sz w:val="20"/>
        </w:rPr>
        <w:t> </w:t>
      </w:r>
      <w:r>
        <w:rPr>
          <w:rFonts w:ascii="Arial"/>
          <w:i/>
          <w:sz w:val="20"/>
        </w:rPr>
        <w:t>DE</w:t>
      </w:r>
      <w:r>
        <w:rPr>
          <w:rFonts w:ascii="Arial"/>
          <w:i/>
          <w:spacing w:val="-3"/>
          <w:sz w:val="20"/>
        </w:rPr>
        <w:t> </w:t>
      </w:r>
      <w:r>
        <w:rPr>
          <w:rFonts w:ascii="Arial"/>
          <w:i/>
          <w:sz w:val="20"/>
        </w:rPr>
        <w:t>ENERO</w:t>
      </w:r>
      <w:r>
        <w:rPr>
          <w:rFonts w:ascii="Arial"/>
          <w:i/>
          <w:spacing w:val="-3"/>
          <w:sz w:val="20"/>
        </w:rPr>
        <w:t> </w:t>
      </w:r>
      <w:r>
        <w:rPr>
          <w:rFonts w:ascii="Arial"/>
          <w:i/>
          <w:sz w:val="20"/>
        </w:rPr>
        <w:t>DE</w:t>
      </w:r>
      <w:r>
        <w:rPr>
          <w:rFonts w:ascii="Arial"/>
          <w:i/>
          <w:spacing w:val="-3"/>
          <w:sz w:val="20"/>
        </w:rPr>
        <w:t> </w:t>
      </w:r>
      <w:r>
        <w:rPr>
          <w:rFonts w:ascii="Arial"/>
          <w:i/>
          <w:sz w:val="20"/>
        </w:rPr>
        <w:t>2002). </w:t>
      </w:r>
      <w:r>
        <w:rPr>
          <w:sz w:val="20"/>
        </w:rPr>
        <w:t>VII.-</w:t>
      </w:r>
      <w:r>
        <w:rPr>
          <w:spacing w:val="80"/>
          <w:w w:val="150"/>
          <w:sz w:val="20"/>
        </w:rPr>
        <w:t> </w:t>
      </w:r>
      <w:r>
        <w:rPr>
          <w:rFonts w:ascii="Arial"/>
          <w:i/>
          <w:sz w:val="20"/>
        </w:rPr>
        <w:t>(DEROGADA,</w:t>
      </w:r>
      <w:r>
        <w:rPr>
          <w:rFonts w:ascii="Arial"/>
          <w:i/>
          <w:spacing w:val="-3"/>
          <w:sz w:val="20"/>
        </w:rPr>
        <w:t> </w:t>
      </w:r>
      <w:r>
        <w:rPr>
          <w:rFonts w:ascii="Arial"/>
          <w:i/>
          <w:sz w:val="20"/>
        </w:rPr>
        <w:t>P.O.</w:t>
      </w:r>
      <w:r>
        <w:rPr>
          <w:rFonts w:ascii="Arial"/>
          <w:i/>
          <w:spacing w:val="-5"/>
          <w:sz w:val="20"/>
        </w:rPr>
        <w:t> </w:t>
      </w:r>
      <w:r>
        <w:rPr>
          <w:rFonts w:ascii="Arial"/>
          <w:i/>
          <w:sz w:val="20"/>
        </w:rPr>
        <w:t>14</w:t>
      </w:r>
      <w:r>
        <w:rPr>
          <w:rFonts w:ascii="Arial"/>
          <w:i/>
          <w:spacing w:val="-5"/>
          <w:sz w:val="20"/>
        </w:rPr>
        <w:t> </w:t>
      </w:r>
      <w:r>
        <w:rPr>
          <w:rFonts w:ascii="Arial"/>
          <w:i/>
          <w:sz w:val="20"/>
        </w:rPr>
        <w:t>DE</w:t>
      </w:r>
      <w:r>
        <w:rPr>
          <w:rFonts w:ascii="Arial"/>
          <w:i/>
          <w:spacing w:val="-3"/>
          <w:sz w:val="20"/>
        </w:rPr>
        <w:t> </w:t>
      </w:r>
      <w:r>
        <w:rPr>
          <w:rFonts w:ascii="Arial"/>
          <w:i/>
          <w:sz w:val="20"/>
        </w:rPr>
        <w:t>ENERO</w:t>
      </w:r>
      <w:r>
        <w:rPr>
          <w:rFonts w:ascii="Arial"/>
          <w:i/>
          <w:spacing w:val="-4"/>
          <w:sz w:val="20"/>
        </w:rPr>
        <w:t> </w:t>
      </w:r>
      <w:r>
        <w:rPr>
          <w:rFonts w:ascii="Arial"/>
          <w:i/>
          <w:sz w:val="20"/>
        </w:rPr>
        <w:t>DE</w:t>
      </w:r>
      <w:r>
        <w:rPr>
          <w:rFonts w:ascii="Arial"/>
          <w:i/>
          <w:spacing w:val="-3"/>
          <w:sz w:val="20"/>
        </w:rPr>
        <w:t> </w:t>
      </w:r>
      <w:r>
        <w:rPr>
          <w:rFonts w:ascii="Arial"/>
          <w:i/>
          <w:sz w:val="20"/>
        </w:rPr>
        <w:t>2002). </w:t>
      </w:r>
      <w:r>
        <w:rPr>
          <w:sz w:val="20"/>
        </w:rPr>
        <w:t>VIII.-</w:t>
      </w:r>
      <w:r>
        <w:rPr>
          <w:spacing w:val="79"/>
          <w:sz w:val="20"/>
        </w:rPr>
        <w:t>  </w:t>
      </w:r>
      <w:r>
        <w:rPr>
          <w:rFonts w:ascii="Arial"/>
          <w:i/>
          <w:sz w:val="20"/>
        </w:rPr>
        <w:t>(DEROGADA,</w:t>
      </w:r>
      <w:r>
        <w:rPr>
          <w:rFonts w:ascii="Arial"/>
          <w:i/>
          <w:spacing w:val="-1"/>
          <w:sz w:val="20"/>
        </w:rPr>
        <w:t> </w:t>
      </w:r>
      <w:r>
        <w:rPr>
          <w:rFonts w:ascii="Arial"/>
          <w:i/>
          <w:sz w:val="20"/>
        </w:rPr>
        <w:t>P.O.</w:t>
      </w:r>
      <w:r>
        <w:rPr>
          <w:rFonts w:ascii="Arial"/>
          <w:i/>
          <w:spacing w:val="-5"/>
          <w:sz w:val="20"/>
        </w:rPr>
        <w:t> </w:t>
      </w:r>
      <w:r>
        <w:rPr>
          <w:rFonts w:ascii="Arial"/>
          <w:i/>
          <w:sz w:val="20"/>
        </w:rPr>
        <w:t>14</w:t>
      </w:r>
      <w:r>
        <w:rPr>
          <w:rFonts w:ascii="Arial"/>
          <w:i/>
          <w:spacing w:val="-4"/>
          <w:sz w:val="20"/>
        </w:rPr>
        <w:t> </w:t>
      </w:r>
      <w:r>
        <w:rPr>
          <w:rFonts w:ascii="Arial"/>
          <w:i/>
          <w:sz w:val="20"/>
        </w:rPr>
        <w:t>DE</w:t>
      </w:r>
      <w:r>
        <w:rPr>
          <w:rFonts w:ascii="Arial"/>
          <w:i/>
          <w:spacing w:val="-2"/>
          <w:sz w:val="20"/>
        </w:rPr>
        <w:t> </w:t>
      </w:r>
      <w:r>
        <w:rPr>
          <w:rFonts w:ascii="Arial"/>
          <w:i/>
          <w:sz w:val="20"/>
        </w:rPr>
        <w:t>ENERO</w:t>
      </w:r>
      <w:r>
        <w:rPr>
          <w:rFonts w:ascii="Arial"/>
          <w:i/>
          <w:spacing w:val="-3"/>
          <w:sz w:val="20"/>
        </w:rPr>
        <w:t> </w:t>
      </w:r>
      <w:r>
        <w:rPr>
          <w:rFonts w:ascii="Arial"/>
          <w:i/>
          <w:sz w:val="20"/>
        </w:rPr>
        <w:t>DE</w:t>
      </w:r>
      <w:r>
        <w:rPr>
          <w:rFonts w:ascii="Arial"/>
          <w:i/>
          <w:spacing w:val="-3"/>
          <w:sz w:val="20"/>
        </w:rPr>
        <w:t> </w:t>
      </w:r>
      <w:r>
        <w:rPr>
          <w:rFonts w:ascii="Arial"/>
          <w:i/>
          <w:spacing w:val="-2"/>
          <w:sz w:val="20"/>
        </w:rPr>
        <w:t>2002).</w:t>
      </w:r>
    </w:p>
    <w:p>
      <w:pPr>
        <w:spacing w:after="0" w:line="480" w:lineRule="auto"/>
        <w:jc w:val="both"/>
        <w:rPr>
          <w:rFonts w:ascii="Arial"/>
          <w:i/>
          <w:sz w:val="20"/>
        </w:rPr>
        <w:sectPr>
          <w:pgSz w:w="12240" w:h="15840"/>
          <w:pgMar w:header="0" w:footer="730" w:top="1600" w:bottom="920" w:left="1080" w:right="1080"/>
        </w:sectPr>
      </w:pPr>
    </w:p>
    <w:p>
      <w:pPr>
        <w:pStyle w:val="BodyText"/>
        <w:spacing w:before="79"/>
        <w:rPr>
          <w:rFonts w:ascii="Arial"/>
          <w:i/>
        </w:rPr>
      </w:pPr>
    </w:p>
    <w:p>
      <w:pPr>
        <w:pStyle w:val="BodyText"/>
        <w:ind w:left="1044" w:right="113" w:hanging="706"/>
        <w:jc w:val="both"/>
      </w:pPr>
      <w:r>
        <w:rPr/>
        <w:t>IX.-</w:t>
      </w:r>
      <w:r>
        <w:rPr>
          <w:spacing w:val="40"/>
        </w:rPr>
        <w:t>  </w:t>
      </w:r>
      <w:r>
        <w:rPr/>
        <w:t>Respecto de vehículos estacionados en la vía pública o en otro lugar destinado a su guarda o </w:t>
      </w:r>
      <w:r>
        <w:rPr>
          <w:spacing w:val="-2"/>
        </w:rPr>
        <w:t>reparación;</w:t>
      </w:r>
    </w:p>
    <w:p>
      <w:pPr>
        <w:pStyle w:val="BodyText"/>
        <w:spacing w:before="2"/>
      </w:pPr>
    </w:p>
    <w:p>
      <w:pPr>
        <w:pStyle w:val="BodyText"/>
        <w:ind w:left="1044" w:right="108" w:hanging="706"/>
        <w:jc w:val="both"/>
      </w:pPr>
      <w:r>
        <w:rPr/>
        <w:t>X.-</w:t>
      </w:r>
      <w:r>
        <w:rPr>
          <w:spacing w:val="40"/>
        </w:rPr>
        <w:t>  </w:t>
      </w:r>
      <w:r>
        <w:rPr/>
        <w:t>Respecto de aves, de maguey, así como productos, objetos, herramientas, vehículos o maquinaria utilizados o destinados a actividades agrícolas o ganaderas;</w:t>
      </w:r>
    </w:p>
    <w:p>
      <w:pPr>
        <w:spacing w:before="2"/>
        <w:ind w:left="0" w:right="104"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tabs>
          <w:tab w:pos="1044" w:val="left" w:leader="none"/>
        </w:tabs>
        <w:spacing w:line="362" w:lineRule="auto"/>
        <w:ind w:left="338" w:right="213"/>
      </w:pPr>
      <w:r>
        <w:rPr/>
        <w:t>XI.-</w:t>
        <w:tab/>
        <w:t>Quebrantando</w:t>
      </w:r>
      <w:r>
        <w:rPr>
          <w:spacing w:val="-3"/>
        </w:rPr>
        <w:t> </w:t>
      </w:r>
      <w:r>
        <w:rPr/>
        <w:t>la</w:t>
      </w:r>
      <w:r>
        <w:rPr>
          <w:spacing w:val="-4"/>
        </w:rPr>
        <w:t> </w:t>
      </w:r>
      <w:r>
        <w:rPr/>
        <w:t>confianza</w:t>
      </w:r>
      <w:r>
        <w:rPr>
          <w:spacing w:val="-2"/>
        </w:rPr>
        <w:t> </w:t>
      </w:r>
      <w:r>
        <w:rPr/>
        <w:t>o</w:t>
      </w:r>
      <w:r>
        <w:rPr>
          <w:spacing w:val="-5"/>
        </w:rPr>
        <w:t> </w:t>
      </w:r>
      <w:r>
        <w:rPr/>
        <w:t>seguridad</w:t>
      </w:r>
      <w:r>
        <w:rPr>
          <w:spacing w:val="-4"/>
        </w:rPr>
        <w:t> </w:t>
      </w:r>
      <w:r>
        <w:rPr/>
        <w:t>derivada</w:t>
      </w:r>
      <w:r>
        <w:rPr>
          <w:spacing w:val="-4"/>
        </w:rPr>
        <w:t> </w:t>
      </w:r>
      <w:r>
        <w:rPr/>
        <w:t>de</w:t>
      </w:r>
      <w:r>
        <w:rPr>
          <w:spacing w:val="-2"/>
        </w:rPr>
        <w:t> </w:t>
      </w:r>
      <w:r>
        <w:rPr/>
        <w:t>una</w:t>
      </w:r>
      <w:r>
        <w:rPr>
          <w:spacing w:val="-5"/>
        </w:rPr>
        <w:t> </w:t>
      </w:r>
      <w:r>
        <w:rPr/>
        <w:t>relación</w:t>
      </w:r>
      <w:r>
        <w:rPr>
          <w:spacing w:val="-4"/>
        </w:rPr>
        <w:t> </w:t>
      </w:r>
      <w:r>
        <w:rPr/>
        <w:t>de</w:t>
      </w:r>
      <w:r>
        <w:rPr>
          <w:spacing w:val="-4"/>
        </w:rPr>
        <w:t> </w:t>
      </w:r>
      <w:r>
        <w:rPr/>
        <w:t>servicio,</w:t>
      </w:r>
      <w:r>
        <w:rPr>
          <w:spacing w:val="-2"/>
        </w:rPr>
        <w:t> </w:t>
      </w:r>
      <w:r>
        <w:rPr/>
        <w:t>trabajo</w:t>
      </w:r>
      <w:r>
        <w:rPr>
          <w:spacing w:val="-4"/>
        </w:rPr>
        <w:t> </w:t>
      </w:r>
      <w:r>
        <w:rPr/>
        <w:t>u</w:t>
      </w:r>
      <w:r>
        <w:rPr>
          <w:spacing w:val="-5"/>
        </w:rPr>
        <w:t> </w:t>
      </w:r>
      <w:r>
        <w:rPr/>
        <w:t>hospitalidad; XII.-</w:t>
        <w:tab/>
      </w:r>
      <w:r>
        <w:rPr>
          <w:spacing w:val="-54"/>
        </w:rPr>
        <w:t> </w:t>
      </w:r>
      <w:r>
        <w:rPr/>
        <w:t>Valiéndose de identificaciones falsas o supuestas órdenes de alguna autoridad;</w:t>
      </w:r>
    </w:p>
    <w:p>
      <w:pPr>
        <w:pStyle w:val="BodyText"/>
        <w:spacing w:before="4"/>
      </w:pPr>
    </w:p>
    <w:p>
      <w:pPr>
        <w:pStyle w:val="BodyText"/>
        <w:spacing w:before="1"/>
        <w:ind w:left="1044" w:right="106" w:hanging="706"/>
        <w:jc w:val="both"/>
      </w:pPr>
      <w:r>
        <w:rPr/>
        <w:t>XIII.-</w:t>
      </w:r>
      <w:r>
        <w:rPr>
          <w:spacing w:val="80"/>
          <w:w w:val="150"/>
        </w:rPr>
        <w:t> </w:t>
      </w:r>
      <w:r>
        <w:rPr/>
        <w:t>Respecto de cualquier</w:t>
      </w:r>
      <w:r>
        <w:rPr>
          <w:spacing w:val="40"/>
        </w:rPr>
        <w:t> </w:t>
      </w:r>
      <w:r>
        <w:rPr/>
        <w:t>bien, equipo, componente</w:t>
      </w:r>
      <w:r>
        <w:rPr>
          <w:spacing w:val="40"/>
        </w:rPr>
        <w:t> </w:t>
      </w:r>
      <w:r>
        <w:rPr/>
        <w:t>o</w:t>
      </w:r>
      <w:r>
        <w:rPr>
          <w:spacing w:val="40"/>
        </w:rPr>
        <w:t> </w:t>
      </w:r>
      <w:r>
        <w:rPr/>
        <w:t>accesorio compuesto de</w:t>
      </w:r>
      <w:r>
        <w:rPr>
          <w:spacing w:val="40"/>
        </w:rPr>
        <w:t> </w:t>
      </w:r>
      <w:r>
        <w:rPr/>
        <w:t>material</w:t>
      </w:r>
      <w:r>
        <w:rPr>
          <w:spacing w:val="40"/>
        </w:rPr>
        <w:t> </w:t>
      </w:r>
      <w:r>
        <w:rPr/>
        <w:t>de cobre, hierro, aluminio o fibra óptica y utilizado en la prestación de servicios públicos, suministro de gas, partes de medidores de agua, instalaciones hidráulicas, energía eléctrica, telecomunicaciones, equipamiento urbano, industrial, agrícola o ganadero;</w:t>
      </w:r>
    </w:p>
    <w:p>
      <w:pPr>
        <w:spacing w:before="0"/>
        <w:ind w:left="0" w:right="103" w:firstLine="0"/>
        <w:jc w:val="righ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3"/>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2024,</w:t>
      </w:r>
      <w:r>
        <w:rPr>
          <w:rFonts w:ascii="Arial" w:hAnsi="Arial"/>
          <w:i/>
          <w:color w:val="2179CA"/>
          <w:spacing w:val="11"/>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rPr>
          <w:rFonts w:ascii="Arial"/>
          <w:i/>
          <w:sz w:val="14"/>
        </w:rPr>
      </w:pPr>
    </w:p>
    <w:p>
      <w:pPr>
        <w:pStyle w:val="BodyText"/>
        <w:spacing w:before="68"/>
        <w:rPr>
          <w:rFonts w:ascii="Arial"/>
          <w:i/>
          <w:sz w:val="14"/>
        </w:rPr>
      </w:pPr>
    </w:p>
    <w:p>
      <w:pPr>
        <w:pStyle w:val="BodyText"/>
        <w:ind w:left="905" w:hanging="567"/>
      </w:pPr>
      <w:r>
        <w:rPr/>
        <w:t>XIV.-</w:t>
      </w:r>
      <w:r>
        <w:rPr>
          <w:spacing w:val="40"/>
        </w:rPr>
        <w:t> </w:t>
      </w:r>
      <w:r>
        <w:rPr/>
        <w:t>Respecto</w:t>
      </w:r>
      <w:r>
        <w:rPr>
          <w:spacing w:val="24"/>
        </w:rPr>
        <w:t> </w:t>
      </w:r>
      <w:r>
        <w:rPr/>
        <w:t>de</w:t>
      </w:r>
      <w:r>
        <w:rPr>
          <w:spacing w:val="24"/>
        </w:rPr>
        <w:t> </w:t>
      </w:r>
      <w:r>
        <w:rPr/>
        <w:t>vales</w:t>
      </w:r>
      <w:r>
        <w:rPr>
          <w:spacing w:val="24"/>
        </w:rPr>
        <w:t> </w:t>
      </w:r>
      <w:r>
        <w:rPr/>
        <w:t>impresos</w:t>
      </w:r>
      <w:r>
        <w:rPr>
          <w:spacing w:val="24"/>
        </w:rPr>
        <w:t> </w:t>
      </w:r>
      <w:r>
        <w:rPr/>
        <w:t>o</w:t>
      </w:r>
      <w:r>
        <w:rPr>
          <w:spacing w:val="24"/>
        </w:rPr>
        <w:t> </w:t>
      </w:r>
      <w:r>
        <w:rPr/>
        <w:t>dispositivos</w:t>
      </w:r>
      <w:r>
        <w:rPr>
          <w:spacing w:val="24"/>
        </w:rPr>
        <w:t> </w:t>
      </w:r>
      <w:r>
        <w:rPr/>
        <w:t>electrónicos</w:t>
      </w:r>
      <w:r>
        <w:rPr>
          <w:spacing w:val="24"/>
        </w:rPr>
        <w:t> </w:t>
      </w:r>
      <w:r>
        <w:rPr/>
        <w:t>en</w:t>
      </w:r>
      <w:r>
        <w:rPr>
          <w:spacing w:val="24"/>
        </w:rPr>
        <w:t> </w:t>
      </w:r>
      <w:r>
        <w:rPr/>
        <w:t>forma</w:t>
      </w:r>
      <w:r>
        <w:rPr>
          <w:spacing w:val="25"/>
        </w:rPr>
        <w:t> </w:t>
      </w:r>
      <w:r>
        <w:rPr/>
        <w:t>de</w:t>
      </w:r>
      <w:r>
        <w:rPr>
          <w:spacing w:val="24"/>
        </w:rPr>
        <w:t> </w:t>
      </w:r>
      <w:r>
        <w:rPr/>
        <w:t>tarjeta</w:t>
      </w:r>
      <w:r>
        <w:rPr>
          <w:spacing w:val="25"/>
        </w:rPr>
        <w:t> </w:t>
      </w:r>
      <w:r>
        <w:rPr/>
        <w:t>plástica</w:t>
      </w:r>
      <w:r>
        <w:rPr>
          <w:spacing w:val="24"/>
        </w:rPr>
        <w:t> </w:t>
      </w:r>
      <w:r>
        <w:rPr/>
        <w:t>utilizados</w:t>
      </w:r>
      <w:r>
        <w:rPr>
          <w:spacing w:val="24"/>
        </w:rPr>
        <w:t> </w:t>
      </w:r>
      <w:r>
        <w:rPr/>
        <w:t>para canjear bienes y servicios; o</w:t>
      </w:r>
    </w:p>
    <w:p>
      <w:pPr>
        <w:spacing w:before="2"/>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rPr>
          <w:rFonts w:ascii="Arial"/>
          <w:i/>
          <w:sz w:val="14"/>
        </w:rPr>
      </w:pPr>
    </w:p>
    <w:p>
      <w:pPr>
        <w:pStyle w:val="BodyText"/>
        <w:spacing w:before="27"/>
        <w:rPr>
          <w:rFonts w:ascii="Arial"/>
          <w:i/>
          <w:sz w:val="14"/>
        </w:rPr>
      </w:pPr>
    </w:p>
    <w:p>
      <w:pPr>
        <w:pStyle w:val="BodyText"/>
        <w:tabs>
          <w:tab w:pos="905" w:val="left" w:leader="none"/>
        </w:tabs>
        <w:ind w:left="905" w:right="115" w:hanging="567"/>
      </w:pPr>
      <w:r>
        <w:rPr>
          <w:spacing w:val="-4"/>
        </w:rPr>
        <w:t>XV.</w:t>
      </w:r>
      <w:r>
        <w:rPr/>
        <w:tab/>
        <w:t>Respecto de bienes que integren la infraestructura destinada a la prestación de los servicios de agua potable, alcantarillado o saneamiento.</w:t>
      </w:r>
    </w:p>
    <w:p>
      <w:pPr>
        <w:spacing w:before="2"/>
        <w:ind w:left="5898" w:right="0" w:firstLine="0"/>
        <w:jc w:val="left"/>
        <w:rPr>
          <w:rFonts w:ascii="Arial" w:hAnsi="Arial"/>
          <w:i/>
          <w:sz w:val="14"/>
        </w:rPr>
      </w:pPr>
      <w:r>
        <w:rPr>
          <w:rFonts w:ascii="Arial" w:hAnsi="Arial"/>
          <w:i/>
          <w:color w:val="2179CA"/>
          <w:sz w:val="14"/>
        </w:rPr>
        <w:t>Fracción</w:t>
      </w:r>
      <w:r>
        <w:rPr>
          <w:rFonts w:ascii="Arial" w:hAnsi="Arial"/>
          <w:i/>
          <w:color w:val="2179CA"/>
          <w:spacing w:val="-6"/>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6"/>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rPr>
          <w:rFonts w:ascii="Arial"/>
          <w:i/>
          <w:sz w:val="14"/>
        </w:rPr>
      </w:pPr>
    </w:p>
    <w:p>
      <w:pPr>
        <w:pStyle w:val="BodyText"/>
        <w:spacing w:before="25"/>
        <w:rPr>
          <w:rFonts w:ascii="Arial"/>
          <w:i/>
          <w:sz w:val="14"/>
        </w:rPr>
      </w:pPr>
    </w:p>
    <w:p>
      <w:pPr>
        <w:pStyle w:val="BodyText"/>
        <w:ind w:left="338" w:right="113"/>
        <w:jc w:val="both"/>
      </w:pPr>
      <w:r>
        <w:rPr/>
        <w:t>Cuando concurran dos o más calificativos, se aplicará el triple de la punibilidad prevista en los artículos anteriores de este capítulo.</w:t>
      </w:r>
    </w:p>
    <w:p>
      <w:pPr>
        <w:pStyle w:val="BodyText"/>
        <w:spacing w:before="121"/>
      </w:pPr>
    </w:p>
    <w:p>
      <w:pPr>
        <w:pStyle w:val="BodyText"/>
        <w:ind w:left="338" w:right="110"/>
        <w:jc w:val="both"/>
      </w:pPr>
      <w:r>
        <w:rPr>
          <w:rFonts w:ascii="Arial" w:hAnsi="Arial"/>
          <w:b/>
        </w:rPr>
        <w:t>Artículo 207.- </w:t>
      </w:r>
      <w:r>
        <w:rPr/>
        <w:t>Se impondrá de diez a veinte años de prisión y multa de 250 a 500 días, a quienes formando parte de una asociación o banda de tres o más personas organizadas entre sí, se dediquen de manera reiterada al robo de vehículos automotores.</w:t>
      </w:r>
    </w:p>
    <w:p>
      <w:pPr>
        <w:pStyle w:val="BodyText"/>
        <w:spacing w:before="230"/>
        <w:ind w:left="338" w:right="103"/>
        <w:jc w:val="both"/>
      </w:pPr>
      <w:r>
        <w:rPr>
          <w:rFonts w:ascii="Arial" w:hAnsi="Arial"/>
          <w:b/>
        </w:rPr>
        <w:t>Artículo 207 BIS.- </w:t>
      </w:r>
      <w:r>
        <w:rPr/>
        <w:t>Se impondrá de ocho a quince años de prisión y multa de 150 a 500 días, con independencia</w:t>
      </w:r>
      <w:r>
        <w:rPr>
          <w:spacing w:val="-11"/>
        </w:rPr>
        <w:t> </w:t>
      </w:r>
      <w:r>
        <w:rPr/>
        <w:t>de</w:t>
      </w:r>
      <w:r>
        <w:rPr>
          <w:spacing w:val="-11"/>
        </w:rPr>
        <w:t> </w:t>
      </w:r>
      <w:r>
        <w:rPr/>
        <w:t>la</w:t>
      </w:r>
      <w:r>
        <w:rPr>
          <w:spacing w:val="-11"/>
        </w:rPr>
        <w:t> </w:t>
      </w:r>
      <w:r>
        <w:rPr/>
        <w:t>punibilidad</w:t>
      </w:r>
      <w:r>
        <w:rPr>
          <w:spacing w:val="-11"/>
        </w:rPr>
        <w:t> </w:t>
      </w:r>
      <w:r>
        <w:rPr/>
        <w:t>que</w:t>
      </w:r>
      <w:r>
        <w:rPr>
          <w:spacing w:val="-11"/>
        </w:rPr>
        <w:t> </w:t>
      </w:r>
      <w:r>
        <w:rPr/>
        <w:t>corresponda</w:t>
      </w:r>
      <w:r>
        <w:rPr>
          <w:spacing w:val="-11"/>
        </w:rPr>
        <w:t> </w:t>
      </w:r>
      <w:r>
        <w:rPr/>
        <w:t>por</w:t>
      </w:r>
      <w:r>
        <w:rPr>
          <w:spacing w:val="-10"/>
        </w:rPr>
        <w:t> </w:t>
      </w:r>
      <w:r>
        <w:rPr/>
        <w:t>la</w:t>
      </w:r>
      <w:r>
        <w:rPr>
          <w:spacing w:val="-11"/>
        </w:rPr>
        <w:t> </w:t>
      </w:r>
      <w:r>
        <w:rPr/>
        <w:t>comisión</w:t>
      </w:r>
      <w:r>
        <w:rPr>
          <w:spacing w:val="-11"/>
        </w:rPr>
        <w:t> </w:t>
      </w:r>
      <w:r>
        <w:rPr/>
        <w:t>de</w:t>
      </w:r>
      <w:r>
        <w:rPr>
          <w:spacing w:val="-11"/>
        </w:rPr>
        <w:t> </w:t>
      </w:r>
      <w:r>
        <w:rPr/>
        <w:t>otros</w:t>
      </w:r>
      <w:r>
        <w:rPr>
          <w:spacing w:val="-9"/>
        </w:rPr>
        <w:t> </w:t>
      </w:r>
      <w:r>
        <w:rPr/>
        <w:t>delitos,</w:t>
      </w:r>
      <w:r>
        <w:rPr>
          <w:spacing w:val="-11"/>
        </w:rPr>
        <w:t> </w:t>
      </w:r>
      <w:r>
        <w:rPr/>
        <w:t>a</w:t>
      </w:r>
      <w:r>
        <w:rPr>
          <w:spacing w:val="-13"/>
        </w:rPr>
        <w:t> </w:t>
      </w:r>
      <w:r>
        <w:rPr/>
        <w:t>quien:</w:t>
      </w:r>
    </w:p>
    <w:p>
      <w:pPr>
        <w:pStyle w:val="BodyText"/>
        <w:spacing w:before="1"/>
      </w:pPr>
    </w:p>
    <w:p>
      <w:pPr>
        <w:pStyle w:val="BodyText"/>
        <w:spacing w:line="477" w:lineRule="auto"/>
        <w:ind w:left="338" w:right="1254"/>
      </w:pPr>
      <w:r>
        <w:rPr>
          <w:spacing w:val="-2"/>
        </w:rPr>
        <w:t>I.-</w:t>
      </w:r>
      <w:r>
        <w:rPr>
          <w:spacing w:val="-12"/>
        </w:rPr>
        <w:t> </w:t>
      </w:r>
      <w:r>
        <w:rPr>
          <w:spacing w:val="-2"/>
        </w:rPr>
        <w:t>Desmantele</w:t>
      </w:r>
      <w:r>
        <w:rPr>
          <w:spacing w:val="-12"/>
        </w:rPr>
        <w:t> </w:t>
      </w:r>
      <w:r>
        <w:rPr>
          <w:spacing w:val="-2"/>
        </w:rPr>
        <w:t>uno</w:t>
      </w:r>
      <w:r>
        <w:rPr>
          <w:spacing w:val="-12"/>
        </w:rPr>
        <w:t> </w:t>
      </w:r>
      <w:r>
        <w:rPr>
          <w:spacing w:val="-2"/>
        </w:rPr>
        <w:t>o</w:t>
      </w:r>
      <w:r>
        <w:rPr>
          <w:spacing w:val="-12"/>
        </w:rPr>
        <w:t> </w:t>
      </w:r>
      <w:r>
        <w:rPr>
          <w:spacing w:val="-2"/>
        </w:rPr>
        <w:t>más</w:t>
      </w:r>
      <w:r>
        <w:rPr>
          <w:spacing w:val="-12"/>
        </w:rPr>
        <w:t> </w:t>
      </w:r>
      <w:r>
        <w:rPr>
          <w:spacing w:val="-2"/>
        </w:rPr>
        <w:t>vehículos</w:t>
      </w:r>
      <w:r>
        <w:rPr>
          <w:spacing w:val="-11"/>
        </w:rPr>
        <w:t> </w:t>
      </w:r>
      <w:r>
        <w:rPr>
          <w:spacing w:val="-2"/>
        </w:rPr>
        <w:t>robados</w:t>
      </w:r>
      <w:r>
        <w:rPr>
          <w:spacing w:val="-10"/>
        </w:rPr>
        <w:t> </w:t>
      </w:r>
      <w:r>
        <w:rPr>
          <w:spacing w:val="-2"/>
        </w:rPr>
        <w:t>o</w:t>
      </w:r>
      <w:r>
        <w:rPr>
          <w:spacing w:val="-12"/>
        </w:rPr>
        <w:t> </w:t>
      </w:r>
      <w:r>
        <w:rPr>
          <w:spacing w:val="-2"/>
        </w:rPr>
        <w:t>comercialice</w:t>
      </w:r>
      <w:r>
        <w:rPr>
          <w:spacing w:val="-12"/>
        </w:rPr>
        <w:t> </w:t>
      </w:r>
      <w:r>
        <w:rPr>
          <w:spacing w:val="-2"/>
        </w:rPr>
        <w:t>conjunta</w:t>
      </w:r>
      <w:r>
        <w:rPr>
          <w:spacing w:val="-12"/>
        </w:rPr>
        <w:t> </w:t>
      </w:r>
      <w:r>
        <w:rPr>
          <w:spacing w:val="-2"/>
        </w:rPr>
        <w:t>o</w:t>
      </w:r>
      <w:r>
        <w:rPr>
          <w:spacing w:val="-12"/>
        </w:rPr>
        <w:t> </w:t>
      </w:r>
      <w:r>
        <w:rPr>
          <w:spacing w:val="-2"/>
        </w:rPr>
        <w:t>separadamente</w:t>
      </w:r>
      <w:r>
        <w:rPr>
          <w:spacing w:val="-12"/>
        </w:rPr>
        <w:t> </w:t>
      </w:r>
      <w:r>
        <w:rPr>
          <w:spacing w:val="-2"/>
        </w:rPr>
        <w:t>sus</w:t>
      </w:r>
      <w:r>
        <w:rPr>
          <w:spacing w:val="-10"/>
        </w:rPr>
        <w:t> </w:t>
      </w:r>
      <w:r>
        <w:rPr>
          <w:spacing w:val="-2"/>
        </w:rPr>
        <w:t>partes; </w:t>
      </w:r>
      <w:r>
        <w:rPr/>
        <w:t>II.-</w:t>
      </w:r>
      <w:r>
        <w:rPr>
          <w:spacing w:val="-8"/>
        </w:rPr>
        <w:t> </w:t>
      </w:r>
      <w:r>
        <w:rPr/>
        <w:t>Enajene</w:t>
      </w:r>
      <w:r>
        <w:rPr>
          <w:spacing w:val="-9"/>
        </w:rPr>
        <w:t> </w:t>
      </w:r>
      <w:r>
        <w:rPr/>
        <w:t>o</w:t>
      </w:r>
      <w:r>
        <w:rPr>
          <w:spacing w:val="-9"/>
        </w:rPr>
        <w:t> </w:t>
      </w:r>
      <w:r>
        <w:rPr/>
        <w:t>trafique</w:t>
      </w:r>
      <w:r>
        <w:rPr>
          <w:spacing w:val="-9"/>
        </w:rPr>
        <w:t> </w:t>
      </w:r>
      <w:r>
        <w:rPr/>
        <w:t>de</w:t>
      </w:r>
      <w:r>
        <w:rPr>
          <w:spacing w:val="-9"/>
        </w:rPr>
        <w:t> </w:t>
      </w:r>
      <w:r>
        <w:rPr/>
        <w:t>cualquier</w:t>
      </w:r>
      <w:r>
        <w:rPr>
          <w:spacing w:val="-8"/>
        </w:rPr>
        <w:t> </w:t>
      </w:r>
      <w:r>
        <w:rPr/>
        <w:t>manera</w:t>
      </w:r>
      <w:r>
        <w:rPr>
          <w:spacing w:val="-9"/>
        </w:rPr>
        <w:t> </w:t>
      </w:r>
      <w:r>
        <w:rPr/>
        <w:t>con</w:t>
      </w:r>
      <w:r>
        <w:rPr>
          <w:spacing w:val="-9"/>
        </w:rPr>
        <w:t> </w:t>
      </w:r>
      <w:r>
        <w:rPr/>
        <w:t>vehículo</w:t>
      </w:r>
      <w:r>
        <w:rPr>
          <w:spacing w:val="-11"/>
        </w:rPr>
        <w:t> </w:t>
      </w:r>
      <w:r>
        <w:rPr/>
        <w:t>o</w:t>
      </w:r>
      <w:r>
        <w:rPr>
          <w:spacing w:val="-9"/>
        </w:rPr>
        <w:t> </w:t>
      </w:r>
      <w:r>
        <w:rPr/>
        <w:t>vehículos</w:t>
      </w:r>
      <w:r>
        <w:rPr>
          <w:spacing w:val="-10"/>
        </w:rPr>
        <w:t> </w:t>
      </w:r>
      <w:r>
        <w:rPr/>
        <w:t>robados;</w:t>
      </w:r>
    </w:p>
    <w:p>
      <w:pPr>
        <w:pStyle w:val="BodyText"/>
        <w:spacing w:before="4"/>
        <w:ind w:left="338" w:right="72"/>
      </w:pPr>
      <w:r>
        <w:rPr/>
        <w:t>III.-</w:t>
      </w:r>
      <w:r>
        <w:rPr>
          <w:spacing w:val="37"/>
        </w:rPr>
        <w:t> </w:t>
      </w:r>
      <w:r>
        <w:rPr/>
        <w:t>Falsifique,</w:t>
      </w:r>
      <w:r>
        <w:rPr>
          <w:spacing w:val="40"/>
        </w:rPr>
        <w:t> </w:t>
      </w:r>
      <w:r>
        <w:rPr/>
        <w:t>altere</w:t>
      </w:r>
      <w:r>
        <w:rPr>
          <w:spacing w:val="40"/>
        </w:rPr>
        <w:t> </w:t>
      </w:r>
      <w:r>
        <w:rPr/>
        <w:t>o</w:t>
      </w:r>
      <w:r>
        <w:rPr>
          <w:spacing w:val="40"/>
        </w:rPr>
        <w:t> </w:t>
      </w:r>
      <w:r>
        <w:rPr/>
        <w:t>modifique</w:t>
      </w:r>
      <w:r>
        <w:rPr>
          <w:spacing w:val="40"/>
        </w:rPr>
        <w:t> </w:t>
      </w:r>
      <w:r>
        <w:rPr/>
        <w:t>de</w:t>
      </w:r>
      <w:r>
        <w:rPr>
          <w:spacing w:val="40"/>
        </w:rPr>
        <w:t> </w:t>
      </w:r>
      <w:r>
        <w:rPr/>
        <w:t>cualquier</w:t>
      </w:r>
      <w:r>
        <w:rPr>
          <w:spacing w:val="40"/>
        </w:rPr>
        <w:t> </w:t>
      </w:r>
      <w:r>
        <w:rPr/>
        <w:t>manera</w:t>
      </w:r>
      <w:r>
        <w:rPr>
          <w:spacing w:val="40"/>
        </w:rPr>
        <w:t> </w:t>
      </w:r>
      <w:r>
        <w:rPr/>
        <w:t>la</w:t>
      </w:r>
      <w:r>
        <w:rPr>
          <w:spacing w:val="40"/>
        </w:rPr>
        <w:t> </w:t>
      </w:r>
      <w:r>
        <w:rPr/>
        <w:t>documentación</w:t>
      </w:r>
      <w:r>
        <w:rPr>
          <w:spacing w:val="40"/>
        </w:rPr>
        <w:t> </w:t>
      </w:r>
      <w:r>
        <w:rPr/>
        <w:t>de</w:t>
      </w:r>
      <w:r>
        <w:rPr>
          <w:spacing w:val="40"/>
        </w:rPr>
        <w:t> </w:t>
      </w:r>
      <w:r>
        <w:rPr/>
        <w:t>un</w:t>
      </w:r>
      <w:r>
        <w:rPr>
          <w:spacing w:val="40"/>
        </w:rPr>
        <w:t> </w:t>
      </w:r>
      <w:r>
        <w:rPr/>
        <w:t>vehículo</w:t>
      </w:r>
      <w:r>
        <w:rPr>
          <w:spacing w:val="40"/>
        </w:rPr>
        <w:t> </w:t>
      </w:r>
      <w:r>
        <w:rPr/>
        <w:t>robado</w:t>
      </w:r>
      <w:r>
        <w:rPr>
          <w:spacing w:val="40"/>
        </w:rPr>
        <w:t> </w:t>
      </w:r>
      <w:r>
        <w:rPr/>
        <w:t>o</w:t>
      </w:r>
      <w:r>
        <w:rPr>
          <w:spacing w:val="40"/>
        </w:rPr>
        <w:t> </w:t>
      </w:r>
      <w:r>
        <w:rPr/>
        <w:t>sus medios de identificación;</w:t>
      </w:r>
    </w:p>
    <w:p>
      <w:pPr>
        <w:pStyle w:val="BodyText"/>
        <w:spacing w:line="480" w:lineRule="auto" w:before="229"/>
        <w:ind w:left="338" w:right="2790"/>
      </w:pPr>
      <w:r>
        <w:rPr>
          <w:spacing w:val="-2"/>
        </w:rPr>
        <w:t>IV.-</w:t>
      </w:r>
      <w:r>
        <w:rPr>
          <w:spacing w:val="-11"/>
        </w:rPr>
        <w:t> </w:t>
      </w:r>
      <w:r>
        <w:rPr>
          <w:spacing w:val="-2"/>
        </w:rPr>
        <w:t>Traslade</w:t>
      </w:r>
      <w:r>
        <w:rPr>
          <w:spacing w:val="-12"/>
        </w:rPr>
        <w:t> </w:t>
      </w:r>
      <w:r>
        <w:rPr>
          <w:spacing w:val="-2"/>
        </w:rPr>
        <w:t>el</w:t>
      </w:r>
      <w:r>
        <w:rPr>
          <w:spacing w:val="-12"/>
        </w:rPr>
        <w:t> </w:t>
      </w:r>
      <w:r>
        <w:rPr>
          <w:spacing w:val="-2"/>
        </w:rPr>
        <w:t>o</w:t>
      </w:r>
      <w:r>
        <w:rPr>
          <w:spacing w:val="-11"/>
        </w:rPr>
        <w:t> </w:t>
      </w:r>
      <w:r>
        <w:rPr>
          <w:spacing w:val="-2"/>
        </w:rPr>
        <w:t>los</w:t>
      </w:r>
      <w:r>
        <w:rPr>
          <w:spacing w:val="-10"/>
        </w:rPr>
        <w:t> </w:t>
      </w:r>
      <w:r>
        <w:rPr>
          <w:spacing w:val="-2"/>
        </w:rPr>
        <w:t>vehículos</w:t>
      </w:r>
      <w:r>
        <w:rPr>
          <w:spacing w:val="-10"/>
        </w:rPr>
        <w:t> </w:t>
      </w:r>
      <w:r>
        <w:rPr>
          <w:spacing w:val="-2"/>
        </w:rPr>
        <w:t>robados</w:t>
      </w:r>
      <w:r>
        <w:rPr>
          <w:spacing w:val="-10"/>
        </w:rPr>
        <w:t> </w:t>
      </w:r>
      <w:r>
        <w:rPr>
          <w:spacing w:val="-2"/>
        </w:rPr>
        <w:t>a</w:t>
      </w:r>
      <w:r>
        <w:rPr>
          <w:spacing w:val="-12"/>
        </w:rPr>
        <w:t> </w:t>
      </w:r>
      <w:r>
        <w:rPr>
          <w:spacing w:val="-2"/>
        </w:rPr>
        <w:t>otra</w:t>
      </w:r>
      <w:r>
        <w:rPr>
          <w:spacing w:val="-12"/>
        </w:rPr>
        <w:t> </w:t>
      </w:r>
      <w:r>
        <w:rPr>
          <w:spacing w:val="-2"/>
        </w:rPr>
        <w:t>Entidad</w:t>
      </w:r>
      <w:r>
        <w:rPr>
          <w:spacing w:val="-11"/>
        </w:rPr>
        <w:t> </w:t>
      </w:r>
      <w:r>
        <w:rPr>
          <w:spacing w:val="-2"/>
        </w:rPr>
        <w:t>Federativa</w:t>
      </w:r>
      <w:r>
        <w:rPr>
          <w:spacing w:val="-12"/>
        </w:rPr>
        <w:t> </w:t>
      </w:r>
      <w:r>
        <w:rPr>
          <w:spacing w:val="-2"/>
        </w:rPr>
        <w:t>o</w:t>
      </w:r>
      <w:r>
        <w:rPr>
          <w:spacing w:val="-12"/>
        </w:rPr>
        <w:t> </w:t>
      </w:r>
      <w:r>
        <w:rPr>
          <w:spacing w:val="-2"/>
        </w:rPr>
        <w:t>al</w:t>
      </w:r>
      <w:r>
        <w:rPr>
          <w:spacing w:val="-12"/>
        </w:rPr>
        <w:t> </w:t>
      </w:r>
      <w:r>
        <w:rPr>
          <w:spacing w:val="-2"/>
        </w:rPr>
        <w:t>extranjero; </w:t>
      </w:r>
      <w:r>
        <w:rPr/>
        <w:t>V.- Utilice el o los vehículos robados en la comisión de otro u otros delitos o VI.- De cualquier otra manera, comercialice o trafique con vehículos robados.</w:t>
      </w:r>
    </w:p>
    <w:p>
      <w:pPr>
        <w:pStyle w:val="BodyText"/>
        <w:spacing w:before="1"/>
        <w:ind w:left="338" w:right="102"/>
        <w:jc w:val="both"/>
      </w:pPr>
      <w:r>
        <w:rPr/>
        <w:t>A</w:t>
      </w:r>
      <w:r>
        <w:rPr>
          <w:spacing w:val="-14"/>
        </w:rPr>
        <w:t> </w:t>
      </w:r>
      <w:r>
        <w:rPr/>
        <w:t>quien</w:t>
      </w:r>
      <w:r>
        <w:rPr>
          <w:spacing w:val="-14"/>
        </w:rPr>
        <w:t> </w:t>
      </w:r>
      <w:r>
        <w:rPr/>
        <w:t>aporte</w:t>
      </w:r>
      <w:r>
        <w:rPr>
          <w:spacing w:val="-14"/>
        </w:rPr>
        <w:t> </w:t>
      </w:r>
      <w:r>
        <w:rPr/>
        <w:t>recursos</w:t>
      </w:r>
      <w:r>
        <w:rPr>
          <w:spacing w:val="-14"/>
        </w:rPr>
        <w:t> </w:t>
      </w:r>
      <w:r>
        <w:rPr/>
        <w:t>económicos</w:t>
      </w:r>
      <w:r>
        <w:rPr>
          <w:spacing w:val="-14"/>
        </w:rPr>
        <w:t> </w:t>
      </w:r>
      <w:r>
        <w:rPr/>
        <w:t>o</w:t>
      </w:r>
      <w:r>
        <w:rPr>
          <w:spacing w:val="-14"/>
        </w:rPr>
        <w:t> </w:t>
      </w:r>
      <w:r>
        <w:rPr/>
        <w:t>de</w:t>
      </w:r>
      <w:r>
        <w:rPr>
          <w:spacing w:val="-14"/>
        </w:rPr>
        <w:t> </w:t>
      </w:r>
      <w:r>
        <w:rPr/>
        <w:t>cualquier</w:t>
      </w:r>
      <w:r>
        <w:rPr>
          <w:spacing w:val="-14"/>
        </w:rPr>
        <w:t> </w:t>
      </w:r>
      <w:r>
        <w:rPr/>
        <w:t>índole</w:t>
      </w:r>
      <w:r>
        <w:rPr>
          <w:spacing w:val="-14"/>
        </w:rPr>
        <w:t> </w:t>
      </w:r>
      <w:r>
        <w:rPr/>
        <w:t>para</w:t>
      </w:r>
      <w:r>
        <w:rPr>
          <w:spacing w:val="-13"/>
        </w:rPr>
        <w:t> </w:t>
      </w:r>
      <w:r>
        <w:rPr/>
        <w:t>la</w:t>
      </w:r>
      <w:r>
        <w:rPr>
          <w:spacing w:val="-14"/>
        </w:rPr>
        <w:t> </w:t>
      </w:r>
      <w:r>
        <w:rPr/>
        <w:t>realización</w:t>
      </w:r>
      <w:r>
        <w:rPr>
          <w:spacing w:val="-14"/>
        </w:rPr>
        <w:t> </w:t>
      </w:r>
      <w:r>
        <w:rPr/>
        <w:t>de</w:t>
      </w:r>
      <w:r>
        <w:rPr>
          <w:spacing w:val="-14"/>
        </w:rPr>
        <w:t> </w:t>
      </w:r>
      <w:r>
        <w:rPr/>
        <w:t>las</w:t>
      </w:r>
      <w:r>
        <w:rPr>
          <w:spacing w:val="-14"/>
        </w:rPr>
        <w:t> </w:t>
      </w:r>
      <w:r>
        <w:rPr/>
        <w:t>conductas</w:t>
      </w:r>
      <w:r>
        <w:rPr>
          <w:spacing w:val="-14"/>
        </w:rPr>
        <w:t> </w:t>
      </w:r>
      <w:r>
        <w:rPr/>
        <w:t>descritas</w:t>
      </w:r>
      <w:r>
        <w:rPr>
          <w:spacing w:val="-14"/>
        </w:rPr>
        <w:t> </w:t>
      </w:r>
      <w:r>
        <w:rPr/>
        <w:t>en</w:t>
      </w:r>
      <w:r>
        <w:rPr>
          <w:spacing w:val="-14"/>
        </w:rPr>
        <w:t> </w:t>
      </w:r>
      <w:r>
        <w:rPr/>
        <w:t>las fracciones precedentes, le resultará la responsabilidad penal que corresponda conforme a la forma de participación</w:t>
      </w:r>
      <w:r>
        <w:rPr>
          <w:spacing w:val="-4"/>
        </w:rPr>
        <w:t> </w:t>
      </w:r>
      <w:r>
        <w:rPr/>
        <w:t>prevista</w:t>
      </w:r>
      <w:r>
        <w:rPr>
          <w:spacing w:val="-4"/>
        </w:rPr>
        <w:t> </w:t>
      </w:r>
      <w:r>
        <w:rPr/>
        <w:t>por</w:t>
      </w:r>
      <w:r>
        <w:rPr>
          <w:spacing w:val="-3"/>
        </w:rPr>
        <w:t> </w:t>
      </w:r>
      <w:r>
        <w:rPr/>
        <w:t>el</w:t>
      </w:r>
      <w:r>
        <w:rPr>
          <w:spacing w:val="-7"/>
        </w:rPr>
        <w:t> </w:t>
      </w:r>
      <w:r>
        <w:rPr/>
        <w:t>artículo</w:t>
      </w:r>
      <w:r>
        <w:rPr>
          <w:spacing w:val="-4"/>
        </w:rPr>
        <w:t> </w:t>
      </w:r>
      <w:r>
        <w:rPr/>
        <w:t>16</w:t>
      </w:r>
      <w:r>
        <w:rPr>
          <w:spacing w:val="-4"/>
        </w:rPr>
        <w:t> </w:t>
      </w:r>
      <w:r>
        <w:rPr/>
        <w:t>de</w:t>
      </w:r>
      <w:r>
        <w:rPr>
          <w:spacing w:val="-4"/>
        </w:rPr>
        <w:t> </w:t>
      </w:r>
      <w:r>
        <w:rPr/>
        <w:t>este</w:t>
      </w:r>
      <w:r>
        <w:rPr>
          <w:spacing w:val="-4"/>
        </w:rPr>
        <w:t> </w:t>
      </w:r>
      <w:r>
        <w:rPr/>
        <w:t>Código.</w:t>
      </w:r>
    </w:p>
    <w:p>
      <w:pPr>
        <w:pStyle w:val="BodyText"/>
        <w:spacing w:after="0"/>
        <w:jc w:val="both"/>
        <w:sectPr>
          <w:pgSz w:w="12240" w:h="15840"/>
          <w:pgMar w:header="0" w:footer="730" w:top="1600" w:bottom="920" w:left="1080" w:right="1080"/>
        </w:sectPr>
      </w:pPr>
    </w:p>
    <w:p>
      <w:pPr>
        <w:pStyle w:val="BodyText"/>
        <w:spacing w:before="81"/>
        <w:ind w:left="338" w:right="106"/>
        <w:jc w:val="both"/>
      </w:pPr>
      <w:r>
        <w:rPr>
          <w:rFonts w:ascii="Arial" w:hAnsi="Arial"/>
          <w:b/>
        </w:rPr>
        <w:t>Artículo</w:t>
      </w:r>
      <w:r>
        <w:rPr>
          <w:rFonts w:ascii="Arial" w:hAnsi="Arial"/>
          <w:b/>
          <w:spacing w:val="-1"/>
        </w:rPr>
        <w:t> </w:t>
      </w:r>
      <w:r>
        <w:rPr>
          <w:rFonts w:ascii="Arial" w:hAnsi="Arial"/>
          <w:b/>
        </w:rPr>
        <w:t>207</w:t>
      </w:r>
      <w:r>
        <w:rPr>
          <w:rFonts w:ascii="Arial" w:hAnsi="Arial"/>
          <w:b/>
          <w:spacing w:val="-4"/>
        </w:rPr>
        <w:t> </w:t>
      </w:r>
      <w:r>
        <w:rPr>
          <w:rFonts w:ascii="Arial" w:hAnsi="Arial"/>
          <w:b/>
        </w:rPr>
        <w:t>TER.-</w:t>
      </w:r>
      <w:r>
        <w:rPr>
          <w:rFonts w:ascii="Arial" w:hAnsi="Arial"/>
          <w:b/>
          <w:spacing w:val="-1"/>
        </w:rPr>
        <w:t> </w:t>
      </w:r>
      <w:r>
        <w:rPr/>
        <w:t>Se</w:t>
      </w:r>
      <w:r>
        <w:rPr>
          <w:spacing w:val="-2"/>
        </w:rPr>
        <w:t> </w:t>
      </w:r>
      <w:r>
        <w:rPr/>
        <w:t>aumentará</w:t>
      </w:r>
      <w:r>
        <w:rPr>
          <w:spacing w:val="-2"/>
        </w:rPr>
        <w:t> </w:t>
      </w:r>
      <w:r>
        <w:rPr/>
        <w:t>en</w:t>
      </w:r>
      <w:r>
        <w:rPr>
          <w:spacing w:val="-2"/>
        </w:rPr>
        <w:t> </w:t>
      </w:r>
      <w:r>
        <w:rPr/>
        <w:t>una</w:t>
      </w:r>
      <w:r>
        <w:rPr>
          <w:spacing w:val="-2"/>
        </w:rPr>
        <w:t> </w:t>
      </w:r>
      <w:r>
        <w:rPr/>
        <w:t>mitad</w:t>
      </w:r>
      <w:r>
        <w:rPr>
          <w:spacing w:val="-2"/>
        </w:rPr>
        <w:t> </w:t>
      </w:r>
      <w:r>
        <w:rPr/>
        <w:t>la</w:t>
      </w:r>
      <w:r>
        <w:rPr>
          <w:spacing w:val="-2"/>
        </w:rPr>
        <w:t> </w:t>
      </w:r>
      <w:r>
        <w:rPr/>
        <w:t>punibilidad</w:t>
      </w:r>
      <w:r>
        <w:rPr>
          <w:spacing w:val="-4"/>
        </w:rPr>
        <w:t> </w:t>
      </w:r>
      <w:r>
        <w:rPr/>
        <w:t>referida</w:t>
      </w:r>
      <w:r>
        <w:rPr>
          <w:spacing w:val="-2"/>
        </w:rPr>
        <w:t> </w:t>
      </w:r>
      <w:r>
        <w:rPr/>
        <w:t>en los</w:t>
      </w:r>
      <w:r>
        <w:rPr>
          <w:spacing w:val="-1"/>
        </w:rPr>
        <w:t> </w:t>
      </w:r>
      <w:r>
        <w:rPr/>
        <w:t>artículos</w:t>
      </w:r>
      <w:r>
        <w:rPr>
          <w:spacing w:val="-1"/>
        </w:rPr>
        <w:t> </w:t>
      </w:r>
      <w:r>
        <w:rPr/>
        <w:t>207</w:t>
      </w:r>
      <w:r>
        <w:rPr>
          <w:spacing w:val="-2"/>
        </w:rPr>
        <w:t> </w:t>
      </w:r>
      <w:r>
        <w:rPr/>
        <w:t>y</w:t>
      </w:r>
      <w:r>
        <w:rPr>
          <w:spacing w:val="-1"/>
        </w:rPr>
        <w:t> </w:t>
      </w:r>
      <w:r>
        <w:rPr/>
        <w:t>207</w:t>
      </w:r>
      <w:r>
        <w:rPr>
          <w:spacing w:val="-2"/>
        </w:rPr>
        <w:t> </w:t>
      </w:r>
      <w:r>
        <w:rPr/>
        <w:t>bis.</w:t>
      </w:r>
      <w:r>
        <w:rPr>
          <w:spacing w:val="-2"/>
        </w:rPr>
        <w:t> </w:t>
      </w:r>
      <w:r>
        <w:rPr/>
        <w:t>de</w:t>
      </w:r>
      <w:r>
        <w:rPr>
          <w:spacing w:val="-2"/>
        </w:rPr>
        <w:t> </w:t>
      </w:r>
      <w:r>
        <w:rPr/>
        <w:t>este capítulo, cuando el autor o partícipe sea algún servidor público que tenga a su cargo funciones de prevención, persecución o sanción del delito o de ejecución de penas y adicionalmente, inhabilitación para desempeñar cualquier empleo, cargo o comisión públicos por un período equivalente a tres tercios de la pena de prisión impuesta.</w:t>
      </w:r>
    </w:p>
    <w:p>
      <w:pPr>
        <w:pStyle w:val="BodyText"/>
      </w:pPr>
    </w:p>
    <w:p>
      <w:pPr>
        <w:pStyle w:val="BodyText"/>
        <w:spacing w:before="1"/>
        <w:ind w:left="338" w:right="112"/>
        <w:jc w:val="both"/>
      </w:pPr>
      <w:r>
        <w:rPr/>
        <w:t>Para la</w:t>
      </w:r>
      <w:r>
        <w:rPr>
          <w:spacing w:val="-1"/>
        </w:rPr>
        <w:t> </w:t>
      </w:r>
      <w:r>
        <w:rPr/>
        <w:t>comprobación</w:t>
      </w:r>
      <w:r>
        <w:rPr>
          <w:spacing w:val="-1"/>
        </w:rPr>
        <w:t> </w:t>
      </w:r>
      <w:r>
        <w:rPr/>
        <w:t>del</w:t>
      </w:r>
      <w:r>
        <w:rPr>
          <w:spacing w:val="-2"/>
        </w:rPr>
        <w:t> </w:t>
      </w:r>
      <w:r>
        <w:rPr/>
        <w:t>robo de</w:t>
      </w:r>
      <w:r>
        <w:rPr>
          <w:spacing w:val="-2"/>
        </w:rPr>
        <w:t> </w:t>
      </w:r>
      <w:r>
        <w:rPr/>
        <w:t>vehículos o</w:t>
      </w:r>
      <w:r>
        <w:rPr>
          <w:spacing w:val="-1"/>
        </w:rPr>
        <w:t> </w:t>
      </w:r>
      <w:r>
        <w:rPr/>
        <w:t>autopartes a</w:t>
      </w:r>
      <w:r>
        <w:rPr>
          <w:spacing w:val="-1"/>
        </w:rPr>
        <w:t> </w:t>
      </w:r>
      <w:r>
        <w:rPr/>
        <w:t>que</w:t>
      </w:r>
      <w:r>
        <w:rPr>
          <w:spacing w:val="-2"/>
        </w:rPr>
        <w:t> </w:t>
      </w:r>
      <w:r>
        <w:rPr/>
        <w:t>hacen</w:t>
      </w:r>
      <w:r>
        <w:rPr>
          <w:spacing w:val="-2"/>
        </w:rPr>
        <w:t> </w:t>
      </w:r>
      <w:r>
        <w:rPr/>
        <w:t>referencia los artículos 207</w:t>
      </w:r>
      <w:r>
        <w:rPr>
          <w:spacing w:val="-2"/>
        </w:rPr>
        <w:t> </w:t>
      </w:r>
      <w:r>
        <w:rPr/>
        <w:t>y 207</w:t>
      </w:r>
      <w:r>
        <w:rPr>
          <w:spacing w:val="-2"/>
        </w:rPr>
        <w:t> </w:t>
      </w:r>
      <w:r>
        <w:rPr/>
        <w:t>bis, bastará la acreditación del cuerpo del delito.</w:t>
      </w:r>
    </w:p>
    <w:p>
      <w:pPr>
        <w:pStyle w:val="BodyText"/>
        <w:spacing w:before="229"/>
      </w:pPr>
    </w:p>
    <w:p>
      <w:pPr>
        <w:pStyle w:val="Heading1"/>
        <w:spacing w:line="480" w:lineRule="auto"/>
        <w:ind w:left="4239" w:right="4004"/>
      </w:pPr>
      <w:r>
        <w:rPr/>
        <w:t>CAPITULO</w:t>
      </w:r>
      <w:r>
        <w:rPr>
          <w:spacing w:val="-14"/>
        </w:rPr>
        <w:t> </w:t>
      </w:r>
      <w:r>
        <w:rPr/>
        <w:t>II </w:t>
      </w:r>
      <w:r>
        <w:rPr>
          <w:spacing w:val="-2"/>
        </w:rPr>
        <w:t>ABIGEATO</w:t>
      </w:r>
    </w:p>
    <w:p>
      <w:pPr>
        <w:pStyle w:val="BodyText"/>
        <w:ind w:left="338" w:right="110"/>
        <w:jc w:val="both"/>
      </w:pPr>
      <w:r>
        <w:rPr>
          <w:rFonts w:ascii="Arial" w:hAnsi="Arial"/>
          <w:b/>
        </w:rPr>
        <w:t>Art. 208.- </w:t>
      </w:r>
      <w:r>
        <w:rPr/>
        <w:t>Comete el delito de abigeato quien se apodere de una o más cabezas de ganado, cualquiera que sea</w:t>
      </w:r>
      <w:r>
        <w:rPr>
          <w:spacing w:val="-4"/>
        </w:rPr>
        <w:t> </w:t>
      </w:r>
      <w:r>
        <w:rPr/>
        <w:t>su</w:t>
      </w:r>
      <w:r>
        <w:rPr>
          <w:spacing w:val="-1"/>
        </w:rPr>
        <w:t> </w:t>
      </w:r>
      <w:r>
        <w:rPr/>
        <w:t>especie</w:t>
      </w:r>
      <w:r>
        <w:rPr>
          <w:spacing w:val="-1"/>
        </w:rPr>
        <w:t> </w:t>
      </w:r>
      <w:r>
        <w:rPr/>
        <w:t>y</w:t>
      </w:r>
      <w:r>
        <w:rPr>
          <w:spacing w:val="-2"/>
        </w:rPr>
        <w:t> </w:t>
      </w:r>
      <w:r>
        <w:rPr/>
        <w:t>el</w:t>
      </w:r>
      <w:r>
        <w:rPr>
          <w:spacing w:val="-2"/>
        </w:rPr>
        <w:t> </w:t>
      </w:r>
      <w:r>
        <w:rPr/>
        <w:t>lugar</w:t>
      </w:r>
      <w:r>
        <w:rPr>
          <w:spacing w:val="-3"/>
        </w:rPr>
        <w:t> </w:t>
      </w:r>
      <w:r>
        <w:rPr/>
        <w:t>en</w:t>
      </w:r>
      <w:r>
        <w:rPr>
          <w:spacing w:val="-3"/>
        </w:rPr>
        <w:t> </w:t>
      </w:r>
      <w:r>
        <w:rPr/>
        <w:t>el</w:t>
      </w:r>
      <w:r>
        <w:rPr>
          <w:spacing w:val="-4"/>
        </w:rPr>
        <w:t> </w:t>
      </w:r>
      <w:r>
        <w:rPr/>
        <w:t>que</w:t>
      </w:r>
      <w:r>
        <w:rPr>
          <w:spacing w:val="-1"/>
        </w:rPr>
        <w:t> </w:t>
      </w:r>
      <w:r>
        <w:rPr/>
        <w:t>se</w:t>
      </w:r>
      <w:r>
        <w:rPr>
          <w:spacing w:val="-3"/>
        </w:rPr>
        <w:t> </w:t>
      </w:r>
      <w:r>
        <w:rPr/>
        <w:t>encuentre,</w:t>
      </w:r>
      <w:r>
        <w:rPr>
          <w:spacing w:val="-3"/>
        </w:rPr>
        <w:t> </w:t>
      </w:r>
      <w:r>
        <w:rPr/>
        <w:t>sin</w:t>
      </w:r>
      <w:r>
        <w:rPr>
          <w:spacing w:val="-3"/>
        </w:rPr>
        <w:t> </w:t>
      </w:r>
      <w:r>
        <w:rPr/>
        <w:t>consentimiento</w:t>
      </w:r>
      <w:r>
        <w:rPr>
          <w:spacing w:val="-1"/>
        </w:rPr>
        <w:t> </w:t>
      </w:r>
      <w:r>
        <w:rPr/>
        <w:t>de</w:t>
      </w:r>
      <w:r>
        <w:rPr>
          <w:spacing w:val="-2"/>
        </w:rPr>
        <w:t> </w:t>
      </w:r>
      <w:r>
        <w:rPr/>
        <w:t>quien</w:t>
      </w:r>
      <w:r>
        <w:rPr>
          <w:spacing w:val="-1"/>
        </w:rPr>
        <w:t> </w:t>
      </w:r>
      <w:r>
        <w:rPr/>
        <w:t>legalmente</w:t>
      </w:r>
      <w:r>
        <w:rPr>
          <w:spacing w:val="-1"/>
        </w:rPr>
        <w:t> </w:t>
      </w:r>
      <w:r>
        <w:rPr/>
        <w:t>pueda</w:t>
      </w:r>
      <w:r>
        <w:rPr>
          <w:spacing w:val="-3"/>
        </w:rPr>
        <w:t> </w:t>
      </w:r>
      <w:r>
        <w:rPr/>
        <w:t>disponer</w:t>
      </w:r>
      <w:r>
        <w:rPr>
          <w:spacing w:val="-1"/>
        </w:rPr>
        <w:t> </w:t>
      </w:r>
      <w:r>
        <w:rPr/>
        <w:t>de </w:t>
      </w:r>
      <w:r>
        <w:rPr>
          <w:spacing w:val="-2"/>
        </w:rPr>
        <w:t>ellas.</w:t>
      </w:r>
    </w:p>
    <w:p>
      <w:pPr>
        <w:pStyle w:val="BodyText"/>
        <w:spacing w:before="229"/>
        <w:ind w:left="338"/>
      </w:pPr>
      <w:r>
        <w:rPr>
          <w:rFonts w:ascii="Arial" w:hAnsi="Arial"/>
          <w:b/>
        </w:rPr>
        <w:t>A.</w:t>
      </w:r>
      <w:r>
        <w:rPr>
          <w:rFonts w:ascii="Arial" w:hAnsi="Arial"/>
          <w:b/>
          <w:spacing w:val="-6"/>
        </w:rPr>
        <w:t> </w:t>
      </w:r>
      <w:r>
        <w:rPr/>
        <w:t>El</w:t>
      </w:r>
      <w:r>
        <w:rPr>
          <w:spacing w:val="-7"/>
        </w:rPr>
        <w:t> </w:t>
      </w:r>
      <w:r>
        <w:rPr/>
        <w:t>delito</w:t>
      </w:r>
      <w:r>
        <w:rPr>
          <w:spacing w:val="-6"/>
        </w:rPr>
        <w:t> </w:t>
      </w:r>
      <w:r>
        <w:rPr/>
        <w:t>de</w:t>
      </w:r>
      <w:r>
        <w:rPr>
          <w:spacing w:val="-6"/>
        </w:rPr>
        <w:t> </w:t>
      </w:r>
      <w:r>
        <w:rPr/>
        <w:t>abigeato</w:t>
      </w:r>
      <w:r>
        <w:rPr>
          <w:spacing w:val="-6"/>
        </w:rPr>
        <w:t> </w:t>
      </w:r>
      <w:r>
        <w:rPr/>
        <w:t>de</w:t>
      </w:r>
      <w:r>
        <w:rPr>
          <w:spacing w:val="-3"/>
        </w:rPr>
        <w:t> </w:t>
      </w:r>
      <w:r>
        <w:rPr/>
        <w:t>ganado</w:t>
      </w:r>
      <w:r>
        <w:rPr>
          <w:spacing w:val="-5"/>
        </w:rPr>
        <w:t> </w:t>
      </w:r>
      <w:r>
        <w:rPr/>
        <w:t>mayor</w:t>
      </w:r>
      <w:r>
        <w:rPr>
          <w:spacing w:val="-6"/>
        </w:rPr>
        <w:t> </w:t>
      </w:r>
      <w:r>
        <w:rPr/>
        <w:t>se</w:t>
      </w:r>
      <w:r>
        <w:rPr>
          <w:spacing w:val="-6"/>
        </w:rPr>
        <w:t> </w:t>
      </w:r>
      <w:r>
        <w:rPr/>
        <w:t>sancionará</w:t>
      </w:r>
      <w:r>
        <w:rPr>
          <w:spacing w:val="-5"/>
        </w:rPr>
        <w:t> </w:t>
      </w:r>
      <w:r>
        <w:rPr/>
        <w:t>conforme</w:t>
      </w:r>
      <w:r>
        <w:rPr>
          <w:spacing w:val="-6"/>
        </w:rPr>
        <w:t> </w:t>
      </w:r>
      <w:r>
        <w:rPr/>
        <w:t>a</w:t>
      </w:r>
      <w:r>
        <w:rPr>
          <w:spacing w:val="-5"/>
        </w:rPr>
        <w:t> </w:t>
      </w:r>
      <w:r>
        <w:rPr/>
        <w:t>lo</w:t>
      </w:r>
      <w:r>
        <w:rPr>
          <w:spacing w:val="-5"/>
        </w:rPr>
        <w:t> </w:t>
      </w:r>
      <w:r>
        <w:rPr>
          <w:spacing w:val="-2"/>
        </w:rPr>
        <w:t>siguiente:</w:t>
      </w:r>
    </w:p>
    <w:p>
      <w:pPr>
        <w:pStyle w:val="BodyText"/>
        <w:spacing w:before="1"/>
      </w:pPr>
    </w:p>
    <w:p>
      <w:pPr>
        <w:pStyle w:val="BodyText"/>
        <w:ind w:left="338" w:right="111"/>
        <w:jc w:val="both"/>
      </w:pPr>
      <w:r>
        <w:rPr>
          <w:rFonts w:ascii="Arial" w:hAnsi="Arial"/>
          <w:b/>
        </w:rPr>
        <w:t>I.- </w:t>
      </w:r>
      <w:r>
        <w:rPr/>
        <w:t>Si el apoderamiento fuere de una cabeza, se impondrá de seis meses a dos años de prisión y multa de</w:t>
      </w:r>
      <w:r>
        <w:rPr>
          <w:spacing w:val="40"/>
        </w:rPr>
        <w:t> </w:t>
      </w:r>
      <w:r>
        <w:rPr/>
        <w:t>50 a 100 días.</w:t>
      </w:r>
    </w:p>
    <w:p>
      <w:pPr>
        <w:pStyle w:val="BodyText"/>
        <w:spacing w:before="1"/>
      </w:pPr>
    </w:p>
    <w:p>
      <w:pPr>
        <w:pStyle w:val="BodyText"/>
        <w:ind w:left="338" w:right="112"/>
        <w:jc w:val="both"/>
      </w:pPr>
      <w:r>
        <w:rPr>
          <w:rFonts w:ascii="Arial" w:hAnsi="Arial"/>
          <w:b/>
        </w:rPr>
        <w:t>II.- </w:t>
      </w:r>
      <w:r>
        <w:rPr/>
        <w:t>Si el apoderamiento fuere de dos a diez cabezas, se impondrá de dos a cuatro años de prisión y multa</w:t>
      </w:r>
      <w:r>
        <w:rPr>
          <w:spacing w:val="40"/>
        </w:rPr>
        <w:t> </w:t>
      </w:r>
      <w:r>
        <w:rPr/>
        <w:t>de 100 a 150 días.</w:t>
      </w:r>
    </w:p>
    <w:p>
      <w:pPr>
        <w:pStyle w:val="BodyText"/>
        <w:spacing w:before="229"/>
        <w:ind w:left="338" w:right="108"/>
        <w:jc w:val="both"/>
      </w:pPr>
      <w:r>
        <w:rPr>
          <w:rFonts w:ascii="Arial" w:hAnsi="Arial"/>
          <w:b/>
        </w:rPr>
        <w:t>III.- </w:t>
      </w:r>
      <w:r>
        <w:rPr/>
        <w:t>Si el apoderamiento fuere de once a veinte cabezas, se impondrá de cuatro a seis años de prisión y multa de 150 a 200 días.</w:t>
      </w:r>
    </w:p>
    <w:p>
      <w:pPr>
        <w:pStyle w:val="BodyText"/>
        <w:spacing w:before="1"/>
      </w:pPr>
    </w:p>
    <w:p>
      <w:pPr>
        <w:pStyle w:val="ListParagraph"/>
        <w:numPr>
          <w:ilvl w:val="0"/>
          <w:numId w:val="10"/>
        </w:numPr>
        <w:tabs>
          <w:tab w:pos="636" w:val="left" w:leader="none"/>
        </w:tabs>
        <w:spacing w:line="240" w:lineRule="auto" w:before="1" w:after="0"/>
        <w:ind w:left="338" w:right="109" w:firstLine="0"/>
        <w:jc w:val="left"/>
        <w:rPr>
          <w:rFonts w:ascii="Arial" w:hAnsi="Arial"/>
          <w:b/>
          <w:sz w:val="20"/>
        </w:rPr>
      </w:pPr>
      <w:r>
        <w:rPr>
          <w:sz w:val="20"/>
        </w:rPr>
        <w:t>Si</w:t>
      </w:r>
      <w:r>
        <w:rPr>
          <w:spacing w:val="-3"/>
          <w:sz w:val="20"/>
        </w:rPr>
        <w:t> </w:t>
      </w:r>
      <w:r>
        <w:rPr>
          <w:sz w:val="20"/>
        </w:rPr>
        <w:t>el</w:t>
      </w:r>
      <w:r>
        <w:rPr>
          <w:spacing w:val="-3"/>
          <w:sz w:val="20"/>
        </w:rPr>
        <w:t> </w:t>
      </w:r>
      <w:r>
        <w:rPr>
          <w:sz w:val="20"/>
        </w:rPr>
        <w:t>apoderamiento</w:t>
      </w:r>
      <w:r>
        <w:rPr>
          <w:spacing w:val="-2"/>
          <w:sz w:val="20"/>
        </w:rPr>
        <w:t> </w:t>
      </w:r>
      <w:r>
        <w:rPr>
          <w:sz w:val="20"/>
        </w:rPr>
        <w:t>fuere</w:t>
      </w:r>
      <w:r>
        <w:rPr>
          <w:spacing w:val="-4"/>
          <w:sz w:val="20"/>
        </w:rPr>
        <w:t> </w:t>
      </w:r>
      <w:r>
        <w:rPr>
          <w:sz w:val="20"/>
        </w:rPr>
        <w:t>mayor</w:t>
      </w:r>
      <w:r>
        <w:rPr>
          <w:spacing w:val="-4"/>
          <w:sz w:val="20"/>
        </w:rPr>
        <w:t> </w:t>
      </w:r>
      <w:r>
        <w:rPr>
          <w:sz w:val="20"/>
        </w:rPr>
        <w:t>a</w:t>
      </w:r>
      <w:r>
        <w:rPr>
          <w:spacing w:val="-2"/>
          <w:sz w:val="20"/>
        </w:rPr>
        <w:t> </w:t>
      </w:r>
      <w:r>
        <w:rPr>
          <w:sz w:val="20"/>
        </w:rPr>
        <w:t>veinte</w:t>
      </w:r>
      <w:r>
        <w:rPr>
          <w:spacing w:val="-5"/>
          <w:sz w:val="20"/>
        </w:rPr>
        <w:t> </w:t>
      </w:r>
      <w:r>
        <w:rPr>
          <w:sz w:val="20"/>
        </w:rPr>
        <w:t>cabezas,</w:t>
      </w:r>
      <w:r>
        <w:rPr>
          <w:spacing w:val="-2"/>
          <w:sz w:val="20"/>
        </w:rPr>
        <w:t> </w:t>
      </w:r>
      <w:r>
        <w:rPr>
          <w:sz w:val="20"/>
        </w:rPr>
        <w:t>se</w:t>
      </w:r>
      <w:r>
        <w:rPr>
          <w:spacing w:val="-4"/>
          <w:sz w:val="20"/>
        </w:rPr>
        <w:t> </w:t>
      </w:r>
      <w:r>
        <w:rPr>
          <w:sz w:val="20"/>
        </w:rPr>
        <w:t>impondrá</w:t>
      </w:r>
      <w:r>
        <w:rPr>
          <w:spacing w:val="-4"/>
          <w:sz w:val="20"/>
        </w:rPr>
        <w:t> </w:t>
      </w:r>
      <w:r>
        <w:rPr>
          <w:sz w:val="20"/>
        </w:rPr>
        <w:t>de</w:t>
      </w:r>
      <w:r>
        <w:rPr>
          <w:spacing w:val="-4"/>
          <w:sz w:val="20"/>
        </w:rPr>
        <w:t> </w:t>
      </w:r>
      <w:r>
        <w:rPr>
          <w:sz w:val="20"/>
        </w:rPr>
        <w:t>seis</w:t>
      </w:r>
      <w:r>
        <w:rPr>
          <w:spacing w:val="-1"/>
          <w:sz w:val="20"/>
        </w:rPr>
        <w:t> </w:t>
      </w:r>
      <w:r>
        <w:rPr>
          <w:sz w:val="20"/>
        </w:rPr>
        <w:t>a</w:t>
      </w:r>
      <w:r>
        <w:rPr>
          <w:spacing w:val="-4"/>
          <w:sz w:val="20"/>
        </w:rPr>
        <w:t> </w:t>
      </w:r>
      <w:r>
        <w:rPr>
          <w:sz w:val="20"/>
        </w:rPr>
        <w:t>diez</w:t>
      </w:r>
      <w:r>
        <w:rPr>
          <w:spacing w:val="-1"/>
          <w:sz w:val="20"/>
        </w:rPr>
        <w:t> </w:t>
      </w:r>
      <w:r>
        <w:rPr>
          <w:sz w:val="20"/>
        </w:rPr>
        <w:t>años</w:t>
      </w:r>
      <w:r>
        <w:rPr>
          <w:spacing w:val="-3"/>
          <w:sz w:val="20"/>
        </w:rPr>
        <w:t> </w:t>
      </w:r>
      <w:r>
        <w:rPr>
          <w:sz w:val="20"/>
        </w:rPr>
        <w:t>de</w:t>
      </w:r>
      <w:r>
        <w:rPr>
          <w:spacing w:val="-4"/>
          <w:sz w:val="20"/>
        </w:rPr>
        <w:t> </w:t>
      </w:r>
      <w:r>
        <w:rPr>
          <w:sz w:val="20"/>
        </w:rPr>
        <w:t>prisión</w:t>
      </w:r>
      <w:r>
        <w:rPr>
          <w:spacing w:val="-2"/>
          <w:sz w:val="20"/>
        </w:rPr>
        <w:t> </w:t>
      </w:r>
      <w:r>
        <w:rPr>
          <w:sz w:val="20"/>
        </w:rPr>
        <w:t>y</w:t>
      </w:r>
      <w:r>
        <w:rPr>
          <w:spacing w:val="-3"/>
          <w:sz w:val="20"/>
        </w:rPr>
        <w:t> </w:t>
      </w:r>
      <w:r>
        <w:rPr>
          <w:sz w:val="20"/>
        </w:rPr>
        <w:t>multa</w:t>
      </w:r>
      <w:r>
        <w:rPr>
          <w:spacing w:val="-2"/>
          <w:sz w:val="20"/>
        </w:rPr>
        <w:t> </w:t>
      </w:r>
      <w:r>
        <w:rPr>
          <w:sz w:val="20"/>
        </w:rPr>
        <w:t>de 200 a 300 días.</w:t>
      </w:r>
    </w:p>
    <w:p>
      <w:pPr>
        <w:pStyle w:val="BodyText"/>
        <w:spacing w:before="228"/>
        <w:ind w:left="338"/>
        <w:jc w:val="both"/>
      </w:pPr>
      <w:r>
        <w:rPr>
          <w:rFonts w:ascii="Arial" w:hAnsi="Arial"/>
          <w:b/>
        </w:rPr>
        <w:t>B.-</w:t>
      </w:r>
      <w:r>
        <w:rPr>
          <w:rFonts w:ascii="Arial" w:hAnsi="Arial"/>
          <w:b/>
          <w:spacing w:val="-6"/>
        </w:rPr>
        <w:t> </w:t>
      </w:r>
      <w:r>
        <w:rPr/>
        <w:t>El</w:t>
      </w:r>
      <w:r>
        <w:rPr>
          <w:spacing w:val="-5"/>
        </w:rPr>
        <w:t> </w:t>
      </w:r>
      <w:r>
        <w:rPr/>
        <w:t>delito</w:t>
      </w:r>
      <w:r>
        <w:rPr>
          <w:spacing w:val="-7"/>
        </w:rPr>
        <w:t> </w:t>
      </w:r>
      <w:r>
        <w:rPr/>
        <w:t>de</w:t>
      </w:r>
      <w:r>
        <w:rPr>
          <w:spacing w:val="-6"/>
        </w:rPr>
        <w:t> </w:t>
      </w:r>
      <w:r>
        <w:rPr/>
        <w:t>abigeato</w:t>
      </w:r>
      <w:r>
        <w:rPr>
          <w:spacing w:val="-6"/>
        </w:rPr>
        <w:t> </w:t>
      </w:r>
      <w:r>
        <w:rPr/>
        <w:t>de</w:t>
      </w:r>
      <w:r>
        <w:rPr>
          <w:spacing w:val="-5"/>
        </w:rPr>
        <w:t> </w:t>
      </w:r>
      <w:r>
        <w:rPr/>
        <w:t>ganado</w:t>
      </w:r>
      <w:r>
        <w:rPr>
          <w:spacing w:val="-4"/>
        </w:rPr>
        <w:t> </w:t>
      </w:r>
      <w:r>
        <w:rPr/>
        <w:t>menor</w:t>
      </w:r>
      <w:r>
        <w:rPr>
          <w:spacing w:val="-5"/>
        </w:rPr>
        <w:t> </w:t>
      </w:r>
      <w:r>
        <w:rPr/>
        <w:t>se</w:t>
      </w:r>
      <w:r>
        <w:rPr>
          <w:spacing w:val="-7"/>
        </w:rPr>
        <w:t> </w:t>
      </w:r>
      <w:r>
        <w:rPr/>
        <w:t>sancionará</w:t>
      </w:r>
      <w:r>
        <w:rPr>
          <w:spacing w:val="-6"/>
        </w:rPr>
        <w:t> </w:t>
      </w:r>
      <w:r>
        <w:rPr/>
        <w:t>conforme</w:t>
      </w:r>
      <w:r>
        <w:rPr>
          <w:spacing w:val="-5"/>
        </w:rPr>
        <w:t> </w:t>
      </w:r>
      <w:r>
        <w:rPr/>
        <w:t>a</w:t>
      </w:r>
      <w:r>
        <w:rPr>
          <w:spacing w:val="-6"/>
        </w:rPr>
        <w:t> </w:t>
      </w:r>
      <w:r>
        <w:rPr/>
        <w:t>lo</w:t>
      </w:r>
      <w:r>
        <w:rPr>
          <w:spacing w:val="-6"/>
        </w:rPr>
        <w:t> </w:t>
      </w:r>
      <w:r>
        <w:rPr>
          <w:spacing w:val="-2"/>
        </w:rPr>
        <w:t>siguiente:</w:t>
      </w:r>
    </w:p>
    <w:p>
      <w:pPr>
        <w:pStyle w:val="BodyText"/>
        <w:spacing w:before="1"/>
      </w:pPr>
    </w:p>
    <w:p>
      <w:pPr>
        <w:pStyle w:val="BodyText"/>
        <w:ind w:left="338" w:right="114"/>
        <w:jc w:val="both"/>
      </w:pPr>
      <w:r>
        <w:rPr>
          <w:rFonts w:ascii="Arial" w:hAnsi="Arial"/>
          <w:b/>
        </w:rPr>
        <w:t>I.- </w:t>
      </w:r>
      <w:r>
        <w:rPr/>
        <w:t>Si el apoderamiento fuere de uno a cinco cabezas se impondrá de seis meses a dos años de prisión y multa de 50 a 100 días.</w:t>
      </w:r>
    </w:p>
    <w:p>
      <w:pPr>
        <w:pStyle w:val="BodyText"/>
        <w:spacing w:before="230"/>
        <w:ind w:left="338" w:right="112"/>
        <w:jc w:val="both"/>
      </w:pPr>
      <w:r>
        <w:rPr>
          <w:rFonts w:ascii="Arial" w:hAnsi="Arial"/>
          <w:b/>
        </w:rPr>
        <w:t>II.- </w:t>
      </w:r>
      <w:r>
        <w:rPr/>
        <w:t>Si el apoderamiento fuere de seis a quince cabezas, se impondrá de tres a cinco años de prisión y multa de 100 a 150 días.</w:t>
      </w:r>
    </w:p>
    <w:p>
      <w:pPr>
        <w:pStyle w:val="BodyText"/>
        <w:spacing w:before="1"/>
      </w:pPr>
    </w:p>
    <w:p>
      <w:pPr>
        <w:pStyle w:val="BodyText"/>
        <w:ind w:left="338" w:right="112"/>
        <w:jc w:val="both"/>
      </w:pPr>
      <w:r>
        <w:rPr>
          <w:rFonts w:ascii="Arial" w:hAnsi="Arial"/>
          <w:b/>
        </w:rPr>
        <w:t>III.- </w:t>
      </w:r>
      <w:r>
        <w:rPr/>
        <w:t>Si el apoderamiento excediere de quince cabezas, se impondrá de cinco a siete años de prisión y multa de 150 a 200 días.</w:t>
      </w:r>
    </w:p>
    <w:p>
      <w:pPr>
        <w:pStyle w:val="BodyText"/>
        <w:spacing w:before="229"/>
        <w:ind w:left="338" w:right="113"/>
        <w:jc w:val="both"/>
      </w:pPr>
      <w:r>
        <w:rPr/>
        <w:t>Para los efectos del presente artículo, se entenderá por ganado mayor el bovino, equino, mular o asnal y</w:t>
      </w:r>
      <w:r>
        <w:rPr>
          <w:spacing w:val="40"/>
        </w:rPr>
        <w:t> </w:t>
      </w:r>
      <w:r>
        <w:rPr/>
        <w:t>por ganado menor el porcino, ovino, caprino o una colonia de abejas en un apiario.</w:t>
      </w:r>
    </w:p>
    <w:p>
      <w:pPr>
        <w:pStyle w:val="BodyText"/>
        <w:spacing w:before="1"/>
      </w:pPr>
    </w:p>
    <w:p>
      <w:pPr>
        <w:pStyle w:val="BodyText"/>
        <w:ind w:left="338" w:right="106"/>
        <w:jc w:val="both"/>
      </w:pPr>
      <w:r>
        <w:rPr>
          <w:rFonts w:ascii="Arial" w:hAnsi="Arial"/>
          <w:b/>
        </w:rPr>
        <w:t>Artículo</w:t>
      </w:r>
      <w:r>
        <w:rPr>
          <w:rFonts w:ascii="Arial" w:hAnsi="Arial"/>
          <w:b/>
          <w:spacing w:val="-1"/>
        </w:rPr>
        <w:t> </w:t>
      </w:r>
      <w:r>
        <w:rPr>
          <w:rFonts w:ascii="Arial" w:hAnsi="Arial"/>
          <w:b/>
        </w:rPr>
        <w:t>208</w:t>
      </w:r>
      <w:r>
        <w:rPr>
          <w:rFonts w:ascii="Arial" w:hAnsi="Arial"/>
          <w:b/>
          <w:spacing w:val="-2"/>
        </w:rPr>
        <w:t> </w:t>
      </w:r>
      <w:r>
        <w:rPr>
          <w:rFonts w:ascii="Arial" w:hAnsi="Arial"/>
          <w:b/>
        </w:rPr>
        <w:t>bis.</w:t>
      </w:r>
      <w:r>
        <w:rPr>
          <w:rFonts w:ascii="Arial" w:hAnsi="Arial"/>
          <w:b/>
          <w:spacing w:val="-2"/>
        </w:rPr>
        <w:t> </w:t>
      </w:r>
      <w:r>
        <w:rPr>
          <w:rFonts w:ascii="Arial" w:hAnsi="Arial"/>
          <w:b/>
        </w:rPr>
        <w:t>-</w:t>
      </w:r>
      <w:r>
        <w:rPr>
          <w:rFonts w:ascii="Arial" w:hAnsi="Arial"/>
          <w:b/>
          <w:spacing w:val="-1"/>
        </w:rPr>
        <w:t> </w:t>
      </w:r>
      <w:r>
        <w:rPr/>
        <w:t>Se</w:t>
      </w:r>
      <w:r>
        <w:rPr>
          <w:spacing w:val="-2"/>
        </w:rPr>
        <w:t> </w:t>
      </w:r>
      <w:r>
        <w:rPr/>
        <w:t>impondrá</w:t>
      </w:r>
      <w:r>
        <w:rPr>
          <w:spacing w:val="-1"/>
        </w:rPr>
        <w:t> </w:t>
      </w:r>
      <w:r>
        <w:rPr/>
        <w:t>el</w:t>
      </w:r>
      <w:r>
        <w:rPr>
          <w:spacing w:val="-3"/>
        </w:rPr>
        <w:t> </w:t>
      </w:r>
      <w:r>
        <w:rPr/>
        <w:t>doble</w:t>
      </w:r>
      <w:r>
        <w:rPr>
          <w:spacing w:val="-2"/>
        </w:rPr>
        <w:t> </w:t>
      </w:r>
      <w:r>
        <w:rPr/>
        <w:t>de</w:t>
      </w:r>
      <w:r>
        <w:rPr>
          <w:spacing w:val="-3"/>
        </w:rPr>
        <w:t> </w:t>
      </w:r>
      <w:r>
        <w:rPr/>
        <w:t>la</w:t>
      </w:r>
      <w:r>
        <w:rPr>
          <w:spacing w:val="-2"/>
        </w:rPr>
        <w:t> </w:t>
      </w:r>
      <w:r>
        <w:rPr/>
        <w:t>punibilidad</w:t>
      </w:r>
      <w:r>
        <w:rPr>
          <w:spacing w:val="-2"/>
        </w:rPr>
        <w:t> </w:t>
      </w:r>
      <w:r>
        <w:rPr/>
        <w:t>que</w:t>
      </w:r>
      <w:r>
        <w:rPr>
          <w:spacing w:val="-4"/>
        </w:rPr>
        <w:t> </w:t>
      </w:r>
      <w:r>
        <w:rPr/>
        <w:t>corresponda,</w:t>
      </w:r>
      <w:r>
        <w:rPr>
          <w:spacing w:val="-2"/>
        </w:rPr>
        <w:t> </w:t>
      </w:r>
      <w:r>
        <w:rPr/>
        <w:t>cuando</w:t>
      </w:r>
      <w:r>
        <w:rPr>
          <w:spacing w:val="-5"/>
        </w:rPr>
        <w:t> </w:t>
      </w:r>
      <w:r>
        <w:rPr/>
        <w:t>en</w:t>
      </w:r>
      <w:r>
        <w:rPr>
          <w:spacing w:val="-2"/>
        </w:rPr>
        <w:t> </w:t>
      </w:r>
      <w:r>
        <w:rPr/>
        <w:t>la</w:t>
      </w:r>
      <w:r>
        <w:rPr>
          <w:spacing w:val="-2"/>
        </w:rPr>
        <w:t> </w:t>
      </w:r>
      <w:r>
        <w:rPr/>
        <w:t>comisión</w:t>
      </w:r>
      <w:r>
        <w:rPr>
          <w:spacing w:val="-2"/>
        </w:rPr>
        <w:t> </w:t>
      </w:r>
      <w:r>
        <w:rPr/>
        <w:t>del</w:t>
      </w:r>
      <w:r>
        <w:rPr>
          <w:spacing w:val="-3"/>
        </w:rPr>
        <w:t> </w:t>
      </w:r>
      <w:r>
        <w:rPr/>
        <w:t>delito de abigeato concurra alguna de las siguientes circunstancias:</w:t>
      </w:r>
    </w:p>
    <w:p>
      <w:pPr>
        <w:pStyle w:val="BodyText"/>
        <w:spacing w:before="229"/>
        <w:ind w:left="338"/>
        <w:jc w:val="both"/>
      </w:pPr>
      <w:r>
        <w:rPr>
          <w:rFonts w:ascii="Arial"/>
          <w:b/>
        </w:rPr>
        <w:t>I.-</w:t>
      </w:r>
      <w:r>
        <w:rPr>
          <w:rFonts w:ascii="Arial"/>
          <w:b/>
          <w:spacing w:val="59"/>
        </w:rPr>
        <w:t>  </w:t>
      </w:r>
      <w:r>
        <w:rPr/>
        <w:t>Se</w:t>
      </w:r>
      <w:r>
        <w:rPr>
          <w:spacing w:val="-4"/>
        </w:rPr>
        <w:t> </w:t>
      </w:r>
      <w:r>
        <w:rPr/>
        <w:t>ejerza</w:t>
      </w:r>
      <w:r>
        <w:rPr>
          <w:spacing w:val="-5"/>
        </w:rPr>
        <w:t> </w:t>
      </w:r>
      <w:r>
        <w:rPr/>
        <w:t>violencia</w:t>
      </w:r>
      <w:r>
        <w:rPr>
          <w:spacing w:val="-5"/>
        </w:rPr>
        <w:t> </w:t>
      </w:r>
      <w:r>
        <w:rPr/>
        <w:t>para</w:t>
      </w:r>
      <w:r>
        <w:rPr>
          <w:spacing w:val="-2"/>
        </w:rPr>
        <w:t> </w:t>
      </w:r>
      <w:r>
        <w:rPr/>
        <w:t>proporcionarse</w:t>
      </w:r>
      <w:r>
        <w:rPr>
          <w:spacing w:val="-5"/>
        </w:rPr>
        <w:t> </w:t>
      </w:r>
      <w:r>
        <w:rPr/>
        <w:t>a</w:t>
      </w:r>
      <w:r>
        <w:rPr>
          <w:spacing w:val="-4"/>
        </w:rPr>
        <w:t> </w:t>
      </w:r>
      <w:r>
        <w:rPr/>
        <w:t>la</w:t>
      </w:r>
      <w:r>
        <w:rPr>
          <w:spacing w:val="-4"/>
        </w:rPr>
        <w:t> </w:t>
      </w:r>
      <w:r>
        <w:rPr/>
        <w:t>fuga</w:t>
      </w:r>
      <w:r>
        <w:rPr>
          <w:spacing w:val="-5"/>
        </w:rPr>
        <w:t> </w:t>
      </w:r>
      <w:r>
        <w:rPr/>
        <w:t>o</w:t>
      </w:r>
      <w:r>
        <w:rPr>
          <w:spacing w:val="-4"/>
        </w:rPr>
        <w:t> </w:t>
      </w:r>
      <w:r>
        <w:rPr/>
        <w:t>defender</w:t>
      </w:r>
      <w:r>
        <w:rPr>
          <w:spacing w:val="-5"/>
        </w:rPr>
        <w:t> </w:t>
      </w:r>
      <w:r>
        <w:rPr/>
        <w:t>lo</w:t>
      </w:r>
      <w:r>
        <w:rPr>
          <w:spacing w:val="-5"/>
        </w:rPr>
        <w:t> </w:t>
      </w:r>
      <w:r>
        <w:rPr>
          <w:spacing w:val="-2"/>
        </w:rPr>
        <w:t>robado;</w:t>
      </w:r>
    </w:p>
    <w:p>
      <w:pPr>
        <w:pStyle w:val="BodyText"/>
        <w:spacing w:before="1"/>
      </w:pPr>
    </w:p>
    <w:p>
      <w:pPr>
        <w:pStyle w:val="BodyText"/>
        <w:ind w:left="338"/>
        <w:jc w:val="both"/>
      </w:pPr>
      <w:r>
        <w:rPr>
          <w:rFonts w:ascii="Arial" w:hAnsi="Arial"/>
          <w:b/>
        </w:rPr>
        <w:t>II.-</w:t>
      </w:r>
      <w:r>
        <w:rPr>
          <w:rFonts w:ascii="Arial" w:hAnsi="Arial"/>
          <w:b/>
          <w:spacing w:val="61"/>
        </w:rPr>
        <w:t>  </w:t>
      </w:r>
      <w:r>
        <w:rPr/>
        <w:t>Se</w:t>
      </w:r>
      <w:r>
        <w:rPr>
          <w:spacing w:val="-4"/>
        </w:rPr>
        <w:t> </w:t>
      </w:r>
      <w:r>
        <w:rPr/>
        <w:t>realice</w:t>
      </w:r>
      <w:r>
        <w:rPr>
          <w:spacing w:val="-4"/>
        </w:rPr>
        <w:t> </w:t>
      </w:r>
      <w:r>
        <w:rPr/>
        <w:t>por</w:t>
      </w:r>
      <w:r>
        <w:rPr>
          <w:spacing w:val="-5"/>
        </w:rPr>
        <w:t> </w:t>
      </w:r>
      <w:r>
        <w:rPr/>
        <w:t>la</w:t>
      </w:r>
      <w:r>
        <w:rPr>
          <w:spacing w:val="-2"/>
        </w:rPr>
        <w:t> </w:t>
      </w:r>
      <w:r>
        <w:rPr/>
        <w:t>noche</w:t>
      </w:r>
      <w:r>
        <w:rPr>
          <w:spacing w:val="-4"/>
        </w:rPr>
        <w:t> </w:t>
      </w:r>
      <w:r>
        <w:rPr/>
        <w:t>o</w:t>
      </w:r>
      <w:r>
        <w:rPr>
          <w:spacing w:val="-6"/>
        </w:rPr>
        <w:t> </w:t>
      </w:r>
      <w:r>
        <w:rPr/>
        <w:t>con</w:t>
      </w:r>
      <w:r>
        <w:rPr>
          <w:spacing w:val="-5"/>
        </w:rPr>
        <w:t> </w:t>
      </w:r>
      <w:r>
        <w:rPr/>
        <w:t>la</w:t>
      </w:r>
      <w:r>
        <w:rPr>
          <w:spacing w:val="-4"/>
        </w:rPr>
        <w:t> </w:t>
      </w:r>
      <w:r>
        <w:rPr/>
        <w:t>autoría</w:t>
      </w:r>
      <w:r>
        <w:rPr>
          <w:spacing w:val="-3"/>
        </w:rPr>
        <w:t> </w:t>
      </w:r>
      <w:r>
        <w:rPr/>
        <w:t>o</w:t>
      </w:r>
      <w:r>
        <w:rPr>
          <w:spacing w:val="-4"/>
        </w:rPr>
        <w:t> </w:t>
      </w:r>
      <w:r>
        <w:rPr/>
        <w:t>participación</w:t>
      </w:r>
      <w:r>
        <w:rPr>
          <w:spacing w:val="-5"/>
        </w:rPr>
        <w:t> </w:t>
      </w:r>
      <w:r>
        <w:rPr/>
        <w:t>de</w:t>
      </w:r>
      <w:r>
        <w:rPr>
          <w:spacing w:val="-2"/>
        </w:rPr>
        <w:t> </w:t>
      </w:r>
      <w:r>
        <w:rPr/>
        <w:t>dos</w:t>
      </w:r>
      <w:r>
        <w:rPr>
          <w:spacing w:val="-4"/>
        </w:rPr>
        <w:t> </w:t>
      </w:r>
      <w:r>
        <w:rPr/>
        <w:t>o</w:t>
      </w:r>
      <w:r>
        <w:rPr>
          <w:spacing w:val="-2"/>
        </w:rPr>
        <w:t> </w:t>
      </w:r>
      <w:r>
        <w:rPr/>
        <w:t>más</w:t>
      </w:r>
      <w:r>
        <w:rPr>
          <w:spacing w:val="-3"/>
        </w:rPr>
        <w:t> </w:t>
      </w:r>
      <w:r>
        <w:rPr>
          <w:spacing w:val="-2"/>
        </w:rPr>
        <w:t>individuos;</w:t>
      </w:r>
    </w:p>
    <w:p>
      <w:pPr>
        <w:pStyle w:val="BodyText"/>
        <w:spacing w:before="228"/>
        <w:ind w:left="338"/>
        <w:jc w:val="both"/>
      </w:pPr>
      <w:r>
        <w:rPr>
          <w:rFonts w:ascii="Arial" w:hAnsi="Arial"/>
          <w:b/>
        </w:rPr>
        <w:t>III.-</w:t>
      </w:r>
      <w:r>
        <w:rPr>
          <w:rFonts w:ascii="Arial" w:hAnsi="Arial"/>
          <w:b/>
          <w:spacing w:val="70"/>
        </w:rPr>
        <w:t> </w:t>
      </w:r>
      <w:r>
        <w:rPr/>
        <w:t>El</w:t>
      </w:r>
      <w:r>
        <w:rPr>
          <w:spacing w:val="-5"/>
        </w:rPr>
        <w:t> </w:t>
      </w:r>
      <w:r>
        <w:rPr/>
        <w:t>agente</w:t>
      </w:r>
      <w:r>
        <w:rPr>
          <w:spacing w:val="-7"/>
        </w:rPr>
        <w:t> </w:t>
      </w:r>
      <w:r>
        <w:rPr/>
        <w:t>cometa</w:t>
      </w:r>
      <w:r>
        <w:rPr>
          <w:spacing w:val="-6"/>
        </w:rPr>
        <w:t> </w:t>
      </w:r>
      <w:r>
        <w:rPr/>
        <w:t>el</w:t>
      </w:r>
      <w:r>
        <w:rPr>
          <w:spacing w:val="-8"/>
        </w:rPr>
        <w:t> </w:t>
      </w:r>
      <w:r>
        <w:rPr/>
        <w:t>delito</w:t>
      </w:r>
      <w:r>
        <w:rPr>
          <w:spacing w:val="-4"/>
        </w:rPr>
        <w:t> </w:t>
      </w:r>
      <w:r>
        <w:rPr/>
        <w:t>aprovechándose</w:t>
      </w:r>
      <w:r>
        <w:rPr>
          <w:spacing w:val="-4"/>
        </w:rPr>
        <w:t> </w:t>
      </w:r>
      <w:r>
        <w:rPr/>
        <w:t>de</w:t>
      </w:r>
      <w:r>
        <w:rPr>
          <w:spacing w:val="-6"/>
        </w:rPr>
        <w:t> </w:t>
      </w:r>
      <w:r>
        <w:rPr/>
        <w:t>la</w:t>
      </w:r>
      <w:r>
        <w:rPr>
          <w:spacing w:val="-6"/>
        </w:rPr>
        <w:t> </w:t>
      </w:r>
      <w:r>
        <w:rPr/>
        <w:t>confianza</w:t>
      </w:r>
      <w:r>
        <w:rPr>
          <w:spacing w:val="-6"/>
        </w:rPr>
        <w:t> </w:t>
      </w:r>
      <w:r>
        <w:rPr/>
        <w:t>en</w:t>
      </w:r>
      <w:r>
        <w:rPr>
          <w:spacing w:val="-6"/>
        </w:rPr>
        <w:t> </w:t>
      </w:r>
      <w:r>
        <w:rPr/>
        <w:t>él</w:t>
      </w:r>
      <w:r>
        <w:rPr>
          <w:spacing w:val="-7"/>
        </w:rPr>
        <w:t> </w:t>
      </w:r>
      <w:r>
        <w:rPr/>
        <w:t>depositada</w:t>
      </w:r>
      <w:r>
        <w:rPr>
          <w:spacing w:val="-7"/>
        </w:rPr>
        <w:t> </w:t>
      </w:r>
      <w:r>
        <w:rPr/>
        <w:t>por</w:t>
      </w:r>
      <w:r>
        <w:rPr>
          <w:spacing w:val="-3"/>
        </w:rPr>
        <w:t> </w:t>
      </w:r>
      <w:r>
        <w:rPr/>
        <w:t>el</w:t>
      </w:r>
      <w:r>
        <w:rPr>
          <w:spacing w:val="-7"/>
        </w:rPr>
        <w:t> </w:t>
      </w:r>
      <w:r>
        <w:rPr>
          <w:spacing w:val="-2"/>
        </w:rPr>
        <w:t>pasivo;</w:t>
      </w:r>
    </w:p>
    <w:p>
      <w:pPr>
        <w:pStyle w:val="BodyText"/>
        <w:spacing w:after="0"/>
        <w:jc w:val="both"/>
        <w:sectPr>
          <w:pgSz w:w="12240" w:h="15840"/>
          <w:pgMar w:header="0" w:footer="730" w:top="1600" w:bottom="920" w:left="1080" w:right="1080"/>
        </w:sectPr>
      </w:pPr>
    </w:p>
    <w:p>
      <w:pPr>
        <w:pStyle w:val="BodyText"/>
        <w:spacing w:before="81"/>
        <w:ind w:left="766" w:hanging="428"/>
      </w:pPr>
      <w:r>
        <w:rPr>
          <w:rFonts w:ascii="Arial" w:hAnsi="Arial"/>
          <w:b/>
        </w:rPr>
        <w:t>IV.-</w:t>
      </w:r>
      <w:r>
        <w:rPr>
          <w:rFonts w:ascii="Arial" w:hAnsi="Arial"/>
          <w:b/>
          <w:spacing w:val="40"/>
        </w:rPr>
        <w:t> </w:t>
      </w:r>
      <w:r>
        <w:rPr/>
        <w:t>Aprovechándose de la consternación que una desgracia privada cause al ofendido o a un familiar; o en caso de emergencia, catástrofe o desorden público.</w:t>
      </w:r>
    </w:p>
    <w:p>
      <w:pPr>
        <w:pStyle w:val="BodyText"/>
        <w:spacing w:before="229"/>
        <w:ind w:left="338"/>
        <w:jc w:val="both"/>
      </w:pPr>
      <w:r>
        <w:rPr>
          <w:rFonts w:ascii="Arial" w:hAnsi="Arial"/>
          <w:b/>
        </w:rPr>
        <w:t>Artículo</w:t>
      </w:r>
      <w:r>
        <w:rPr>
          <w:rFonts w:ascii="Arial" w:hAnsi="Arial"/>
          <w:b/>
          <w:spacing w:val="-5"/>
        </w:rPr>
        <w:t> </w:t>
      </w:r>
      <w:r>
        <w:rPr>
          <w:rFonts w:ascii="Arial" w:hAnsi="Arial"/>
          <w:b/>
        </w:rPr>
        <w:t>209.-</w:t>
      </w:r>
      <w:r>
        <w:rPr>
          <w:rFonts w:ascii="Arial" w:hAnsi="Arial"/>
          <w:b/>
          <w:spacing w:val="-3"/>
        </w:rPr>
        <w:t> </w:t>
      </w:r>
      <w:r>
        <w:rPr/>
        <w:t>Se</w:t>
      </w:r>
      <w:r>
        <w:rPr>
          <w:spacing w:val="-4"/>
        </w:rPr>
        <w:t> </w:t>
      </w:r>
      <w:r>
        <w:rPr/>
        <w:t>impondrá</w:t>
      </w:r>
      <w:r>
        <w:rPr>
          <w:spacing w:val="-6"/>
        </w:rPr>
        <w:t> </w:t>
      </w:r>
      <w:r>
        <w:rPr/>
        <w:t>de</w:t>
      </w:r>
      <w:r>
        <w:rPr>
          <w:spacing w:val="-4"/>
        </w:rPr>
        <w:t> </w:t>
      </w:r>
      <w:r>
        <w:rPr/>
        <w:t>dos</w:t>
      </w:r>
      <w:r>
        <w:rPr>
          <w:spacing w:val="-5"/>
        </w:rPr>
        <w:t> </w:t>
      </w:r>
      <w:r>
        <w:rPr/>
        <w:t>a</w:t>
      </w:r>
      <w:r>
        <w:rPr>
          <w:spacing w:val="-6"/>
        </w:rPr>
        <w:t> </w:t>
      </w:r>
      <w:r>
        <w:rPr/>
        <w:t>siete</w:t>
      </w:r>
      <w:r>
        <w:rPr>
          <w:spacing w:val="-4"/>
        </w:rPr>
        <w:t> </w:t>
      </w:r>
      <w:r>
        <w:rPr/>
        <w:t>años</w:t>
      </w:r>
      <w:r>
        <w:rPr>
          <w:spacing w:val="-5"/>
        </w:rPr>
        <w:t> </w:t>
      </w:r>
      <w:r>
        <w:rPr/>
        <w:t>de</w:t>
      </w:r>
      <w:r>
        <w:rPr>
          <w:spacing w:val="-5"/>
        </w:rPr>
        <w:t> </w:t>
      </w:r>
      <w:r>
        <w:rPr/>
        <w:t>prisión</w:t>
      </w:r>
      <w:r>
        <w:rPr>
          <w:spacing w:val="-4"/>
        </w:rPr>
        <w:t> </w:t>
      </w:r>
      <w:r>
        <w:rPr/>
        <w:t>y</w:t>
      </w:r>
      <w:r>
        <w:rPr>
          <w:spacing w:val="-4"/>
        </w:rPr>
        <w:t> </w:t>
      </w:r>
      <w:r>
        <w:rPr/>
        <w:t>multa</w:t>
      </w:r>
      <w:r>
        <w:rPr>
          <w:spacing w:val="-4"/>
        </w:rPr>
        <w:t> </w:t>
      </w:r>
      <w:r>
        <w:rPr/>
        <w:t>de</w:t>
      </w:r>
      <w:r>
        <w:rPr>
          <w:spacing w:val="-5"/>
        </w:rPr>
        <w:t> </w:t>
      </w:r>
      <w:r>
        <w:rPr/>
        <w:t>100</w:t>
      </w:r>
      <w:r>
        <w:rPr>
          <w:spacing w:val="-4"/>
        </w:rPr>
        <w:t> </w:t>
      </w:r>
      <w:r>
        <w:rPr/>
        <w:t>a</w:t>
      </w:r>
      <w:r>
        <w:rPr>
          <w:spacing w:val="-5"/>
        </w:rPr>
        <w:t> </w:t>
      </w:r>
      <w:r>
        <w:rPr/>
        <w:t>300</w:t>
      </w:r>
      <w:r>
        <w:rPr>
          <w:spacing w:val="-5"/>
        </w:rPr>
        <w:t> </w:t>
      </w:r>
      <w:r>
        <w:rPr/>
        <w:t>días</w:t>
      </w:r>
      <w:r>
        <w:rPr>
          <w:spacing w:val="-5"/>
        </w:rPr>
        <w:t> </w:t>
      </w:r>
      <w:r>
        <w:rPr/>
        <w:t>a</w:t>
      </w:r>
      <w:r>
        <w:rPr>
          <w:spacing w:val="-3"/>
        </w:rPr>
        <w:t> </w:t>
      </w:r>
      <w:r>
        <w:rPr>
          <w:spacing w:val="-2"/>
        </w:rPr>
        <w:t>quien:</w:t>
      </w:r>
    </w:p>
    <w:p>
      <w:pPr>
        <w:pStyle w:val="BodyText"/>
        <w:spacing w:before="1"/>
      </w:pPr>
    </w:p>
    <w:p>
      <w:pPr>
        <w:pStyle w:val="BodyText"/>
        <w:ind w:left="338" w:right="107"/>
        <w:jc w:val="both"/>
      </w:pPr>
      <w:r>
        <w:rPr>
          <w:rFonts w:ascii="Arial" w:hAnsi="Arial"/>
          <w:b/>
        </w:rPr>
        <w:t>I.- </w:t>
      </w:r>
      <w:r>
        <w:rPr/>
        <w:t>A sabiendas o sin tomar las medidas indispensables para cerciorarse de su procedencia legítima, adquiera o comercie con ganado, pieles, carnes u otros derivados, productos del abigeato;</w:t>
      </w:r>
    </w:p>
    <w:p>
      <w:pPr>
        <w:pStyle w:val="BodyText"/>
        <w:spacing w:before="229"/>
        <w:ind w:left="338" w:right="110"/>
        <w:jc w:val="both"/>
      </w:pPr>
      <w:r>
        <w:rPr>
          <w:rFonts w:ascii="Arial" w:hAnsi="Arial"/>
          <w:b/>
        </w:rPr>
        <w:t>II.- </w:t>
      </w:r>
      <w:r>
        <w:rPr/>
        <w:t>A sabiendas o sin tomar las medidas indispensables para cerciorarse de su procedencia legítima, transporte ganado, carne, pieles u otros derivados obtenidos del abigeato.</w:t>
      </w:r>
    </w:p>
    <w:p>
      <w:pPr>
        <w:pStyle w:val="BodyText"/>
        <w:spacing w:before="2"/>
      </w:pPr>
    </w:p>
    <w:p>
      <w:pPr>
        <w:pStyle w:val="BodyText"/>
        <w:ind w:left="338"/>
        <w:jc w:val="both"/>
      </w:pPr>
      <w:r>
        <w:rPr>
          <w:rFonts w:ascii="Arial"/>
          <w:b/>
        </w:rPr>
        <w:t>III.-</w:t>
      </w:r>
      <w:r>
        <w:rPr>
          <w:rFonts w:ascii="Arial"/>
          <w:b/>
          <w:spacing w:val="-6"/>
        </w:rPr>
        <w:t> </w:t>
      </w:r>
      <w:r>
        <w:rPr/>
        <w:t>Altere</w:t>
      </w:r>
      <w:r>
        <w:rPr>
          <w:spacing w:val="-5"/>
        </w:rPr>
        <w:t> </w:t>
      </w:r>
      <w:r>
        <w:rPr/>
        <w:t>o</w:t>
      </w:r>
      <w:r>
        <w:rPr>
          <w:spacing w:val="-6"/>
        </w:rPr>
        <w:t> </w:t>
      </w:r>
      <w:r>
        <w:rPr/>
        <w:t>elimine</w:t>
      </w:r>
      <w:r>
        <w:rPr>
          <w:spacing w:val="-6"/>
        </w:rPr>
        <w:t> </w:t>
      </w:r>
      <w:r>
        <w:rPr/>
        <w:t>las</w:t>
      </w:r>
      <w:r>
        <w:rPr>
          <w:spacing w:val="-6"/>
        </w:rPr>
        <w:t> </w:t>
      </w:r>
      <w:r>
        <w:rPr/>
        <w:t>marcas</w:t>
      </w:r>
      <w:r>
        <w:rPr>
          <w:spacing w:val="-5"/>
        </w:rPr>
        <w:t> </w:t>
      </w:r>
      <w:r>
        <w:rPr/>
        <w:t>de</w:t>
      </w:r>
      <w:r>
        <w:rPr>
          <w:spacing w:val="-8"/>
        </w:rPr>
        <w:t> </w:t>
      </w:r>
      <w:r>
        <w:rPr/>
        <w:t>animales</w:t>
      </w:r>
      <w:r>
        <w:rPr>
          <w:spacing w:val="-6"/>
        </w:rPr>
        <w:t> </w:t>
      </w:r>
      <w:r>
        <w:rPr/>
        <w:t>vivos</w:t>
      </w:r>
      <w:r>
        <w:rPr>
          <w:spacing w:val="-5"/>
        </w:rPr>
        <w:t> </w:t>
      </w:r>
      <w:r>
        <w:rPr/>
        <w:t>o</w:t>
      </w:r>
      <w:r>
        <w:rPr>
          <w:spacing w:val="-8"/>
        </w:rPr>
        <w:t> </w:t>
      </w:r>
      <w:r>
        <w:rPr/>
        <w:t>pieles</w:t>
      </w:r>
      <w:r>
        <w:rPr>
          <w:spacing w:val="-5"/>
        </w:rPr>
        <w:t> </w:t>
      </w:r>
      <w:r>
        <w:rPr>
          <w:spacing w:val="-2"/>
        </w:rPr>
        <w:t>ajenos;</w:t>
      </w:r>
    </w:p>
    <w:p>
      <w:pPr>
        <w:pStyle w:val="BodyText"/>
        <w:spacing w:before="228"/>
        <w:ind w:left="338"/>
        <w:jc w:val="both"/>
      </w:pPr>
      <w:r>
        <w:rPr>
          <w:rFonts w:ascii="Arial" w:hAnsi="Arial"/>
          <w:b/>
        </w:rPr>
        <w:t>IV.-</w:t>
      </w:r>
      <w:r>
        <w:rPr>
          <w:rFonts w:ascii="Arial" w:hAnsi="Arial"/>
          <w:b/>
          <w:spacing w:val="-8"/>
        </w:rPr>
        <w:t> </w:t>
      </w:r>
      <w:r>
        <w:rPr/>
        <w:t>Marque,</w:t>
      </w:r>
      <w:r>
        <w:rPr>
          <w:spacing w:val="-9"/>
        </w:rPr>
        <w:t> </w:t>
      </w:r>
      <w:r>
        <w:rPr/>
        <w:t>contramarque,</w:t>
      </w:r>
      <w:r>
        <w:rPr>
          <w:spacing w:val="-6"/>
        </w:rPr>
        <w:t> </w:t>
      </w:r>
      <w:r>
        <w:rPr/>
        <w:t>señale</w:t>
      </w:r>
      <w:r>
        <w:rPr>
          <w:spacing w:val="-9"/>
        </w:rPr>
        <w:t> </w:t>
      </w:r>
      <w:r>
        <w:rPr/>
        <w:t>o</w:t>
      </w:r>
      <w:r>
        <w:rPr>
          <w:spacing w:val="-9"/>
        </w:rPr>
        <w:t> </w:t>
      </w:r>
      <w:r>
        <w:rPr/>
        <w:t>contraseñale</w:t>
      </w:r>
      <w:r>
        <w:rPr>
          <w:spacing w:val="-9"/>
        </w:rPr>
        <w:t> </w:t>
      </w:r>
      <w:r>
        <w:rPr/>
        <w:t>animales</w:t>
      </w:r>
      <w:r>
        <w:rPr>
          <w:spacing w:val="-8"/>
        </w:rPr>
        <w:t> </w:t>
      </w:r>
      <w:r>
        <w:rPr/>
        <w:t>ajenos,</w:t>
      </w:r>
      <w:r>
        <w:rPr>
          <w:spacing w:val="-6"/>
        </w:rPr>
        <w:t> </w:t>
      </w:r>
      <w:r>
        <w:rPr/>
        <w:t>en</w:t>
      </w:r>
      <w:r>
        <w:rPr>
          <w:spacing w:val="-10"/>
        </w:rPr>
        <w:t> </w:t>
      </w:r>
      <w:r>
        <w:rPr/>
        <w:t>cualquier</w:t>
      </w:r>
      <w:r>
        <w:rPr>
          <w:spacing w:val="-6"/>
        </w:rPr>
        <w:t> </w:t>
      </w:r>
      <w:r>
        <w:rPr/>
        <w:t>parte,</w:t>
      </w:r>
      <w:r>
        <w:rPr>
          <w:spacing w:val="-8"/>
        </w:rPr>
        <w:t> </w:t>
      </w:r>
      <w:r>
        <w:rPr/>
        <w:t>sin</w:t>
      </w:r>
      <w:r>
        <w:rPr>
          <w:spacing w:val="-9"/>
        </w:rPr>
        <w:t> </w:t>
      </w:r>
      <w:r>
        <w:rPr/>
        <w:t>derecho;</w:t>
      </w:r>
      <w:r>
        <w:rPr>
          <w:spacing w:val="-7"/>
        </w:rPr>
        <w:t> </w:t>
      </w:r>
      <w:r>
        <w:rPr>
          <w:spacing w:val="-10"/>
        </w:rPr>
        <w:t>o</w:t>
      </w:r>
    </w:p>
    <w:p>
      <w:pPr>
        <w:pStyle w:val="BodyText"/>
        <w:spacing w:before="1"/>
      </w:pPr>
    </w:p>
    <w:p>
      <w:pPr>
        <w:pStyle w:val="BodyText"/>
        <w:ind w:left="338" w:right="111"/>
        <w:jc w:val="both"/>
      </w:pPr>
      <w:r>
        <w:rPr>
          <w:rFonts w:ascii="Arial" w:hAnsi="Arial"/>
          <w:b/>
        </w:rPr>
        <w:t>V.- </w:t>
      </w:r>
      <w:r>
        <w:rPr/>
        <w:t>Expida certificados falsos para obtener guías, simulando ventas, o haga conducir animales que no sean de su propiedad sin estar debidamente autorizado para ello, o haga uso de certificado o guía falsificados para cualquier negociación sobre ganados o cueros.</w:t>
      </w:r>
    </w:p>
    <w:p>
      <w:pPr>
        <w:pStyle w:val="BodyText"/>
        <w:spacing w:before="229"/>
        <w:ind w:left="338"/>
        <w:jc w:val="both"/>
      </w:pPr>
      <w:r>
        <w:rPr>
          <w:rFonts w:ascii="Arial" w:hAnsi="Arial"/>
          <w:b/>
        </w:rPr>
        <w:t>VI.-</w:t>
      </w:r>
      <w:r>
        <w:rPr>
          <w:rFonts w:ascii="Arial" w:hAnsi="Arial"/>
          <w:b/>
          <w:spacing w:val="-6"/>
        </w:rPr>
        <w:t> </w:t>
      </w:r>
      <w:r>
        <w:rPr/>
        <w:t>Se</w:t>
      </w:r>
      <w:r>
        <w:rPr>
          <w:spacing w:val="-5"/>
        </w:rPr>
        <w:t> </w:t>
      </w:r>
      <w:r>
        <w:rPr/>
        <w:t>apodere</w:t>
      </w:r>
      <w:r>
        <w:rPr>
          <w:spacing w:val="-6"/>
        </w:rPr>
        <w:t> </w:t>
      </w:r>
      <w:r>
        <w:rPr/>
        <w:t>de</w:t>
      </w:r>
      <w:r>
        <w:rPr>
          <w:spacing w:val="-6"/>
        </w:rPr>
        <w:t> </w:t>
      </w:r>
      <w:r>
        <w:rPr/>
        <w:t>ganado</w:t>
      </w:r>
      <w:r>
        <w:rPr>
          <w:spacing w:val="-4"/>
        </w:rPr>
        <w:t> </w:t>
      </w:r>
      <w:r>
        <w:rPr/>
        <w:t>propio</w:t>
      </w:r>
      <w:r>
        <w:rPr>
          <w:spacing w:val="-6"/>
        </w:rPr>
        <w:t> </w:t>
      </w:r>
      <w:r>
        <w:rPr/>
        <w:t>que</w:t>
      </w:r>
      <w:r>
        <w:rPr>
          <w:spacing w:val="-7"/>
        </w:rPr>
        <w:t> </w:t>
      </w:r>
      <w:r>
        <w:rPr/>
        <w:t>se</w:t>
      </w:r>
      <w:r>
        <w:rPr>
          <w:spacing w:val="-4"/>
        </w:rPr>
        <w:t> </w:t>
      </w:r>
      <w:r>
        <w:rPr/>
        <w:t>halle</w:t>
      </w:r>
      <w:r>
        <w:rPr>
          <w:spacing w:val="-4"/>
        </w:rPr>
        <w:t> </w:t>
      </w:r>
      <w:r>
        <w:rPr/>
        <w:t>en</w:t>
      </w:r>
      <w:r>
        <w:rPr>
          <w:spacing w:val="-5"/>
        </w:rPr>
        <w:t> </w:t>
      </w:r>
      <w:r>
        <w:rPr/>
        <w:t>poder</w:t>
      </w:r>
      <w:r>
        <w:rPr>
          <w:spacing w:val="-6"/>
        </w:rPr>
        <w:t> </w:t>
      </w:r>
      <w:r>
        <w:rPr/>
        <w:t>de</w:t>
      </w:r>
      <w:r>
        <w:rPr>
          <w:spacing w:val="-6"/>
        </w:rPr>
        <w:t> </w:t>
      </w:r>
      <w:r>
        <w:rPr/>
        <w:t>otro,</w:t>
      </w:r>
      <w:r>
        <w:rPr>
          <w:spacing w:val="-6"/>
        </w:rPr>
        <w:t> </w:t>
      </w:r>
      <w:r>
        <w:rPr/>
        <w:t>en</w:t>
      </w:r>
      <w:r>
        <w:rPr>
          <w:spacing w:val="-6"/>
        </w:rPr>
        <w:t> </w:t>
      </w:r>
      <w:r>
        <w:rPr/>
        <w:t>virtud</w:t>
      </w:r>
      <w:r>
        <w:rPr>
          <w:spacing w:val="-6"/>
        </w:rPr>
        <w:t> </w:t>
      </w:r>
      <w:r>
        <w:rPr/>
        <w:t>de</w:t>
      </w:r>
      <w:r>
        <w:rPr>
          <w:spacing w:val="-6"/>
        </w:rPr>
        <w:t> </w:t>
      </w:r>
      <w:r>
        <w:rPr/>
        <w:t>cualquier</w:t>
      </w:r>
      <w:r>
        <w:rPr>
          <w:spacing w:val="-6"/>
        </w:rPr>
        <w:t> </w:t>
      </w:r>
      <w:r>
        <w:rPr/>
        <w:t>título</w:t>
      </w:r>
      <w:r>
        <w:rPr>
          <w:spacing w:val="-4"/>
        </w:rPr>
        <w:t> </w:t>
      </w:r>
      <w:r>
        <w:rPr>
          <w:spacing w:val="-2"/>
        </w:rPr>
        <w:t>legítimo.</w:t>
      </w:r>
    </w:p>
    <w:p>
      <w:pPr>
        <w:pStyle w:val="BodyText"/>
        <w:spacing w:before="1"/>
      </w:pPr>
    </w:p>
    <w:p>
      <w:pPr>
        <w:pStyle w:val="BodyText"/>
        <w:ind w:left="338" w:right="107"/>
        <w:jc w:val="both"/>
      </w:pPr>
      <w:r>
        <w:rPr>
          <w:rFonts w:ascii="Arial" w:hAnsi="Arial"/>
          <w:b/>
        </w:rPr>
        <w:t>Artículo</w:t>
      </w:r>
      <w:r>
        <w:rPr>
          <w:rFonts w:ascii="Arial" w:hAnsi="Arial"/>
          <w:b/>
          <w:spacing w:val="-3"/>
        </w:rPr>
        <w:t> </w:t>
      </w:r>
      <w:r>
        <w:rPr>
          <w:rFonts w:ascii="Arial" w:hAnsi="Arial"/>
          <w:b/>
        </w:rPr>
        <w:t>210.-</w:t>
      </w:r>
      <w:r>
        <w:rPr>
          <w:rFonts w:ascii="Arial" w:hAnsi="Arial"/>
          <w:b/>
          <w:spacing w:val="-1"/>
        </w:rPr>
        <w:t> </w:t>
      </w:r>
      <w:r>
        <w:rPr/>
        <w:t>Se</w:t>
      </w:r>
      <w:r>
        <w:rPr>
          <w:spacing w:val="-2"/>
        </w:rPr>
        <w:t> </w:t>
      </w:r>
      <w:r>
        <w:rPr/>
        <w:t>impondrá</w:t>
      </w:r>
      <w:r>
        <w:rPr>
          <w:spacing w:val="-4"/>
        </w:rPr>
        <w:t> </w:t>
      </w:r>
      <w:r>
        <w:rPr/>
        <w:t>de</w:t>
      </w:r>
      <w:r>
        <w:rPr>
          <w:spacing w:val="-3"/>
        </w:rPr>
        <w:t> </w:t>
      </w:r>
      <w:r>
        <w:rPr/>
        <w:t>dos</w:t>
      </w:r>
      <w:r>
        <w:rPr>
          <w:spacing w:val="-3"/>
        </w:rPr>
        <w:t> </w:t>
      </w:r>
      <w:r>
        <w:rPr/>
        <w:t>a</w:t>
      </w:r>
      <w:r>
        <w:rPr>
          <w:spacing w:val="-5"/>
        </w:rPr>
        <w:t> </w:t>
      </w:r>
      <w:r>
        <w:rPr/>
        <w:t>siete</w:t>
      </w:r>
      <w:r>
        <w:rPr>
          <w:spacing w:val="-4"/>
        </w:rPr>
        <w:t> </w:t>
      </w:r>
      <w:r>
        <w:rPr/>
        <w:t>años</w:t>
      </w:r>
      <w:r>
        <w:rPr>
          <w:spacing w:val="-3"/>
        </w:rPr>
        <w:t> </w:t>
      </w:r>
      <w:r>
        <w:rPr/>
        <w:t>de</w:t>
      </w:r>
      <w:r>
        <w:rPr>
          <w:spacing w:val="-3"/>
        </w:rPr>
        <w:t> </w:t>
      </w:r>
      <w:r>
        <w:rPr/>
        <w:t>prisión</w:t>
      </w:r>
      <w:r>
        <w:rPr>
          <w:spacing w:val="-2"/>
        </w:rPr>
        <w:t> </w:t>
      </w:r>
      <w:r>
        <w:rPr/>
        <w:t>y</w:t>
      </w:r>
      <w:r>
        <w:rPr>
          <w:spacing w:val="-3"/>
        </w:rPr>
        <w:t> </w:t>
      </w:r>
      <w:r>
        <w:rPr/>
        <w:t>multa</w:t>
      </w:r>
      <w:r>
        <w:rPr>
          <w:spacing w:val="-2"/>
        </w:rPr>
        <w:t> </w:t>
      </w:r>
      <w:r>
        <w:rPr/>
        <w:t>de</w:t>
      </w:r>
      <w:r>
        <w:rPr>
          <w:spacing w:val="-3"/>
        </w:rPr>
        <w:t> </w:t>
      </w:r>
      <w:r>
        <w:rPr/>
        <w:t>100</w:t>
      </w:r>
      <w:r>
        <w:rPr>
          <w:spacing w:val="-2"/>
        </w:rPr>
        <w:t> </w:t>
      </w:r>
      <w:r>
        <w:rPr/>
        <w:t>a</w:t>
      </w:r>
      <w:r>
        <w:rPr>
          <w:spacing w:val="-4"/>
        </w:rPr>
        <w:t> </w:t>
      </w:r>
      <w:r>
        <w:rPr/>
        <w:t>300</w:t>
      </w:r>
      <w:r>
        <w:rPr>
          <w:spacing w:val="-3"/>
        </w:rPr>
        <w:t> </w:t>
      </w:r>
      <w:r>
        <w:rPr/>
        <w:t>días</w:t>
      </w:r>
      <w:r>
        <w:rPr>
          <w:spacing w:val="-3"/>
        </w:rPr>
        <w:t> </w:t>
      </w:r>
      <w:r>
        <w:rPr/>
        <w:t>al</w:t>
      </w:r>
      <w:r>
        <w:rPr>
          <w:spacing w:val="-5"/>
        </w:rPr>
        <w:t> </w:t>
      </w:r>
      <w:r>
        <w:rPr/>
        <w:t>servidor</w:t>
      </w:r>
      <w:r>
        <w:rPr>
          <w:spacing w:val="-1"/>
        </w:rPr>
        <w:t> </w:t>
      </w:r>
      <w:r>
        <w:rPr/>
        <w:t>público,</w:t>
      </w:r>
      <w:r>
        <w:rPr>
          <w:spacing w:val="-4"/>
        </w:rPr>
        <w:t> </w:t>
      </w:r>
      <w:r>
        <w:rPr/>
        <w:t>que en ejercicio de sus funciones o aprovechándose de su cargo participe, encubra, permita, tolere o intervenga en cualquiera de las conductas constitutivas del delito de abigeato, conociendo la procedencia ilegítima del </w:t>
      </w:r>
      <w:r>
        <w:rPr>
          <w:spacing w:val="-2"/>
        </w:rPr>
        <w:t>ganado.</w:t>
      </w:r>
    </w:p>
    <w:p>
      <w:pPr>
        <w:pStyle w:val="BodyText"/>
      </w:pPr>
    </w:p>
    <w:p>
      <w:pPr>
        <w:pStyle w:val="BodyText"/>
      </w:pPr>
    </w:p>
    <w:p>
      <w:pPr>
        <w:pStyle w:val="Heading1"/>
        <w:spacing w:line="480" w:lineRule="auto" w:before="1"/>
        <w:ind w:left="4013" w:right="3600" w:firstLine="520"/>
        <w:jc w:val="left"/>
      </w:pPr>
      <w:r>
        <w:rPr/>
        <w:t>CAPITULO III ABUSO</w:t>
      </w:r>
      <w:r>
        <w:rPr>
          <w:spacing w:val="-14"/>
        </w:rPr>
        <w:t> </w:t>
      </w:r>
      <w:r>
        <w:rPr/>
        <w:t>DE</w:t>
      </w:r>
      <w:r>
        <w:rPr>
          <w:spacing w:val="-14"/>
        </w:rPr>
        <w:t> </w:t>
      </w:r>
      <w:r>
        <w:rPr/>
        <w:t>CONFIANZA</w:t>
      </w:r>
    </w:p>
    <w:p>
      <w:pPr>
        <w:pStyle w:val="BodyText"/>
        <w:ind w:left="338" w:right="105"/>
        <w:jc w:val="both"/>
      </w:pPr>
      <w:r>
        <w:rPr>
          <w:rFonts w:ascii="Arial" w:hAnsi="Arial"/>
          <w:b/>
        </w:rPr>
        <w:t>Artículo 211.- </w:t>
      </w:r>
      <w:r>
        <w:rPr/>
        <w:t>Al que con perjuicio de alguien, disponga para</w:t>
      </w:r>
      <w:r>
        <w:rPr>
          <w:spacing w:val="13"/>
        </w:rPr>
        <w:t> </w:t>
      </w:r>
      <w:r>
        <w:rPr/>
        <w:t>sí o para otro, de una cosa ajena mueble, de</w:t>
      </w:r>
      <w:r>
        <w:rPr>
          <w:spacing w:val="40"/>
        </w:rPr>
        <w:t> </w:t>
      </w:r>
      <w:r>
        <w:rPr/>
        <w:t>la cual se le haya transmitido la tenencia pero no el dominio, se le impondrá la punibilidad prevista por el artículo 203 de este Código, conforme al monto de lo abusado.</w:t>
      </w:r>
    </w:p>
    <w:p>
      <w:pPr>
        <w:pStyle w:val="BodyText"/>
        <w:spacing w:before="228"/>
        <w:ind w:left="338" w:right="109"/>
        <w:jc w:val="both"/>
      </w:pPr>
      <w:r>
        <w:rPr>
          <w:rFonts w:ascii="Arial" w:hAnsi="Arial"/>
          <w:b/>
        </w:rPr>
        <w:t>Artículo 212.- </w:t>
      </w:r>
      <w:r>
        <w:rPr/>
        <w:t>Se aplicarán las mismas penas a que se remite el artículo anterior, al que disponga de una cosa mueble de su propiedad si no tiene la libre disposición de la misma en virtud de cualquier título</w:t>
      </w:r>
      <w:r>
        <w:rPr>
          <w:spacing w:val="40"/>
        </w:rPr>
        <w:t> </w:t>
      </w:r>
      <w:r>
        <w:rPr>
          <w:spacing w:val="-2"/>
        </w:rPr>
        <w:t>legítimo.</w:t>
      </w:r>
    </w:p>
    <w:p>
      <w:pPr>
        <w:pStyle w:val="BodyText"/>
      </w:pPr>
    </w:p>
    <w:p>
      <w:pPr>
        <w:pStyle w:val="BodyText"/>
        <w:spacing w:before="3"/>
      </w:pPr>
    </w:p>
    <w:p>
      <w:pPr>
        <w:pStyle w:val="Heading1"/>
        <w:spacing w:line="477" w:lineRule="auto"/>
        <w:ind w:left="4239" w:right="4002"/>
      </w:pPr>
      <w:r>
        <w:rPr/>
        <w:t>CAPITULO</w:t>
      </w:r>
      <w:r>
        <w:rPr>
          <w:spacing w:val="-14"/>
        </w:rPr>
        <w:t> </w:t>
      </w:r>
      <w:r>
        <w:rPr/>
        <w:t>IV </w:t>
      </w:r>
      <w:r>
        <w:rPr>
          <w:spacing w:val="-2"/>
        </w:rPr>
        <w:t>FRAUDE</w:t>
      </w:r>
    </w:p>
    <w:p>
      <w:pPr>
        <w:pStyle w:val="BodyText"/>
        <w:spacing w:before="4"/>
        <w:ind w:left="338" w:right="111"/>
        <w:jc w:val="both"/>
      </w:pPr>
      <w:r>
        <w:rPr>
          <w:rFonts w:ascii="Arial" w:hAnsi="Arial"/>
          <w:b/>
        </w:rPr>
        <w:t>Artículo 213.- </w:t>
      </w:r>
      <w:r>
        <w:rPr/>
        <w:t>Al que por medio del engaño o aprovechándose del error en que se encontrare el pasivo del delito, obtenga ilícitamente alguna cosa ajena o alcance un lucro indebido para sí o para otro, se le</w:t>
      </w:r>
      <w:r>
        <w:rPr>
          <w:spacing w:val="40"/>
        </w:rPr>
        <w:t> </w:t>
      </w:r>
      <w:r>
        <w:rPr/>
        <w:t>impondrá la punibilidad prevista en el artículo 203 de este Código más una mitad, conforme al monto de lo </w:t>
      </w:r>
      <w:r>
        <w:rPr>
          <w:spacing w:val="-2"/>
        </w:rPr>
        <w:t>defraudado.</w:t>
      </w:r>
    </w:p>
    <w:p>
      <w:pPr>
        <w:pStyle w:val="BodyText"/>
      </w:pPr>
    </w:p>
    <w:p>
      <w:pPr>
        <w:pStyle w:val="BodyText"/>
        <w:ind w:left="338"/>
        <w:jc w:val="both"/>
      </w:pPr>
      <w:r>
        <w:rPr>
          <w:rFonts w:ascii="Arial" w:hAnsi="Arial"/>
          <w:b/>
        </w:rPr>
        <w:t>Artículo</w:t>
      </w:r>
      <w:r>
        <w:rPr>
          <w:rFonts w:ascii="Arial" w:hAnsi="Arial"/>
          <w:b/>
          <w:spacing w:val="-6"/>
        </w:rPr>
        <w:t> </w:t>
      </w:r>
      <w:r>
        <w:rPr>
          <w:rFonts w:ascii="Arial" w:hAnsi="Arial"/>
          <w:b/>
        </w:rPr>
        <w:t>214.-</w:t>
      </w:r>
      <w:r>
        <w:rPr>
          <w:rFonts w:ascii="Arial" w:hAnsi="Arial"/>
          <w:b/>
          <w:spacing w:val="-4"/>
        </w:rPr>
        <w:t> </w:t>
      </w:r>
      <w:r>
        <w:rPr/>
        <w:t>Se</w:t>
      </w:r>
      <w:r>
        <w:rPr>
          <w:spacing w:val="-5"/>
        </w:rPr>
        <w:t> </w:t>
      </w:r>
      <w:r>
        <w:rPr/>
        <w:t>impondrán</w:t>
      </w:r>
      <w:r>
        <w:rPr>
          <w:spacing w:val="-7"/>
        </w:rPr>
        <w:t> </w:t>
      </w:r>
      <w:r>
        <w:rPr/>
        <w:t>las</w:t>
      </w:r>
      <w:r>
        <w:rPr>
          <w:spacing w:val="-5"/>
        </w:rPr>
        <w:t> </w:t>
      </w:r>
      <w:r>
        <w:rPr/>
        <w:t>mismas</w:t>
      </w:r>
      <w:r>
        <w:rPr>
          <w:spacing w:val="-6"/>
        </w:rPr>
        <w:t> </w:t>
      </w:r>
      <w:r>
        <w:rPr/>
        <w:t>penas</w:t>
      </w:r>
      <w:r>
        <w:rPr>
          <w:spacing w:val="-6"/>
        </w:rPr>
        <w:t> </w:t>
      </w:r>
      <w:r>
        <w:rPr/>
        <w:t>previstas</w:t>
      </w:r>
      <w:r>
        <w:rPr>
          <w:spacing w:val="-6"/>
        </w:rPr>
        <w:t> </w:t>
      </w:r>
      <w:r>
        <w:rPr/>
        <w:t>en</w:t>
      </w:r>
      <w:r>
        <w:rPr>
          <w:spacing w:val="-7"/>
        </w:rPr>
        <w:t> </w:t>
      </w:r>
      <w:r>
        <w:rPr/>
        <w:t>el</w:t>
      </w:r>
      <w:r>
        <w:rPr>
          <w:spacing w:val="-8"/>
        </w:rPr>
        <w:t> </w:t>
      </w:r>
      <w:r>
        <w:rPr/>
        <w:t>artículo</w:t>
      </w:r>
      <w:r>
        <w:rPr>
          <w:spacing w:val="-5"/>
        </w:rPr>
        <w:t> </w:t>
      </w:r>
      <w:r>
        <w:rPr>
          <w:spacing w:val="-2"/>
        </w:rPr>
        <w:t>anterior:</w:t>
      </w:r>
    </w:p>
    <w:p>
      <w:pPr>
        <w:pStyle w:val="BodyText"/>
        <w:spacing w:before="1"/>
      </w:pPr>
    </w:p>
    <w:p>
      <w:pPr>
        <w:pStyle w:val="BodyText"/>
        <w:ind w:left="338" w:right="111"/>
        <w:jc w:val="both"/>
      </w:pPr>
      <w:r>
        <w:rPr/>
        <w:t>I.- Al que habiendo recibido mercancías por subsidio o franquicia para darle un destino determinado, las distraiga de</w:t>
      </w:r>
      <w:r>
        <w:rPr>
          <w:spacing w:val="-2"/>
        </w:rPr>
        <w:t> </w:t>
      </w:r>
      <w:r>
        <w:rPr/>
        <w:t>ese destino, o en</w:t>
      </w:r>
      <w:r>
        <w:rPr>
          <w:spacing w:val="-2"/>
        </w:rPr>
        <w:t> </w:t>
      </w:r>
      <w:r>
        <w:rPr/>
        <w:t>cualquier</w:t>
      </w:r>
      <w:r>
        <w:rPr>
          <w:spacing w:val="-1"/>
        </w:rPr>
        <w:t> </w:t>
      </w:r>
      <w:r>
        <w:rPr/>
        <w:t>forma desvirtúe</w:t>
      </w:r>
      <w:r>
        <w:rPr>
          <w:spacing w:val="-1"/>
        </w:rPr>
        <w:t> </w:t>
      </w:r>
      <w:r>
        <w:rPr/>
        <w:t>los fines perseguidos con el</w:t>
      </w:r>
      <w:r>
        <w:rPr>
          <w:spacing w:val="-2"/>
        </w:rPr>
        <w:t> </w:t>
      </w:r>
      <w:r>
        <w:rPr/>
        <w:t>subsidio</w:t>
      </w:r>
      <w:r>
        <w:rPr>
          <w:spacing w:val="-1"/>
        </w:rPr>
        <w:t> </w:t>
      </w:r>
      <w:r>
        <w:rPr/>
        <w:t>o la franquicia;</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t>II.- A los intermediarios en operaciones de traslación de dominio de bienes inmuebles o de gravámenes reales sobre éstos, que obtengan dinero, títulos o valores por el importe de su precio, a cuenta de él o para construir ese gravamen, si no los destinare, en todo o en parte, al objeto de la operación concertada, por su disposición en provecho propio o de otro.</w:t>
      </w:r>
    </w:p>
    <w:p>
      <w:pPr>
        <w:pStyle w:val="BodyText"/>
      </w:pPr>
    </w:p>
    <w:p>
      <w:pPr>
        <w:pStyle w:val="BodyText"/>
        <w:ind w:left="338" w:right="109"/>
        <w:jc w:val="both"/>
      </w:pPr>
      <w:r>
        <w:rPr/>
        <w:t>Para los efectos de este delito, se entenderá que un intermediario no ha dado destino, o ha dispuesto, en todo o en parte, del dinero, títulos o valores obtenidos por el importe del precio o a cuenta del inmueble objeto de la traslación de dominio o del gravamen real, si no realiza su depósito en la institución respectiva dentro de los treinta días siguientes a su recepción a favor de su propietario o poseedor, a menos que lo hubiera entregado, dentro de ese término, al vendedor o al deudor del gravamen real, o devuelto al comprador o al acreedor del mismo gravamen;</w:t>
      </w:r>
    </w:p>
    <w:p>
      <w:pPr>
        <w:pStyle w:val="BodyText"/>
        <w:spacing w:before="229"/>
        <w:ind w:left="338" w:right="110"/>
        <w:jc w:val="both"/>
      </w:pPr>
      <w:r>
        <w:rPr/>
        <w:t>III.- A los gerentes, directivos, mandatarios, con facultades de dominio o de administración, administradores de las personas morales que no cumplan o hagan cumplir la obligación a que se refiere el párrafo anterior. El depósito se entregará por la institución de que se trate, a su propietario o al comprador.</w:t>
      </w:r>
    </w:p>
    <w:p>
      <w:pPr>
        <w:pStyle w:val="BodyText"/>
        <w:spacing w:before="1"/>
      </w:pPr>
    </w:p>
    <w:p>
      <w:pPr>
        <w:pStyle w:val="BodyText"/>
        <w:spacing w:before="1"/>
        <w:ind w:left="338" w:right="111"/>
        <w:jc w:val="both"/>
      </w:pPr>
      <w:r>
        <w:rPr/>
        <w:t>Las instituciones, sociedades nacionales, organizaciones auxiliares de crédito, las de fianzas y las de seguros, así como los organismos sociales y descentralizados autorizados legalmente para operar con inmuebles, quedan exceptuados de la obligación de constituir el depósito a que se refiere la fracción</w:t>
      </w:r>
      <w:r>
        <w:rPr>
          <w:spacing w:val="40"/>
        </w:rPr>
        <w:t> </w:t>
      </w:r>
      <w:r>
        <w:rPr>
          <w:spacing w:val="-2"/>
        </w:rPr>
        <w:t>anterior;</w:t>
      </w:r>
    </w:p>
    <w:p>
      <w:pPr>
        <w:pStyle w:val="BodyText"/>
        <w:spacing w:before="229"/>
        <w:ind w:left="338" w:right="112"/>
        <w:jc w:val="both"/>
      </w:pPr>
      <w:r>
        <w:rPr/>
        <w:t>IV.- A los constructores o vendedores de edificios en condominio, casa o habitación en general, que obtengan dinero, títulos o valores por el importe de su precio o a cuenta de él, si no los destinan en todo o en parte, al objeto de la operación concertada, por disposición en provecho propio o de otro;</w:t>
      </w:r>
    </w:p>
    <w:p>
      <w:pPr>
        <w:pStyle w:val="BodyText"/>
      </w:pPr>
    </w:p>
    <w:p>
      <w:pPr>
        <w:pStyle w:val="BodyText"/>
        <w:ind w:left="338" w:right="110"/>
        <w:jc w:val="both"/>
      </w:pPr>
      <w:r>
        <w:rPr/>
        <w:t>V.- A los fabricantes, empresarios, contratistas o constructores de obra cualquiera, que empleen en la construcción materiales en cantidad o calidad inferior a la convenida o mano de obra de inferior calidad a la estipulada si han recibido el precio o parte de él;</w:t>
      </w:r>
    </w:p>
    <w:p>
      <w:pPr>
        <w:pStyle w:val="BodyText"/>
        <w:spacing w:before="1"/>
      </w:pPr>
    </w:p>
    <w:p>
      <w:pPr>
        <w:pStyle w:val="BodyText"/>
        <w:spacing w:before="1"/>
        <w:ind w:left="338" w:right="107"/>
        <w:jc w:val="both"/>
      </w:pPr>
      <w:r>
        <w:rPr/>
        <w:t>VI.- Al que valiéndose del cargo que ocupa en el gobierno, en una empresa descentralizada o de participación estatal o en cualquier agrupación de carácter sindical, sus relaciones con los funcionarios o dirigentes de dichos organismos, obtenga dinero, valores, dádivas, obsequios o cualquier otro beneficio, a cambio</w:t>
      </w:r>
      <w:r>
        <w:rPr>
          <w:spacing w:val="-4"/>
        </w:rPr>
        <w:t> </w:t>
      </w:r>
      <w:r>
        <w:rPr/>
        <w:t>de</w:t>
      </w:r>
      <w:r>
        <w:rPr>
          <w:spacing w:val="-2"/>
        </w:rPr>
        <w:t> </w:t>
      </w:r>
      <w:r>
        <w:rPr/>
        <w:t>prometer</w:t>
      </w:r>
      <w:r>
        <w:rPr>
          <w:spacing w:val="-1"/>
        </w:rPr>
        <w:t> </w:t>
      </w:r>
      <w:r>
        <w:rPr/>
        <w:t>o</w:t>
      </w:r>
      <w:r>
        <w:rPr>
          <w:spacing w:val="-4"/>
        </w:rPr>
        <w:t> </w:t>
      </w:r>
      <w:r>
        <w:rPr/>
        <w:t>proporcionar</w:t>
      </w:r>
      <w:r>
        <w:rPr>
          <w:spacing w:val="-1"/>
        </w:rPr>
        <w:t> </w:t>
      </w:r>
      <w:r>
        <w:rPr/>
        <w:t>un</w:t>
      </w:r>
      <w:r>
        <w:rPr>
          <w:spacing w:val="-2"/>
        </w:rPr>
        <w:t> </w:t>
      </w:r>
      <w:r>
        <w:rPr/>
        <w:t>trabajo,</w:t>
      </w:r>
      <w:r>
        <w:rPr>
          <w:spacing w:val="-4"/>
        </w:rPr>
        <w:t> </w:t>
      </w:r>
      <w:r>
        <w:rPr/>
        <w:t>un</w:t>
      </w:r>
      <w:r>
        <w:rPr>
          <w:spacing w:val="-2"/>
        </w:rPr>
        <w:t> </w:t>
      </w:r>
      <w:r>
        <w:rPr/>
        <w:t>ascenso,</w:t>
      </w:r>
      <w:r>
        <w:rPr>
          <w:spacing w:val="-2"/>
        </w:rPr>
        <w:t> </w:t>
      </w:r>
      <w:r>
        <w:rPr/>
        <w:t>aumento</w:t>
      </w:r>
      <w:r>
        <w:rPr>
          <w:spacing w:val="-4"/>
        </w:rPr>
        <w:t> </w:t>
      </w:r>
      <w:r>
        <w:rPr/>
        <w:t>de</w:t>
      </w:r>
      <w:r>
        <w:rPr>
          <w:spacing w:val="-4"/>
        </w:rPr>
        <w:t> </w:t>
      </w:r>
      <w:r>
        <w:rPr/>
        <w:t>salario</w:t>
      </w:r>
      <w:r>
        <w:rPr>
          <w:spacing w:val="-2"/>
        </w:rPr>
        <w:t> </w:t>
      </w:r>
      <w:r>
        <w:rPr/>
        <w:t>u</w:t>
      </w:r>
      <w:r>
        <w:rPr>
          <w:spacing w:val="-2"/>
        </w:rPr>
        <w:t> </w:t>
      </w:r>
      <w:r>
        <w:rPr/>
        <w:t>otras</w:t>
      </w:r>
      <w:r>
        <w:rPr>
          <w:spacing w:val="-1"/>
        </w:rPr>
        <w:t> </w:t>
      </w:r>
      <w:r>
        <w:rPr/>
        <w:t>prestaciones</w:t>
      </w:r>
      <w:r>
        <w:rPr>
          <w:spacing w:val="-3"/>
        </w:rPr>
        <w:t> </w:t>
      </w:r>
      <w:r>
        <w:rPr/>
        <w:t>de</w:t>
      </w:r>
      <w:r>
        <w:rPr>
          <w:spacing w:val="-4"/>
        </w:rPr>
        <w:t> </w:t>
      </w:r>
      <w:r>
        <w:rPr/>
        <w:t>tales organismos, sin cumplir con ello;</w:t>
      </w:r>
    </w:p>
    <w:p>
      <w:pPr>
        <w:spacing w:before="227"/>
        <w:ind w:left="338" w:right="0" w:firstLine="0"/>
        <w:jc w:val="both"/>
        <w:rPr>
          <w:rFonts w:ascii="Arial"/>
          <w:i/>
          <w:sz w:val="20"/>
        </w:rPr>
      </w:pPr>
      <w:r>
        <w:rPr>
          <w:sz w:val="20"/>
        </w:rPr>
        <w:t>VII.-</w:t>
      </w:r>
      <w:r>
        <w:rPr>
          <w:spacing w:val="-5"/>
          <w:sz w:val="20"/>
        </w:rPr>
        <w:t> </w:t>
      </w:r>
      <w:r>
        <w:rPr>
          <w:rFonts w:ascii="Arial"/>
          <w:i/>
          <w:sz w:val="20"/>
        </w:rPr>
        <w:t>(DEROGADA,</w:t>
      </w:r>
      <w:r>
        <w:rPr>
          <w:rFonts w:ascii="Arial"/>
          <w:i/>
          <w:spacing w:val="-4"/>
          <w:sz w:val="20"/>
        </w:rPr>
        <w:t> </w:t>
      </w:r>
      <w:r>
        <w:rPr>
          <w:rFonts w:ascii="Arial"/>
          <w:i/>
          <w:sz w:val="20"/>
        </w:rPr>
        <w:t>P.O.</w:t>
      </w:r>
      <w:r>
        <w:rPr>
          <w:rFonts w:ascii="Arial"/>
          <w:i/>
          <w:spacing w:val="-6"/>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4"/>
          <w:sz w:val="20"/>
        </w:rPr>
        <w:t> </w:t>
      </w:r>
      <w:r>
        <w:rPr>
          <w:rFonts w:ascii="Arial"/>
          <w:i/>
          <w:spacing w:val="-2"/>
          <w:sz w:val="20"/>
        </w:rPr>
        <w:t>2007).</w:t>
      </w:r>
    </w:p>
    <w:p>
      <w:pPr>
        <w:pStyle w:val="BodyText"/>
        <w:spacing w:before="1"/>
        <w:rPr>
          <w:rFonts w:ascii="Arial"/>
          <w:i/>
        </w:rPr>
      </w:pPr>
    </w:p>
    <w:p>
      <w:pPr>
        <w:pStyle w:val="BodyText"/>
        <w:spacing w:before="1"/>
        <w:ind w:left="1190" w:right="107" w:hanging="852"/>
        <w:jc w:val="both"/>
      </w:pPr>
      <w:r>
        <w:rPr/>
        <w:t>VIII.-</w:t>
      </w:r>
      <w:r>
        <w:rPr>
          <w:spacing w:val="80"/>
        </w:rPr>
        <w:t>  </w:t>
      </w:r>
      <w:r>
        <w:rPr/>
        <w:t>Al deudor que con perjuicio de sus acreedores, o bien para retardar o disimular el estado de concurso, oculte o enajene o recurra a maniobras o arbitrios ruinosos; o aproveche el estado de concurso para especular con sus propias obligaciones, adquiriéndolas con descuento o para obtener otro provecho en perjuicio de sus acreedores; u ocasione por cualquier acto ilegal el estado de concurso con perjuicio de sus acreedores; o</w:t>
      </w:r>
    </w:p>
    <w:p>
      <w:pPr>
        <w:pStyle w:val="BodyText"/>
      </w:pPr>
    </w:p>
    <w:p>
      <w:pPr>
        <w:pStyle w:val="BodyText"/>
        <w:ind w:left="1190" w:right="110" w:hanging="852"/>
        <w:jc w:val="both"/>
      </w:pPr>
      <w:r>
        <w:rPr/>
        <w:t>IX.-</w:t>
      </w:r>
      <w:r>
        <w:rPr>
          <w:spacing w:val="80"/>
          <w:w w:val="150"/>
        </w:rPr>
        <w:t>  </w:t>
      </w:r>
      <w:r>
        <w:rPr/>
        <w:t>Al</w:t>
      </w:r>
      <w:r>
        <w:rPr>
          <w:spacing w:val="-2"/>
        </w:rPr>
        <w:t> </w:t>
      </w:r>
      <w:r>
        <w:rPr/>
        <w:t>que</w:t>
      </w:r>
      <w:r>
        <w:rPr>
          <w:spacing w:val="-3"/>
        </w:rPr>
        <w:t> </w:t>
      </w:r>
      <w:r>
        <w:rPr/>
        <w:t>venda,</w:t>
      </w:r>
      <w:r>
        <w:rPr>
          <w:spacing w:val="-1"/>
        </w:rPr>
        <w:t> </w:t>
      </w:r>
      <w:r>
        <w:rPr/>
        <w:t>intercambie o</w:t>
      </w:r>
      <w:r>
        <w:rPr>
          <w:spacing w:val="-3"/>
        </w:rPr>
        <w:t> </w:t>
      </w:r>
      <w:r>
        <w:rPr/>
        <w:t>haga</w:t>
      </w:r>
      <w:r>
        <w:rPr>
          <w:spacing w:val="-1"/>
        </w:rPr>
        <w:t> </w:t>
      </w:r>
      <w:r>
        <w:rPr/>
        <w:t>efectivos,</w:t>
      </w:r>
      <w:r>
        <w:rPr>
          <w:spacing w:val="-1"/>
        </w:rPr>
        <w:t> </w:t>
      </w:r>
      <w:r>
        <w:rPr/>
        <w:t>vales</w:t>
      </w:r>
      <w:r>
        <w:rPr>
          <w:spacing w:val="-2"/>
        </w:rPr>
        <w:t> </w:t>
      </w:r>
      <w:r>
        <w:rPr/>
        <w:t>impresos</w:t>
      </w:r>
      <w:r>
        <w:rPr>
          <w:spacing w:val="-2"/>
        </w:rPr>
        <w:t> </w:t>
      </w:r>
      <w:r>
        <w:rPr/>
        <w:t>o</w:t>
      </w:r>
      <w:r>
        <w:rPr>
          <w:spacing w:val="-1"/>
        </w:rPr>
        <w:t> </w:t>
      </w:r>
      <w:r>
        <w:rPr/>
        <w:t>dispositivos</w:t>
      </w:r>
      <w:r>
        <w:rPr>
          <w:spacing w:val="-2"/>
        </w:rPr>
        <w:t> </w:t>
      </w:r>
      <w:r>
        <w:rPr/>
        <w:t>electrónicos en</w:t>
      </w:r>
      <w:r>
        <w:rPr>
          <w:spacing w:val="-1"/>
        </w:rPr>
        <w:t> </w:t>
      </w:r>
      <w:r>
        <w:rPr/>
        <w:t>forma</w:t>
      </w:r>
      <w:r>
        <w:rPr>
          <w:spacing w:val="-1"/>
        </w:rPr>
        <w:t> </w:t>
      </w:r>
      <w:r>
        <w:rPr/>
        <w:t>de tarjeta plástica utilizados para canjear bienes y servicios, con conocimiento de que son falsos.</w:t>
      </w:r>
    </w:p>
    <w:p>
      <w:pPr>
        <w:pStyle w:val="BodyText"/>
        <w:spacing w:before="1"/>
      </w:pPr>
    </w:p>
    <w:p>
      <w:pPr>
        <w:pStyle w:val="BodyText"/>
        <w:ind w:left="338" w:right="109"/>
        <w:jc w:val="both"/>
      </w:pPr>
      <w:r>
        <w:rPr>
          <w:rFonts w:ascii="Arial" w:hAnsi="Arial"/>
          <w:b/>
        </w:rPr>
        <w:t>Artículo 214 Bis.- </w:t>
      </w:r>
      <w:r>
        <w:rPr/>
        <w:t>A quien en detrimento de la sociedad conyugal o patrimonio común generado durante el matrimonio o el concubinato, oculte, transfiera o adquiera bienes a nombre de terceros, se le aplicará sanción de uno a cinco años de prisión y de 50 a 300 días de multa.</w:t>
      </w:r>
    </w:p>
    <w:p>
      <w:pPr>
        <w:pStyle w:val="BodyText"/>
      </w:pPr>
    </w:p>
    <w:p>
      <w:pPr>
        <w:pStyle w:val="BodyText"/>
      </w:pPr>
    </w:p>
    <w:p>
      <w:pPr>
        <w:pStyle w:val="Heading1"/>
        <w:spacing w:line="477" w:lineRule="auto"/>
        <w:ind w:left="3497" w:right="3255" w:firstLine="1053"/>
        <w:jc w:val="left"/>
      </w:pPr>
      <w:r>
        <w:rPr/>
        <w:t>CAPITULO V ADMINISTRACIÓN</w:t>
      </w:r>
      <w:r>
        <w:rPr>
          <w:spacing w:val="-14"/>
        </w:rPr>
        <w:t> </w:t>
      </w:r>
      <w:r>
        <w:rPr/>
        <w:t>FRAUDULENTA</w:t>
      </w:r>
    </w:p>
    <w:p>
      <w:pPr>
        <w:pStyle w:val="Heading1"/>
        <w:spacing w:after="0" w:line="477" w:lineRule="auto"/>
        <w:jc w:val="left"/>
        <w:sectPr>
          <w:pgSz w:w="12240" w:h="15840"/>
          <w:pgMar w:header="0" w:footer="730" w:top="1600" w:bottom="920" w:left="1080" w:right="1080"/>
        </w:sectPr>
      </w:pPr>
    </w:p>
    <w:p>
      <w:pPr>
        <w:pStyle w:val="BodyText"/>
        <w:spacing w:before="81"/>
        <w:ind w:left="338" w:right="111"/>
        <w:jc w:val="both"/>
      </w:pPr>
      <w:r>
        <w:rPr>
          <w:rFonts w:ascii="Arial" w:hAnsi="Arial"/>
          <w:b/>
        </w:rPr>
        <w:t>Artículo 215.- </w:t>
      </w:r>
      <w:r>
        <w:rPr/>
        <w:t>Al que por cualquier razón tuviere a su cargo la administración o el cuidado de bienes ajenos y con ánimo de lucro perjudicara al titular de éstos, alterando las cuentas o condiciones de los contratos, haciendo aparecer operaciones o gastos inexistentes o exagerando los reales, ocultando o reteniendo valores o empleándolos indebidamente, se le impondrán las penas previstas para el delito de fraude.</w:t>
      </w:r>
    </w:p>
    <w:p>
      <w:pPr>
        <w:pStyle w:val="BodyText"/>
      </w:pPr>
    </w:p>
    <w:p>
      <w:pPr>
        <w:pStyle w:val="BodyText"/>
      </w:pPr>
    </w:p>
    <w:p>
      <w:pPr>
        <w:pStyle w:val="Heading1"/>
        <w:spacing w:line="477" w:lineRule="auto" w:before="1"/>
        <w:ind w:left="4239" w:right="4002"/>
      </w:pPr>
      <w:r>
        <w:rPr/>
        <w:t>CAPITULO</w:t>
      </w:r>
      <w:r>
        <w:rPr>
          <w:spacing w:val="-14"/>
        </w:rPr>
        <w:t> </w:t>
      </w:r>
      <w:r>
        <w:rPr/>
        <w:t>VI </w:t>
      </w:r>
      <w:r>
        <w:rPr>
          <w:spacing w:val="-2"/>
        </w:rPr>
        <w:t>EXTORSIÓN</w:t>
      </w:r>
    </w:p>
    <w:p>
      <w:pPr>
        <w:pStyle w:val="BodyText"/>
        <w:spacing w:before="3"/>
        <w:ind w:left="338" w:right="110"/>
        <w:jc w:val="both"/>
      </w:pPr>
      <w:r>
        <w:rPr>
          <w:rFonts w:ascii="Arial" w:hAnsi="Arial"/>
          <w:b/>
        </w:rPr>
        <w:t>Artículo 216.- </w:t>
      </w:r>
      <w:r>
        <w:rPr/>
        <w:t>El que, con ánimo de lucro, obligare a otro, con violencia o intimidación, a realizar u omitir un hecho o negocio jurídico en perjuicio de su patrimonio o de un tercero, se le impondrá prisión de dos a ocho años y multa de 25 a 250 días.</w:t>
      </w:r>
    </w:p>
    <w:p>
      <w:pPr>
        <w:pStyle w:val="BodyText"/>
      </w:pPr>
    </w:p>
    <w:p>
      <w:pPr>
        <w:pStyle w:val="BodyText"/>
        <w:ind w:left="338" w:right="108"/>
        <w:jc w:val="both"/>
      </w:pPr>
      <w:r>
        <w:rPr/>
        <w:t>Cuando el autor o partícipe sea servidor público o miembro de alguna corporación policial o agente de seguridad de empresa privada prestadora de ese servicio, en ejercicio de sus funciones, la punibilidad se aumentará dos terceras partes; adicionalmente, se le privará de su cargo y se le inhabilitará para desempeñar otro hasta por el máximo de la pena privativa de libertad.</w:t>
      </w:r>
    </w:p>
    <w:p>
      <w:pPr>
        <w:pStyle w:val="BodyText"/>
      </w:pPr>
    </w:p>
    <w:p>
      <w:pPr>
        <w:pStyle w:val="BodyText"/>
        <w:ind w:left="338" w:right="110"/>
        <w:jc w:val="both"/>
      </w:pPr>
      <w:r>
        <w:rPr/>
        <w:t>Se aumentará en una mitad la punibilidad que corresponda, cuando en la comisión del delito de extorsión, se utilice la vía telefónica, correo electrónico, redes sociales, aplicaciones móviles u otro medio de comunicación electrónica, radial o satelital.</w:t>
      </w:r>
    </w:p>
    <w:p>
      <w:pPr>
        <w:spacing w:before="2"/>
        <w:ind w:left="0" w:right="10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228"/>
        <w:rPr>
          <w:rFonts w:ascii="Arial"/>
          <w:i/>
        </w:rPr>
      </w:pPr>
    </w:p>
    <w:p>
      <w:pPr>
        <w:pStyle w:val="Heading1"/>
        <w:spacing w:line="480" w:lineRule="auto"/>
        <w:ind w:left="4239" w:right="4005"/>
      </w:pPr>
      <w:r>
        <w:rPr/>
        <w:t>CAPITULO</w:t>
      </w:r>
      <w:r>
        <w:rPr>
          <w:spacing w:val="-14"/>
        </w:rPr>
        <w:t> </w:t>
      </w:r>
      <w:r>
        <w:rPr/>
        <w:t>VII </w:t>
      </w:r>
      <w:r>
        <w:rPr>
          <w:spacing w:val="-2"/>
        </w:rPr>
        <w:t>USURA</w:t>
      </w:r>
    </w:p>
    <w:p>
      <w:pPr>
        <w:pStyle w:val="BodyText"/>
        <w:spacing w:before="2"/>
        <w:ind w:left="338" w:right="110"/>
        <w:jc w:val="both"/>
      </w:pPr>
      <w:r>
        <w:rPr>
          <w:rFonts w:ascii="Arial" w:hAnsi="Arial"/>
          <w:b/>
        </w:rPr>
        <w:t>Artículo 217.- </w:t>
      </w:r>
      <w:r>
        <w:rPr/>
        <w:t>Al que aprovechándose de la necesidad apremiante, ignorancia o inexperiencia de una persona, obtenga para sí o para otro un interés excesivo o cualquier otro lucro, notablemente desproporcionado con la naturaleza de la operación o negocio</w:t>
      </w:r>
      <w:r>
        <w:rPr>
          <w:spacing w:val="40"/>
        </w:rPr>
        <w:t> </w:t>
      </w:r>
      <w:r>
        <w:rPr/>
        <w:t>de que se trate, en atención a los usos bancarios y comerciales vigentes, se le impondrá prisión de cinco a doce años y multa de hasta dos tantos de los intereses o lucro devengados en exceso.</w:t>
      </w:r>
    </w:p>
    <w:p>
      <w:pPr>
        <w:pStyle w:val="BodyText"/>
      </w:pPr>
    </w:p>
    <w:p>
      <w:pPr>
        <w:pStyle w:val="BodyText"/>
        <w:spacing w:before="1"/>
      </w:pPr>
    </w:p>
    <w:p>
      <w:pPr>
        <w:pStyle w:val="Heading1"/>
        <w:spacing w:line="477" w:lineRule="auto"/>
        <w:ind w:left="4239" w:right="4003"/>
      </w:pPr>
      <w:r>
        <w:rPr/>
        <w:t>CAPITULO</w:t>
      </w:r>
      <w:r>
        <w:rPr>
          <w:spacing w:val="-14"/>
        </w:rPr>
        <w:t> </w:t>
      </w:r>
      <w:r>
        <w:rPr/>
        <w:t>VIII </w:t>
      </w:r>
      <w:r>
        <w:rPr>
          <w:spacing w:val="-2"/>
        </w:rPr>
        <w:t>DESPOJO</w:t>
      </w:r>
    </w:p>
    <w:p>
      <w:pPr>
        <w:pStyle w:val="BodyText"/>
        <w:spacing w:before="4"/>
        <w:ind w:left="338" w:right="115"/>
        <w:jc w:val="both"/>
      </w:pPr>
      <w:r>
        <w:rPr>
          <w:rFonts w:ascii="Arial" w:hAnsi="Arial"/>
          <w:b/>
        </w:rPr>
        <w:t>Artículo 218.- </w:t>
      </w:r>
      <w:r>
        <w:rPr/>
        <w:t>Se aplicará prisión de tres meses a seis años y de 10 a 200 días multa, al que sin consentimiento de quien tenga derecho a otorgarlo o engañando a éste:</w:t>
      </w:r>
    </w:p>
    <w:p>
      <w:pPr>
        <w:pStyle w:val="BodyText"/>
        <w:spacing w:before="228"/>
        <w:ind w:left="338" w:right="111"/>
        <w:jc w:val="both"/>
      </w:pPr>
      <w:r>
        <w:rPr/>
        <w:t>I.- Ocupe un inmueble ajeno o haga uso de él o de un derecho real que no le pertenezca, o impida materialmente el disfrute de uno u otro;</w:t>
      </w:r>
    </w:p>
    <w:p>
      <w:pPr>
        <w:pStyle w:val="BodyText"/>
        <w:spacing w:before="1"/>
      </w:pPr>
    </w:p>
    <w:p>
      <w:pPr>
        <w:pStyle w:val="BodyText"/>
        <w:spacing w:before="1"/>
        <w:ind w:left="338" w:right="113"/>
        <w:jc w:val="both"/>
      </w:pPr>
      <w:r>
        <w:rPr/>
        <w:t>II.-</w:t>
      </w:r>
      <w:r>
        <w:rPr>
          <w:spacing w:val="-1"/>
        </w:rPr>
        <w:t> </w:t>
      </w:r>
      <w:r>
        <w:rPr/>
        <w:t>Ocupe un inmueble de su</w:t>
      </w:r>
      <w:r>
        <w:rPr>
          <w:spacing w:val="-2"/>
        </w:rPr>
        <w:t> </w:t>
      </w:r>
      <w:r>
        <w:rPr/>
        <w:t>propiedad que</w:t>
      </w:r>
      <w:r>
        <w:rPr>
          <w:spacing w:val="-2"/>
        </w:rPr>
        <w:t> </w:t>
      </w:r>
      <w:r>
        <w:rPr/>
        <w:t>se halle en</w:t>
      </w:r>
      <w:r>
        <w:rPr>
          <w:spacing w:val="-3"/>
        </w:rPr>
        <w:t> </w:t>
      </w:r>
      <w:r>
        <w:rPr/>
        <w:t>posesión de otra persona</w:t>
      </w:r>
      <w:r>
        <w:rPr>
          <w:spacing w:val="-2"/>
        </w:rPr>
        <w:t> </w:t>
      </w:r>
      <w:r>
        <w:rPr/>
        <w:t>por alguna</w:t>
      </w:r>
      <w:r>
        <w:rPr>
          <w:spacing w:val="-3"/>
        </w:rPr>
        <w:t> </w:t>
      </w:r>
      <w:r>
        <w:rPr/>
        <w:t>causa legítima o ejerza actos de dominio que lesionen los derechos del ocupante;</w:t>
      </w:r>
    </w:p>
    <w:p>
      <w:pPr>
        <w:pStyle w:val="BodyText"/>
        <w:spacing w:before="229"/>
        <w:ind w:left="338" w:right="115"/>
        <w:jc w:val="both"/>
      </w:pPr>
      <w:r>
        <w:rPr/>
        <w:t>III.- Altere términos o linderos de predios o cualquier clase de señales o mojoneras destinadas a fijar los límites de los predios contiguos, tanto de dominio privado como de dominio público; o</w:t>
      </w:r>
    </w:p>
    <w:p>
      <w:pPr>
        <w:pStyle w:val="BodyText"/>
        <w:spacing w:before="1"/>
      </w:pPr>
    </w:p>
    <w:p>
      <w:pPr>
        <w:pStyle w:val="BodyText"/>
        <w:ind w:left="338" w:right="114"/>
        <w:jc w:val="both"/>
      </w:pPr>
      <w:r>
        <w:rPr/>
        <w:t>IV.- Desvíe o haga uso de las aguas propias o ajenas, en los casos en que la Ley no lo permita, o haga uso de un derecho real sobre aguas que no le pertenezcan.</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rFonts w:ascii="Arial" w:hAnsi="Arial"/>
          <w:b/>
        </w:rPr>
        <w:t>Artículo 219.- </w:t>
      </w:r>
      <w:r>
        <w:rPr/>
        <w:t>Si el despojo se realiza con violencia o se trata de terrenos de labor destinados a producir alimentos o potreros, la punibilidad prevista en el artículo anterior se aumentará en una mitad.</w:t>
      </w:r>
    </w:p>
    <w:p>
      <w:pPr>
        <w:pStyle w:val="BodyText"/>
        <w:spacing w:before="229"/>
        <w:ind w:left="338" w:right="113"/>
        <w:jc w:val="both"/>
      </w:pPr>
      <w:r>
        <w:rPr/>
        <w:t>Se aplicará la misma agravante, si la ocupación indebida se produce en instalaciones de una institución pública o privada destinada a prestar servicio al público y se impide de cualquier forma su prestación.</w:t>
      </w:r>
    </w:p>
    <w:p>
      <w:pPr>
        <w:pStyle w:val="BodyText"/>
        <w:spacing w:before="1"/>
      </w:pPr>
    </w:p>
    <w:p>
      <w:pPr>
        <w:pStyle w:val="BodyText"/>
        <w:spacing w:before="1"/>
        <w:ind w:left="338" w:right="106"/>
        <w:jc w:val="both"/>
      </w:pPr>
      <w:r>
        <w:rPr>
          <w:rFonts w:ascii="Arial" w:hAnsi="Arial"/>
          <w:b/>
        </w:rPr>
        <w:t>Artículo 220.- </w:t>
      </w:r>
      <w:r>
        <w:rPr/>
        <w:t>Si el despojo concurre alguna de las agravantes previstas en el artículo precedente y los autores materiales lo cometen en grupo de más de cinco personas, se aplicará punibilidad específica de cuatro a doce años de prisión y multa de 50 a 400 días a los autores intelectuales o a los que determinen dolosamente a dicha agrupación para cometerlo.</w:t>
      </w:r>
    </w:p>
    <w:p>
      <w:pPr>
        <w:pStyle w:val="BodyText"/>
      </w:pPr>
    </w:p>
    <w:p>
      <w:pPr>
        <w:pStyle w:val="BodyText"/>
        <w:ind w:left="338" w:right="114"/>
        <w:jc w:val="both"/>
      </w:pPr>
      <w:r>
        <w:rPr/>
        <w:t>Las penas previstas en este capítulo se impondrán aunque el derecho de posesión sea dudoso o esté</w:t>
      </w:r>
      <w:r>
        <w:rPr>
          <w:spacing w:val="40"/>
        </w:rPr>
        <w:t> </w:t>
      </w:r>
      <w:r>
        <w:rPr/>
        <w:t>sujeto a litigio.</w:t>
      </w:r>
    </w:p>
    <w:p>
      <w:pPr>
        <w:pStyle w:val="BodyText"/>
        <w:spacing w:before="229"/>
      </w:pPr>
    </w:p>
    <w:p>
      <w:pPr>
        <w:pStyle w:val="Heading1"/>
        <w:spacing w:line="480" w:lineRule="auto"/>
        <w:ind w:left="3913" w:right="3679" w:firstLine="612"/>
        <w:jc w:val="left"/>
      </w:pPr>
      <w:r>
        <w:rPr/>
        <w:t>CAPITULO IX</w:t>
      </w:r>
      <w:r>
        <w:rPr>
          <w:spacing w:val="40"/>
        </w:rPr>
        <w:t> </w:t>
      </w:r>
      <w:r>
        <w:rPr/>
        <w:t>DAÑO</w:t>
      </w:r>
      <w:r>
        <w:rPr>
          <w:spacing w:val="-12"/>
        </w:rPr>
        <w:t> </w:t>
      </w:r>
      <w:r>
        <w:rPr/>
        <w:t>EN</w:t>
      </w:r>
      <w:r>
        <w:rPr>
          <w:spacing w:val="-14"/>
        </w:rPr>
        <w:t> </w:t>
      </w:r>
      <w:r>
        <w:rPr/>
        <w:t>LA</w:t>
      </w:r>
      <w:r>
        <w:rPr>
          <w:spacing w:val="-14"/>
        </w:rPr>
        <w:t> </w:t>
      </w:r>
      <w:r>
        <w:rPr/>
        <w:t>PROPIEDAD</w:t>
      </w:r>
    </w:p>
    <w:p>
      <w:pPr>
        <w:pStyle w:val="BodyText"/>
        <w:ind w:left="338" w:right="108"/>
        <w:jc w:val="both"/>
      </w:pPr>
      <w:r>
        <w:rPr>
          <w:rFonts w:ascii="Arial" w:hAnsi="Arial"/>
          <w:b/>
        </w:rPr>
        <w:t>Artículo 221.- </w:t>
      </w:r>
      <w:r>
        <w:rPr/>
        <w:t>Al que por cualquier medio destruya o deteriore una cosa ajena o propia, con perjuicio de otro, se le impondrá la punibilidad prevista en el artículo 203 de este Código conforme al monto de lo </w:t>
      </w:r>
      <w:r>
        <w:rPr>
          <w:spacing w:val="-2"/>
        </w:rPr>
        <w:t>dañado.</w:t>
      </w:r>
    </w:p>
    <w:p>
      <w:pPr>
        <w:pStyle w:val="BodyText"/>
        <w:spacing w:before="1"/>
      </w:pPr>
    </w:p>
    <w:p>
      <w:pPr>
        <w:pStyle w:val="BodyText"/>
        <w:ind w:left="338"/>
        <w:jc w:val="both"/>
      </w:pPr>
      <w:r>
        <w:rPr/>
        <w:t>También</w:t>
      </w:r>
      <w:r>
        <w:rPr>
          <w:spacing w:val="-7"/>
        </w:rPr>
        <w:t> </w:t>
      </w:r>
      <w:r>
        <w:rPr/>
        <w:t>es</w:t>
      </w:r>
      <w:r>
        <w:rPr>
          <w:spacing w:val="-6"/>
        </w:rPr>
        <w:t> </w:t>
      </w:r>
      <w:r>
        <w:rPr/>
        <w:t>punible</w:t>
      </w:r>
      <w:r>
        <w:rPr>
          <w:spacing w:val="-6"/>
        </w:rPr>
        <w:t> </w:t>
      </w:r>
      <w:r>
        <w:rPr/>
        <w:t>el</w:t>
      </w:r>
      <w:r>
        <w:rPr>
          <w:spacing w:val="-7"/>
        </w:rPr>
        <w:t> </w:t>
      </w:r>
      <w:r>
        <w:rPr/>
        <w:t>daño</w:t>
      </w:r>
      <w:r>
        <w:rPr>
          <w:spacing w:val="-7"/>
        </w:rPr>
        <w:t> </w:t>
      </w:r>
      <w:r>
        <w:rPr/>
        <w:t>en</w:t>
      </w:r>
      <w:r>
        <w:rPr>
          <w:spacing w:val="-6"/>
        </w:rPr>
        <w:t> </w:t>
      </w:r>
      <w:r>
        <w:rPr/>
        <w:t>la</w:t>
      </w:r>
      <w:r>
        <w:rPr>
          <w:spacing w:val="-5"/>
        </w:rPr>
        <w:t> </w:t>
      </w:r>
      <w:r>
        <w:rPr/>
        <w:t>propiedad</w:t>
      </w:r>
      <w:r>
        <w:rPr>
          <w:spacing w:val="-8"/>
        </w:rPr>
        <w:t> </w:t>
      </w:r>
      <w:r>
        <w:rPr/>
        <w:t>causado</w:t>
      </w:r>
      <w:r>
        <w:rPr>
          <w:spacing w:val="-6"/>
        </w:rPr>
        <w:t> </w:t>
      </w:r>
      <w:r>
        <w:rPr>
          <w:spacing w:val="-2"/>
        </w:rPr>
        <w:t>culposamente.</w:t>
      </w:r>
    </w:p>
    <w:p>
      <w:pPr>
        <w:pStyle w:val="BodyText"/>
        <w:spacing w:before="229"/>
        <w:ind w:left="338" w:right="110"/>
        <w:jc w:val="both"/>
      </w:pPr>
      <w:r>
        <w:rPr>
          <w:rFonts w:ascii="Arial" w:hAnsi="Arial"/>
          <w:b/>
        </w:rPr>
        <w:t>Artículo 222.- </w:t>
      </w:r>
      <w:r>
        <w:rPr/>
        <w:t>Se impondrán las penas a que hace referencia el artículo anterior, al que dañe una cosa propia, si esta se haya por cualquier título legítimo en poder de otra persona.</w:t>
      </w:r>
    </w:p>
    <w:p>
      <w:pPr>
        <w:pStyle w:val="BodyText"/>
        <w:spacing w:before="1"/>
      </w:pPr>
    </w:p>
    <w:p>
      <w:pPr>
        <w:pStyle w:val="BodyText"/>
        <w:ind w:left="338" w:right="109"/>
        <w:jc w:val="both"/>
      </w:pPr>
      <w:r>
        <w:rPr>
          <w:rFonts w:ascii="Arial" w:hAnsi="Arial"/>
          <w:b/>
        </w:rPr>
        <w:t>Artículo 223.- </w:t>
      </w:r>
      <w:r>
        <w:rPr/>
        <w:t>Si el daño recae en bienes de valor científico, artístico o de un servicio público o se comete por</w:t>
      </w:r>
      <w:r>
        <w:rPr>
          <w:spacing w:val="-1"/>
        </w:rPr>
        <w:t> </w:t>
      </w:r>
      <w:r>
        <w:rPr/>
        <w:t>medio</w:t>
      </w:r>
      <w:r>
        <w:rPr>
          <w:spacing w:val="-2"/>
        </w:rPr>
        <w:t> </w:t>
      </w:r>
      <w:r>
        <w:rPr/>
        <w:t>de inundación, incendio</w:t>
      </w:r>
      <w:r>
        <w:rPr>
          <w:spacing w:val="-2"/>
        </w:rPr>
        <w:t> </w:t>
      </w:r>
      <w:r>
        <w:rPr/>
        <w:t>o</w:t>
      </w:r>
      <w:r>
        <w:rPr>
          <w:spacing w:val="-2"/>
        </w:rPr>
        <w:t> </w:t>
      </w:r>
      <w:r>
        <w:rPr/>
        <w:t>explosivos,</w:t>
      </w:r>
      <w:r>
        <w:rPr>
          <w:spacing w:val="-2"/>
        </w:rPr>
        <w:t> </w:t>
      </w:r>
      <w:r>
        <w:rPr/>
        <w:t>cualquiera</w:t>
      </w:r>
      <w:r>
        <w:rPr>
          <w:spacing w:val="-2"/>
        </w:rPr>
        <w:t> </w:t>
      </w:r>
      <w:r>
        <w:rPr/>
        <w:t>que</w:t>
      </w:r>
      <w:r>
        <w:rPr>
          <w:spacing w:val="-3"/>
        </w:rPr>
        <w:t> </w:t>
      </w:r>
      <w:r>
        <w:rPr/>
        <w:t>sea</w:t>
      </w:r>
      <w:r>
        <w:rPr>
          <w:spacing w:val="-3"/>
        </w:rPr>
        <w:t> </w:t>
      </w:r>
      <w:r>
        <w:rPr/>
        <w:t>el</w:t>
      </w:r>
      <w:r>
        <w:rPr>
          <w:spacing w:val="-3"/>
        </w:rPr>
        <w:t> </w:t>
      </w:r>
      <w:r>
        <w:rPr/>
        <w:t>bien</w:t>
      </w:r>
      <w:r>
        <w:rPr>
          <w:spacing w:val="-3"/>
        </w:rPr>
        <w:t> </w:t>
      </w:r>
      <w:r>
        <w:rPr/>
        <w:t>dañado,</w:t>
      </w:r>
      <w:r>
        <w:rPr>
          <w:spacing w:val="-2"/>
        </w:rPr>
        <w:t> </w:t>
      </w:r>
      <w:r>
        <w:rPr/>
        <w:t>se</w:t>
      </w:r>
      <w:r>
        <w:rPr>
          <w:spacing w:val="-2"/>
        </w:rPr>
        <w:t> </w:t>
      </w:r>
      <w:r>
        <w:rPr/>
        <w:t>impondrá</w:t>
      </w:r>
      <w:r>
        <w:rPr>
          <w:spacing w:val="-2"/>
        </w:rPr>
        <w:t> </w:t>
      </w:r>
      <w:r>
        <w:rPr/>
        <w:t>el</w:t>
      </w:r>
      <w:r>
        <w:rPr>
          <w:spacing w:val="-3"/>
        </w:rPr>
        <w:t> </w:t>
      </w:r>
      <w:r>
        <w:rPr/>
        <w:t>doble</w:t>
      </w:r>
      <w:r>
        <w:rPr>
          <w:spacing w:val="-2"/>
        </w:rPr>
        <w:t> </w:t>
      </w:r>
      <w:r>
        <w:rPr/>
        <w:t>de la punibilidad prevista en el artículo 203 de este Código, conforme al valor de lo dañado.</w:t>
      </w:r>
    </w:p>
    <w:p>
      <w:pPr>
        <w:pStyle w:val="BodyText"/>
      </w:pPr>
    </w:p>
    <w:p>
      <w:pPr>
        <w:pStyle w:val="BodyText"/>
      </w:pPr>
    </w:p>
    <w:p>
      <w:pPr>
        <w:pStyle w:val="Heading1"/>
        <w:spacing w:line="477" w:lineRule="auto"/>
        <w:ind w:left="3286" w:right="2848" w:firstLine="1044"/>
        <w:jc w:val="left"/>
      </w:pPr>
      <w:r>
        <w:rPr/>
        <w:t>CAPÍTULO IX BIS ALTERACIÓN</w:t>
      </w:r>
      <w:r>
        <w:rPr>
          <w:spacing w:val="-10"/>
        </w:rPr>
        <w:t> </w:t>
      </w:r>
      <w:r>
        <w:rPr/>
        <w:t>DE</w:t>
      </w:r>
      <w:r>
        <w:rPr>
          <w:spacing w:val="-12"/>
        </w:rPr>
        <w:t> </w:t>
      </w:r>
      <w:r>
        <w:rPr/>
        <w:t>LA</w:t>
      </w:r>
      <w:r>
        <w:rPr>
          <w:spacing w:val="-9"/>
        </w:rPr>
        <w:t> </w:t>
      </w:r>
      <w:r>
        <w:rPr/>
        <w:t>IMAGEN</w:t>
      </w:r>
      <w:r>
        <w:rPr>
          <w:spacing w:val="-12"/>
        </w:rPr>
        <w:t> </w:t>
      </w:r>
      <w:r>
        <w:rPr/>
        <w:t>URBANA</w:t>
      </w:r>
    </w:p>
    <w:p>
      <w:pPr>
        <w:pStyle w:val="BodyText"/>
        <w:spacing w:before="4"/>
        <w:ind w:left="338" w:right="109"/>
        <w:jc w:val="both"/>
      </w:pPr>
      <w:r>
        <w:rPr>
          <w:rFonts w:ascii="Arial" w:hAnsi="Arial"/>
          <w:b/>
        </w:rPr>
        <w:t>ARTÍCULO 223 BIS.- </w:t>
      </w:r>
      <w:r>
        <w:rPr/>
        <w:t>A quien por cualquier medio realice inscripciones, leyendas, consignas, anuncios, pintas, letras, grabados, marcas, signos, símbolos, rayas, nombres, palabras o dibujos en la vía pública, en bienes inmuebles o muebles de propiedad privada o pública, como expresión gráfica denominada graffiti, utilizando elementos, como aerosoles, lijas, abrasivos o lacas y sus derivados, que dañen su apariencia o estado normal u original,</w:t>
      </w:r>
      <w:r>
        <w:rPr>
          <w:spacing w:val="-1"/>
        </w:rPr>
        <w:t> </w:t>
      </w:r>
      <w:r>
        <w:rPr/>
        <w:t>sin</w:t>
      </w:r>
      <w:r>
        <w:rPr>
          <w:spacing w:val="-1"/>
        </w:rPr>
        <w:t> </w:t>
      </w:r>
      <w:r>
        <w:rPr/>
        <w:t>que</w:t>
      </w:r>
      <w:r>
        <w:rPr>
          <w:spacing w:val="-1"/>
        </w:rPr>
        <w:t> </w:t>
      </w:r>
      <w:r>
        <w:rPr/>
        <w:t>cuenten</w:t>
      </w:r>
      <w:r>
        <w:rPr>
          <w:spacing w:val="-1"/>
        </w:rPr>
        <w:t> </w:t>
      </w:r>
      <w:r>
        <w:rPr/>
        <w:t>previamente con</w:t>
      </w:r>
      <w:r>
        <w:rPr>
          <w:spacing w:val="-2"/>
        </w:rPr>
        <w:t> </w:t>
      </w:r>
      <w:r>
        <w:rPr/>
        <w:t>la</w:t>
      </w:r>
      <w:r>
        <w:rPr>
          <w:spacing w:val="-1"/>
        </w:rPr>
        <w:t> </w:t>
      </w:r>
      <w:r>
        <w:rPr/>
        <w:t>autorización</w:t>
      </w:r>
      <w:r>
        <w:rPr>
          <w:spacing w:val="-1"/>
        </w:rPr>
        <w:t> </w:t>
      </w:r>
      <w:r>
        <w:rPr/>
        <w:t>de</w:t>
      </w:r>
      <w:r>
        <w:rPr>
          <w:spacing w:val="-1"/>
        </w:rPr>
        <w:t> </w:t>
      </w:r>
      <w:r>
        <w:rPr/>
        <w:t>la</w:t>
      </w:r>
      <w:r>
        <w:rPr>
          <w:spacing w:val="-1"/>
        </w:rPr>
        <w:t> </w:t>
      </w:r>
      <w:r>
        <w:rPr/>
        <w:t>persona</w:t>
      </w:r>
      <w:r>
        <w:rPr>
          <w:spacing w:val="-1"/>
        </w:rPr>
        <w:t> </w:t>
      </w:r>
      <w:r>
        <w:rPr/>
        <w:t>que deba otorgarlo, se le impondrán:</w:t>
      </w:r>
    </w:p>
    <w:p>
      <w:pPr>
        <w:pStyle w:val="BodyText"/>
        <w:spacing w:before="1"/>
      </w:pPr>
    </w:p>
    <w:p>
      <w:pPr>
        <w:pStyle w:val="BodyText"/>
        <w:ind w:left="338" w:right="109"/>
        <w:jc w:val="both"/>
      </w:pPr>
      <w:r>
        <w:rPr>
          <w:rFonts w:ascii="Arial" w:hAnsi="Arial"/>
          <w:b/>
        </w:rPr>
        <w:t>I.- </w:t>
      </w:r>
      <w:r>
        <w:rPr/>
        <w:t>De seis meses a un año de prisión, de quince a treinta días de trabajo a favor de la comunidad y de</w:t>
      </w:r>
      <w:r>
        <w:rPr>
          <w:spacing w:val="40"/>
        </w:rPr>
        <w:t> </w:t>
      </w:r>
      <w:r>
        <w:rPr/>
        <w:t>veinte a cincuenta veces la Unidad de Medida y Actualización vigente, de multa, cuando el monto del daño causado, no exceda de veinte veces el valor diario equivalente de dicha Unidad; y</w:t>
      </w:r>
    </w:p>
    <w:p>
      <w:pPr>
        <w:pStyle w:val="BodyText"/>
        <w:spacing w:before="229"/>
        <w:ind w:left="338" w:right="108"/>
        <w:jc w:val="both"/>
      </w:pPr>
      <w:r>
        <w:rPr>
          <w:rFonts w:ascii="Arial" w:hAnsi="Arial"/>
          <w:b/>
        </w:rPr>
        <w:t>II.- </w:t>
      </w:r>
      <w:r>
        <w:rPr/>
        <w:t>De ocho meses a un año seis meses de prisión, de veinticinco a cincuenta días de trabajo a favor de la comunidad y de cincuenta a ciento veinte veces la Unidad de Medida y Actualización vigente de multa, cuando el monto del daño causado, exceda a veinte veces el valor diario equivalente de dicha Unidad.</w:t>
      </w:r>
    </w:p>
    <w:p>
      <w:pPr>
        <w:pStyle w:val="BodyText"/>
      </w:pPr>
    </w:p>
    <w:p>
      <w:pPr>
        <w:pStyle w:val="BodyText"/>
        <w:ind w:left="338" w:right="110"/>
        <w:jc w:val="both"/>
      </w:pPr>
      <w:r>
        <w:rPr/>
        <w:t>En caso de reincidencia, la sanción será de uno a tres años de prisión y la multa se incrementará hasta un cincuenta por ciento, de acuerdo al monto del daño ocasionado.</w:t>
      </w:r>
    </w:p>
    <w:p>
      <w:pPr>
        <w:pStyle w:val="BodyText"/>
        <w:spacing w:after="0"/>
        <w:jc w:val="both"/>
        <w:sectPr>
          <w:pgSz w:w="12240" w:h="15840"/>
          <w:pgMar w:header="0" w:footer="730" w:top="1600" w:bottom="920" w:left="1080" w:right="1080"/>
        </w:sectPr>
      </w:pPr>
    </w:p>
    <w:p>
      <w:pPr>
        <w:pStyle w:val="BodyText"/>
        <w:spacing w:before="79"/>
      </w:pPr>
    </w:p>
    <w:p>
      <w:pPr>
        <w:pStyle w:val="Heading1"/>
        <w:spacing w:line="480" w:lineRule="auto"/>
        <w:ind w:left="4239" w:right="4005"/>
      </w:pPr>
      <w:r>
        <w:rPr/>
        <w:t>CAPITULO X </w:t>
      </w:r>
      <w:r>
        <w:rPr>
          <w:spacing w:val="-2"/>
        </w:rPr>
        <w:t>RECEPTACIÓN</w:t>
      </w:r>
    </w:p>
    <w:p>
      <w:pPr>
        <w:pStyle w:val="BodyText"/>
        <w:spacing w:before="2"/>
        <w:ind w:left="338" w:right="107"/>
        <w:jc w:val="both"/>
      </w:pPr>
      <w:r>
        <w:rPr>
          <w:rFonts w:ascii="Arial" w:hAnsi="Arial"/>
          <w:b/>
        </w:rPr>
        <w:t>Artículo 224.- </w:t>
      </w:r>
      <w:r>
        <w:rPr/>
        <w:t>Al que después de la consumación de un hecho típico de carácter patrimonial y sin haber participado en éste, reciba, adquiera, posea u oculte el producto de aquél, a sabiendas de su ilegítima procedencia se le impondrán las tres cuartas partes de la punibilidad prevista para tal hecho típico.</w:t>
      </w:r>
    </w:p>
    <w:p>
      <w:pPr>
        <w:spacing w:before="0"/>
        <w:ind w:left="5513" w:right="0" w:firstLine="0"/>
        <w:jc w:val="left"/>
        <w:rPr>
          <w:rFonts w:ascii="Arial" w:hAnsi="Arial"/>
          <w:b/>
          <w:i/>
          <w:sz w:val="14"/>
        </w:rPr>
      </w:pPr>
      <w:r>
        <w:rPr>
          <w:rFonts w:ascii="Arial" w:hAnsi="Arial"/>
          <w:b/>
          <w:i/>
          <w:color w:val="006FC0"/>
          <w:sz w:val="14"/>
        </w:rPr>
        <w:t>Artículo</w:t>
      </w:r>
      <w:r>
        <w:rPr>
          <w:rFonts w:ascii="Arial" w:hAnsi="Arial"/>
          <w:b/>
          <w:i/>
          <w:color w:val="006FC0"/>
          <w:spacing w:val="-4"/>
          <w:sz w:val="14"/>
        </w:rPr>
        <w:t> </w:t>
      </w:r>
      <w:r>
        <w:rPr>
          <w:rFonts w:ascii="Arial" w:hAnsi="Arial"/>
          <w:b/>
          <w:i/>
          <w:color w:val="006FC0"/>
          <w:sz w:val="14"/>
        </w:rPr>
        <w:t>reformado,</w:t>
      </w:r>
      <w:r>
        <w:rPr>
          <w:rFonts w:ascii="Arial" w:hAnsi="Arial"/>
          <w:b/>
          <w:i/>
          <w:color w:val="006FC0"/>
          <w:spacing w:val="-3"/>
          <w:sz w:val="14"/>
        </w:rPr>
        <w:t> </w:t>
      </w:r>
      <w:r>
        <w:rPr>
          <w:rFonts w:ascii="Arial" w:hAnsi="Arial"/>
          <w:b/>
          <w:i/>
          <w:color w:val="006FC0"/>
          <w:sz w:val="14"/>
        </w:rPr>
        <w:t>P.O.</w:t>
      </w:r>
      <w:r>
        <w:rPr>
          <w:rFonts w:ascii="Arial" w:hAnsi="Arial"/>
          <w:b/>
          <w:i/>
          <w:color w:val="006FC0"/>
          <w:spacing w:val="-4"/>
          <w:sz w:val="14"/>
        </w:rPr>
        <w:t> </w:t>
      </w:r>
      <w:r>
        <w:rPr>
          <w:rFonts w:ascii="Arial" w:hAnsi="Arial"/>
          <w:b/>
          <w:i/>
          <w:color w:val="006FC0"/>
          <w:sz w:val="14"/>
        </w:rPr>
        <w:t>Alcance</w:t>
      </w:r>
      <w:r>
        <w:rPr>
          <w:rFonts w:ascii="Arial" w:hAnsi="Arial"/>
          <w:b/>
          <w:i/>
          <w:color w:val="006FC0"/>
          <w:spacing w:val="-4"/>
          <w:sz w:val="14"/>
        </w:rPr>
        <w:t> </w:t>
      </w:r>
      <w:r>
        <w:rPr>
          <w:rFonts w:ascii="Arial" w:hAnsi="Arial"/>
          <w:b/>
          <w:i/>
          <w:color w:val="006FC0"/>
          <w:sz w:val="14"/>
        </w:rPr>
        <w:t>uno</w:t>
      </w:r>
      <w:r>
        <w:rPr>
          <w:rFonts w:ascii="Arial" w:hAnsi="Arial"/>
          <w:b/>
          <w:i/>
          <w:color w:val="006FC0"/>
          <w:spacing w:val="-6"/>
          <w:sz w:val="14"/>
        </w:rPr>
        <w:t> </w:t>
      </w:r>
      <w:r>
        <w:rPr>
          <w:rFonts w:ascii="Arial" w:hAnsi="Arial"/>
          <w:b/>
          <w:i/>
          <w:color w:val="006FC0"/>
          <w:sz w:val="14"/>
        </w:rPr>
        <w:t>del</w:t>
      </w:r>
      <w:r>
        <w:rPr>
          <w:rFonts w:ascii="Arial" w:hAnsi="Arial"/>
          <w:b/>
          <w:i/>
          <w:color w:val="006FC0"/>
          <w:spacing w:val="-4"/>
          <w:sz w:val="14"/>
        </w:rPr>
        <w:t> </w:t>
      </w:r>
      <w:r>
        <w:rPr>
          <w:rFonts w:ascii="Arial" w:hAnsi="Arial"/>
          <w:b/>
          <w:i/>
          <w:color w:val="006FC0"/>
          <w:sz w:val="14"/>
        </w:rPr>
        <w:t>22</w:t>
      </w:r>
      <w:r>
        <w:rPr>
          <w:rFonts w:ascii="Arial" w:hAnsi="Arial"/>
          <w:b/>
          <w:i/>
          <w:color w:val="006FC0"/>
          <w:spacing w:val="-4"/>
          <w:sz w:val="14"/>
        </w:rPr>
        <w:t> </w:t>
      </w:r>
      <w:r>
        <w:rPr>
          <w:rFonts w:ascii="Arial" w:hAnsi="Arial"/>
          <w:b/>
          <w:i/>
          <w:color w:val="006FC0"/>
          <w:sz w:val="14"/>
        </w:rPr>
        <w:t>de</w:t>
      </w:r>
      <w:r>
        <w:rPr>
          <w:rFonts w:ascii="Arial" w:hAnsi="Arial"/>
          <w:b/>
          <w:i/>
          <w:color w:val="006FC0"/>
          <w:spacing w:val="-5"/>
          <w:sz w:val="14"/>
        </w:rPr>
        <w:t> </w:t>
      </w:r>
      <w:r>
        <w:rPr>
          <w:rFonts w:ascii="Arial" w:hAnsi="Arial"/>
          <w:b/>
          <w:i/>
          <w:color w:val="006FC0"/>
          <w:sz w:val="14"/>
        </w:rPr>
        <w:t>noviembre</w:t>
      </w:r>
      <w:r>
        <w:rPr>
          <w:rFonts w:ascii="Arial" w:hAnsi="Arial"/>
          <w:b/>
          <w:i/>
          <w:color w:val="006FC0"/>
          <w:spacing w:val="-4"/>
          <w:sz w:val="14"/>
        </w:rPr>
        <w:t> </w:t>
      </w:r>
      <w:r>
        <w:rPr>
          <w:rFonts w:ascii="Arial" w:hAnsi="Arial"/>
          <w:b/>
          <w:i/>
          <w:color w:val="006FC0"/>
          <w:sz w:val="14"/>
        </w:rPr>
        <w:t>de</w:t>
      </w:r>
      <w:r>
        <w:rPr>
          <w:rFonts w:ascii="Arial" w:hAnsi="Arial"/>
          <w:b/>
          <w:i/>
          <w:color w:val="006FC0"/>
          <w:spacing w:val="-4"/>
          <w:sz w:val="14"/>
        </w:rPr>
        <w:t> 2021,</w:t>
      </w:r>
    </w:p>
    <w:p>
      <w:pPr>
        <w:pStyle w:val="BodyText"/>
        <w:spacing w:before="68"/>
        <w:rPr>
          <w:rFonts w:ascii="Arial"/>
          <w:b/>
          <w:i/>
          <w:sz w:val="14"/>
        </w:rPr>
      </w:pPr>
    </w:p>
    <w:p>
      <w:pPr>
        <w:pStyle w:val="BodyText"/>
        <w:ind w:left="338" w:right="102"/>
        <w:jc w:val="both"/>
      </w:pPr>
      <w:r>
        <w:rPr>
          <w:rFonts w:ascii="Arial" w:hAnsi="Arial"/>
          <w:b/>
        </w:rPr>
        <w:t>Artículo 225.- </w:t>
      </w:r>
      <w:r>
        <w:rPr/>
        <w:t>Si el que recibió, adquirió o tuvo posesión de la cosa, no tuvo conocimiento de que su procedencia era ilegítima, por no haber tomado las precauciones indispensables para asegurarse de que la persona de quien la recibió tenía derecho para disponer de ella, se aplicará la mitad de la punibilidad</w:t>
      </w:r>
      <w:r>
        <w:rPr>
          <w:spacing w:val="40"/>
        </w:rPr>
        <w:t> </w:t>
      </w:r>
      <w:r>
        <w:rPr/>
        <w:t>referida en el artículo anterior.</w:t>
      </w:r>
    </w:p>
    <w:p>
      <w:pPr>
        <w:pStyle w:val="BodyText"/>
      </w:pPr>
    </w:p>
    <w:p>
      <w:pPr>
        <w:pStyle w:val="BodyText"/>
        <w:ind w:left="338" w:right="101"/>
        <w:jc w:val="both"/>
      </w:pPr>
      <w:r>
        <w:rPr/>
        <w:t>Para los efectos del párrafo anterior, se entenderá que se adoptaron las precauciones indispensables, cuando previo a la adquisición, se cuente con la documentación que acredite la propiedad o posesión del bien y en el caso de vehículos de motor, los interesados obtengan la constancia de vehículo no robado expedida por una autoridad encargada de la procuración de justicia en el Estado o el documento</w:t>
      </w:r>
      <w:r>
        <w:rPr>
          <w:spacing w:val="80"/>
        </w:rPr>
        <w:t> </w:t>
      </w:r>
      <w:r>
        <w:rPr/>
        <w:t>equivalente expedido en otra Entidad Federativa.</w:t>
      </w:r>
    </w:p>
    <w:p>
      <w:pPr>
        <w:spacing w:before="4"/>
        <w:ind w:left="5513" w:right="0" w:firstLine="0"/>
        <w:jc w:val="left"/>
        <w:rPr>
          <w:rFonts w:ascii="Arial" w:hAnsi="Arial"/>
          <w:b/>
          <w:i/>
          <w:sz w:val="14"/>
        </w:rPr>
      </w:pPr>
      <w:r>
        <w:rPr>
          <w:rFonts w:ascii="Arial" w:hAnsi="Arial"/>
          <w:b/>
          <w:i/>
          <w:color w:val="006FC0"/>
          <w:sz w:val="14"/>
        </w:rPr>
        <w:t>Artículo</w:t>
      </w:r>
      <w:r>
        <w:rPr>
          <w:rFonts w:ascii="Arial" w:hAnsi="Arial"/>
          <w:b/>
          <w:i/>
          <w:color w:val="006FC0"/>
          <w:spacing w:val="-4"/>
          <w:sz w:val="14"/>
        </w:rPr>
        <w:t> </w:t>
      </w:r>
      <w:r>
        <w:rPr>
          <w:rFonts w:ascii="Arial" w:hAnsi="Arial"/>
          <w:b/>
          <w:i/>
          <w:color w:val="006FC0"/>
          <w:sz w:val="14"/>
        </w:rPr>
        <w:t>reformado,</w:t>
      </w:r>
      <w:r>
        <w:rPr>
          <w:rFonts w:ascii="Arial" w:hAnsi="Arial"/>
          <w:b/>
          <w:i/>
          <w:color w:val="006FC0"/>
          <w:spacing w:val="-4"/>
          <w:sz w:val="14"/>
        </w:rPr>
        <w:t> </w:t>
      </w:r>
      <w:r>
        <w:rPr>
          <w:rFonts w:ascii="Arial" w:hAnsi="Arial"/>
          <w:b/>
          <w:i/>
          <w:color w:val="006FC0"/>
          <w:sz w:val="14"/>
        </w:rPr>
        <w:t>P.O.</w:t>
      </w:r>
      <w:r>
        <w:rPr>
          <w:rFonts w:ascii="Arial" w:hAnsi="Arial"/>
          <w:b/>
          <w:i/>
          <w:color w:val="006FC0"/>
          <w:spacing w:val="-4"/>
          <w:sz w:val="14"/>
        </w:rPr>
        <w:t> </w:t>
      </w:r>
      <w:r>
        <w:rPr>
          <w:rFonts w:ascii="Arial" w:hAnsi="Arial"/>
          <w:b/>
          <w:i/>
          <w:color w:val="006FC0"/>
          <w:sz w:val="14"/>
        </w:rPr>
        <w:t>Alcance</w:t>
      </w:r>
      <w:r>
        <w:rPr>
          <w:rFonts w:ascii="Arial" w:hAnsi="Arial"/>
          <w:b/>
          <w:i/>
          <w:color w:val="006FC0"/>
          <w:spacing w:val="-4"/>
          <w:sz w:val="14"/>
        </w:rPr>
        <w:t> </w:t>
      </w:r>
      <w:r>
        <w:rPr>
          <w:rFonts w:ascii="Arial" w:hAnsi="Arial"/>
          <w:b/>
          <w:i/>
          <w:color w:val="006FC0"/>
          <w:sz w:val="14"/>
        </w:rPr>
        <w:t>uno</w:t>
      </w:r>
      <w:r>
        <w:rPr>
          <w:rFonts w:ascii="Arial" w:hAnsi="Arial"/>
          <w:b/>
          <w:i/>
          <w:color w:val="006FC0"/>
          <w:spacing w:val="-7"/>
          <w:sz w:val="14"/>
        </w:rPr>
        <w:t> </w:t>
      </w:r>
      <w:r>
        <w:rPr>
          <w:rFonts w:ascii="Arial" w:hAnsi="Arial"/>
          <w:b/>
          <w:i/>
          <w:color w:val="006FC0"/>
          <w:sz w:val="14"/>
        </w:rPr>
        <w:t>del</w:t>
      </w:r>
      <w:r>
        <w:rPr>
          <w:rFonts w:ascii="Arial" w:hAnsi="Arial"/>
          <w:b/>
          <w:i/>
          <w:color w:val="006FC0"/>
          <w:spacing w:val="-3"/>
          <w:sz w:val="14"/>
        </w:rPr>
        <w:t> </w:t>
      </w:r>
      <w:r>
        <w:rPr>
          <w:rFonts w:ascii="Arial" w:hAnsi="Arial"/>
          <w:b/>
          <w:i/>
          <w:color w:val="006FC0"/>
          <w:sz w:val="14"/>
        </w:rPr>
        <w:t>22</w:t>
      </w:r>
      <w:r>
        <w:rPr>
          <w:rFonts w:ascii="Arial" w:hAnsi="Arial"/>
          <w:b/>
          <w:i/>
          <w:color w:val="006FC0"/>
          <w:spacing w:val="-4"/>
          <w:sz w:val="14"/>
        </w:rPr>
        <w:t> </w:t>
      </w:r>
      <w:r>
        <w:rPr>
          <w:rFonts w:ascii="Arial" w:hAnsi="Arial"/>
          <w:b/>
          <w:i/>
          <w:color w:val="006FC0"/>
          <w:sz w:val="14"/>
        </w:rPr>
        <w:t>de</w:t>
      </w:r>
      <w:r>
        <w:rPr>
          <w:rFonts w:ascii="Arial" w:hAnsi="Arial"/>
          <w:b/>
          <w:i/>
          <w:color w:val="006FC0"/>
          <w:spacing w:val="-6"/>
          <w:sz w:val="14"/>
        </w:rPr>
        <w:t> </w:t>
      </w:r>
      <w:r>
        <w:rPr>
          <w:rFonts w:ascii="Arial" w:hAnsi="Arial"/>
          <w:b/>
          <w:i/>
          <w:color w:val="006FC0"/>
          <w:sz w:val="14"/>
        </w:rPr>
        <w:t>noviembre</w:t>
      </w:r>
      <w:r>
        <w:rPr>
          <w:rFonts w:ascii="Arial" w:hAnsi="Arial"/>
          <w:b/>
          <w:i/>
          <w:color w:val="006FC0"/>
          <w:spacing w:val="-4"/>
          <w:sz w:val="14"/>
        </w:rPr>
        <w:t> </w:t>
      </w:r>
      <w:r>
        <w:rPr>
          <w:rFonts w:ascii="Arial" w:hAnsi="Arial"/>
          <w:b/>
          <w:i/>
          <w:color w:val="006FC0"/>
          <w:sz w:val="14"/>
        </w:rPr>
        <w:t>de</w:t>
      </w:r>
      <w:r>
        <w:rPr>
          <w:rFonts w:ascii="Arial" w:hAnsi="Arial"/>
          <w:b/>
          <w:i/>
          <w:color w:val="006FC0"/>
          <w:spacing w:val="-4"/>
          <w:sz w:val="14"/>
        </w:rPr>
        <w:t> 2021,</w:t>
      </w:r>
    </w:p>
    <w:p>
      <w:pPr>
        <w:pStyle w:val="BodyText"/>
        <w:spacing w:before="65"/>
        <w:rPr>
          <w:rFonts w:ascii="Arial"/>
          <w:b/>
          <w:i/>
          <w:sz w:val="14"/>
        </w:rPr>
      </w:pPr>
    </w:p>
    <w:p>
      <w:pPr>
        <w:pStyle w:val="Heading1"/>
        <w:ind w:right="2737"/>
      </w:pPr>
      <w:r>
        <w:rPr/>
        <w:t>CAPITULO</w:t>
      </w:r>
      <w:r>
        <w:rPr>
          <w:spacing w:val="-10"/>
        </w:rPr>
        <w:t> </w:t>
      </w:r>
      <w:r>
        <w:rPr>
          <w:spacing w:val="-5"/>
        </w:rPr>
        <w:t>XI</w:t>
      </w:r>
    </w:p>
    <w:p>
      <w:pPr>
        <w:pStyle w:val="BodyText"/>
        <w:spacing w:before="1"/>
        <w:rPr>
          <w:rFonts w:ascii="Arial"/>
          <w:b/>
        </w:rPr>
      </w:pPr>
    </w:p>
    <w:p>
      <w:pPr>
        <w:spacing w:before="1"/>
        <w:ind w:left="365" w:right="134" w:firstLine="0"/>
        <w:jc w:val="center"/>
        <w:rPr>
          <w:rFonts w:ascii="Arial"/>
          <w:b/>
          <w:sz w:val="20"/>
        </w:rPr>
      </w:pPr>
      <w:r>
        <w:rPr>
          <w:rFonts w:ascii="Arial"/>
          <w:b/>
          <w:sz w:val="20"/>
        </w:rPr>
        <w:t>DISPOSICIONES</w:t>
      </w:r>
      <w:r>
        <w:rPr>
          <w:rFonts w:ascii="Arial"/>
          <w:b/>
          <w:spacing w:val="-9"/>
          <w:sz w:val="20"/>
        </w:rPr>
        <w:t> </w:t>
      </w:r>
      <w:r>
        <w:rPr>
          <w:rFonts w:ascii="Arial"/>
          <w:b/>
          <w:sz w:val="20"/>
        </w:rPr>
        <w:t>COMUNES</w:t>
      </w:r>
      <w:r>
        <w:rPr>
          <w:rFonts w:ascii="Arial"/>
          <w:b/>
          <w:spacing w:val="-7"/>
          <w:sz w:val="20"/>
        </w:rPr>
        <w:t> </w:t>
      </w:r>
      <w:r>
        <w:rPr>
          <w:rFonts w:ascii="Arial"/>
          <w:b/>
          <w:sz w:val="20"/>
        </w:rPr>
        <w:t>PARA</w:t>
      </w:r>
      <w:r>
        <w:rPr>
          <w:rFonts w:ascii="Arial"/>
          <w:b/>
          <w:spacing w:val="-6"/>
          <w:sz w:val="20"/>
        </w:rPr>
        <w:t> </w:t>
      </w:r>
      <w:r>
        <w:rPr>
          <w:rFonts w:ascii="Arial"/>
          <w:b/>
          <w:sz w:val="20"/>
        </w:rPr>
        <w:t>LOS</w:t>
      </w:r>
      <w:r>
        <w:rPr>
          <w:rFonts w:ascii="Arial"/>
          <w:b/>
          <w:spacing w:val="-8"/>
          <w:sz w:val="20"/>
        </w:rPr>
        <w:t> </w:t>
      </w:r>
      <w:r>
        <w:rPr>
          <w:rFonts w:ascii="Arial"/>
          <w:b/>
          <w:sz w:val="20"/>
        </w:rPr>
        <w:t>DELITOS</w:t>
      </w:r>
      <w:r>
        <w:rPr>
          <w:rFonts w:ascii="Arial"/>
          <w:b/>
          <w:spacing w:val="-7"/>
          <w:sz w:val="20"/>
        </w:rPr>
        <w:t> </w:t>
      </w:r>
      <w:r>
        <w:rPr>
          <w:rFonts w:ascii="Arial"/>
          <w:b/>
          <w:sz w:val="20"/>
        </w:rPr>
        <w:t>CONTRA</w:t>
      </w:r>
      <w:r>
        <w:rPr>
          <w:rFonts w:ascii="Arial"/>
          <w:b/>
          <w:spacing w:val="-8"/>
          <w:sz w:val="20"/>
        </w:rPr>
        <w:t> </w:t>
      </w:r>
      <w:r>
        <w:rPr>
          <w:rFonts w:ascii="Arial"/>
          <w:b/>
          <w:sz w:val="20"/>
        </w:rPr>
        <w:t>EL</w:t>
      </w:r>
      <w:r>
        <w:rPr>
          <w:rFonts w:ascii="Arial"/>
          <w:b/>
          <w:spacing w:val="-6"/>
          <w:sz w:val="20"/>
        </w:rPr>
        <w:t> </w:t>
      </w:r>
      <w:r>
        <w:rPr>
          <w:rFonts w:ascii="Arial"/>
          <w:b/>
          <w:spacing w:val="-2"/>
          <w:sz w:val="20"/>
        </w:rPr>
        <w:t>PATRIMONIO</w:t>
      </w:r>
    </w:p>
    <w:p>
      <w:pPr>
        <w:pStyle w:val="BodyText"/>
        <w:rPr>
          <w:rFonts w:ascii="Arial"/>
          <w:b/>
        </w:rPr>
      </w:pPr>
    </w:p>
    <w:p>
      <w:pPr>
        <w:pStyle w:val="BodyText"/>
        <w:spacing w:before="1"/>
        <w:ind w:left="338" w:right="99"/>
        <w:jc w:val="both"/>
      </w:pPr>
      <w:r>
        <w:rPr>
          <w:rFonts w:ascii="Arial" w:hAnsi="Arial"/>
          <w:b/>
          <w:spacing w:val="-2"/>
        </w:rPr>
        <w:t>Artículo 226.-</w:t>
      </w:r>
      <w:r>
        <w:rPr>
          <w:rFonts w:ascii="Arial" w:hAnsi="Arial"/>
          <w:b/>
          <w:spacing w:val="-6"/>
        </w:rPr>
        <w:t> </w:t>
      </w:r>
      <w:r>
        <w:rPr>
          <w:spacing w:val="-2"/>
        </w:rPr>
        <w:t>Los</w:t>
      </w:r>
      <w:r>
        <w:rPr>
          <w:spacing w:val="-8"/>
        </w:rPr>
        <w:t> </w:t>
      </w:r>
      <w:r>
        <w:rPr>
          <w:spacing w:val="-2"/>
        </w:rPr>
        <w:t>delitos</w:t>
      </w:r>
      <w:r>
        <w:rPr>
          <w:spacing w:val="-8"/>
        </w:rPr>
        <w:t> </w:t>
      </w:r>
      <w:r>
        <w:rPr>
          <w:spacing w:val="-2"/>
        </w:rPr>
        <w:t>previstos</w:t>
      </w:r>
      <w:r>
        <w:rPr>
          <w:spacing w:val="-8"/>
        </w:rPr>
        <w:t> </w:t>
      </w:r>
      <w:r>
        <w:rPr>
          <w:spacing w:val="-2"/>
        </w:rPr>
        <w:t>por</w:t>
      </w:r>
      <w:r>
        <w:rPr>
          <w:spacing w:val="-9"/>
        </w:rPr>
        <w:t> </w:t>
      </w:r>
      <w:r>
        <w:rPr>
          <w:spacing w:val="-2"/>
        </w:rPr>
        <w:t>este</w:t>
      </w:r>
      <w:r>
        <w:rPr>
          <w:spacing w:val="-9"/>
        </w:rPr>
        <w:t> </w:t>
      </w:r>
      <w:r>
        <w:rPr>
          <w:spacing w:val="-2"/>
        </w:rPr>
        <w:t>título</w:t>
      </w:r>
      <w:r>
        <w:rPr>
          <w:spacing w:val="-9"/>
        </w:rPr>
        <w:t> </w:t>
      </w:r>
      <w:r>
        <w:rPr>
          <w:spacing w:val="-2"/>
        </w:rPr>
        <w:t>sólo</w:t>
      </w:r>
      <w:r>
        <w:rPr>
          <w:spacing w:val="-9"/>
        </w:rPr>
        <w:t> </w:t>
      </w:r>
      <w:r>
        <w:rPr>
          <w:spacing w:val="-2"/>
        </w:rPr>
        <w:t>se</w:t>
      </w:r>
      <w:r>
        <w:rPr>
          <w:spacing w:val="-9"/>
        </w:rPr>
        <w:t> </w:t>
      </w:r>
      <w:r>
        <w:rPr>
          <w:spacing w:val="-2"/>
        </w:rPr>
        <w:t>perseguirán</w:t>
      </w:r>
      <w:r>
        <w:rPr>
          <w:spacing w:val="-9"/>
        </w:rPr>
        <w:t> </w:t>
      </w:r>
      <w:r>
        <w:rPr>
          <w:spacing w:val="-2"/>
        </w:rPr>
        <w:t>por</w:t>
      </w:r>
      <w:r>
        <w:rPr>
          <w:spacing w:val="-9"/>
        </w:rPr>
        <w:t> </w:t>
      </w:r>
      <w:r>
        <w:rPr>
          <w:spacing w:val="-2"/>
        </w:rPr>
        <w:t>querella,</w:t>
      </w:r>
      <w:r>
        <w:rPr>
          <w:spacing w:val="-7"/>
        </w:rPr>
        <w:t> </w:t>
      </w:r>
      <w:r>
        <w:rPr>
          <w:spacing w:val="-2"/>
        </w:rPr>
        <w:t>con</w:t>
      </w:r>
      <w:r>
        <w:rPr>
          <w:spacing w:val="-9"/>
        </w:rPr>
        <w:t> </w:t>
      </w:r>
      <w:r>
        <w:rPr>
          <w:spacing w:val="-2"/>
        </w:rPr>
        <w:t>excepción</w:t>
      </w:r>
      <w:r>
        <w:rPr>
          <w:spacing w:val="-9"/>
        </w:rPr>
        <w:t> </w:t>
      </w:r>
      <w:r>
        <w:rPr>
          <w:spacing w:val="-2"/>
        </w:rPr>
        <w:t>de</w:t>
      </w:r>
      <w:r>
        <w:rPr>
          <w:spacing w:val="-9"/>
        </w:rPr>
        <w:t> </w:t>
      </w:r>
      <w:r>
        <w:rPr>
          <w:spacing w:val="-2"/>
        </w:rPr>
        <w:t>los</w:t>
      </w:r>
      <w:r>
        <w:rPr>
          <w:spacing w:val="-8"/>
        </w:rPr>
        <w:t> </w:t>
      </w:r>
      <w:r>
        <w:rPr>
          <w:spacing w:val="-2"/>
        </w:rPr>
        <w:t>delitos </w:t>
      </w:r>
      <w:r>
        <w:rPr/>
        <w:t>de robo, abigeato, extorsión y receptación que se perseguirán de oficio. Estos delitos, salvo el de extorsión, </w:t>
      </w:r>
      <w:r>
        <w:rPr>
          <w:spacing w:val="-2"/>
        </w:rPr>
        <w:t>también serán perseguibles por querella, cuando sean cometidos por un ascendiente, descendiente, hermano, cónyuge,</w:t>
      </w:r>
      <w:r>
        <w:rPr>
          <w:spacing w:val="-8"/>
        </w:rPr>
        <w:t> </w:t>
      </w:r>
      <w:r>
        <w:rPr>
          <w:spacing w:val="-2"/>
        </w:rPr>
        <w:t>concubino,</w:t>
      </w:r>
      <w:r>
        <w:rPr>
          <w:spacing w:val="-7"/>
        </w:rPr>
        <w:t> </w:t>
      </w:r>
      <w:r>
        <w:rPr>
          <w:spacing w:val="-2"/>
        </w:rPr>
        <w:t>adoptante</w:t>
      </w:r>
      <w:r>
        <w:rPr>
          <w:spacing w:val="-8"/>
        </w:rPr>
        <w:t> </w:t>
      </w:r>
      <w:r>
        <w:rPr>
          <w:spacing w:val="-2"/>
        </w:rPr>
        <w:t>o</w:t>
      </w:r>
      <w:r>
        <w:rPr>
          <w:spacing w:val="-8"/>
        </w:rPr>
        <w:t> </w:t>
      </w:r>
      <w:r>
        <w:rPr>
          <w:spacing w:val="-2"/>
        </w:rPr>
        <w:t>adoptado,</w:t>
      </w:r>
      <w:r>
        <w:rPr>
          <w:spacing w:val="-7"/>
        </w:rPr>
        <w:t> </w:t>
      </w:r>
      <w:r>
        <w:rPr>
          <w:spacing w:val="-2"/>
        </w:rPr>
        <w:t>pariente</w:t>
      </w:r>
      <w:r>
        <w:rPr>
          <w:spacing w:val="-8"/>
        </w:rPr>
        <w:t> </w:t>
      </w:r>
      <w:r>
        <w:rPr>
          <w:spacing w:val="-2"/>
        </w:rPr>
        <w:t>por</w:t>
      </w:r>
      <w:r>
        <w:rPr>
          <w:spacing w:val="-8"/>
        </w:rPr>
        <w:t> </w:t>
      </w:r>
      <w:r>
        <w:rPr>
          <w:spacing w:val="-2"/>
        </w:rPr>
        <w:t>afinidad</w:t>
      </w:r>
      <w:r>
        <w:rPr>
          <w:spacing w:val="-8"/>
        </w:rPr>
        <w:t> </w:t>
      </w:r>
      <w:r>
        <w:rPr>
          <w:spacing w:val="-2"/>
        </w:rPr>
        <w:t>hasta</w:t>
      </w:r>
      <w:r>
        <w:rPr>
          <w:spacing w:val="-8"/>
        </w:rPr>
        <w:t> </w:t>
      </w:r>
      <w:r>
        <w:rPr>
          <w:spacing w:val="-2"/>
        </w:rPr>
        <w:t>el</w:t>
      </w:r>
      <w:r>
        <w:rPr>
          <w:spacing w:val="-8"/>
        </w:rPr>
        <w:t> </w:t>
      </w:r>
      <w:r>
        <w:rPr>
          <w:spacing w:val="-2"/>
        </w:rPr>
        <w:t>segundo</w:t>
      </w:r>
      <w:r>
        <w:rPr>
          <w:spacing w:val="-8"/>
        </w:rPr>
        <w:t> </w:t>
      </w:r>
      <w:r>
        <w:rPr>
          <w:spacing w:val="-2"/>
        </w:rPr>
        <w:t>grado</w:t>
      </w:r>
      <w:r>
        <w:rPr>
          <w:spacing w:val="-8"/>
        </w:rPr>
        <w:t> </w:t>
      </w:r>
      <w:r>
        <w:rPr>
          <w:spacing w:val="-2"/>
        </w:rPr>
        <w:t>y</w:t>
      </w:r>
      <w:r>
        <w:rPr>
          <w:spacing w:val="-6"/>
        </w:rPr>
        <w:t> </w:t>
      </w:r>
      <w:r>
        <w:rPr>
          <w:spacing w:val="-2"/>
        </w:rPr>
        <w:t>por</w:t>
      </w:r>
      <w:r>
        <w:rPr>
          <w:spacing w:val="-6"/>
        </w:rPr>
        <w:t> </w:t>
      </w:r>
      <w:r>
        <w:rPr>
          <w:spacing w:val="-2"/>
        </w:rPr>
        <w:t>los</w:t>
      </w:r>
      <w:r>
        <w:rPr>
          <w:spacing w:val="-6"/>
        </w:rPr>
        <w:t> </w:t>
      </w:r>
      <w:r>
        <w:rPr>
          <w:spacing w:val="-2"/>
        </w:rPr>
        <w:t>terceros</w:t>
      </w:r>
      <w:r>
        <w:rPr>
          <w:spacing w:val="-8"/>
        </w:rPr>
        <w:t> </w:t>
      </w:r>
      <w:r>
        <w:rPr>
          <w:spacing w:val="-2"/>
        </w:rPr>
        <w:t>que </w:t>
      </w:r>
      <w:r>
        <w:rPr/>
        <w:t>hubieren</w:t>
      </w:r>
      <w:r>
        <w:rPr>
          <w:spacing w:val="-1"/>
        </w:rPr>
        <w:t> </w:t>
      </w:r>
      <w:r>
        <w:rPr/>
        <w:t>intervenido</w:t>
      </w:r>
      <w:r>
        <w:rPr>
          <w:spacing w:val="-1"/>
        </w:rPr>
        <w:t> </w:t>
      </w:r>
      <w:r>
        <w:rPr/>
        <w:t>en</w:t>
      </w:r>
      <w:r>
        <w:rPr>
          <w:spacing w:val="-1"/>
        </w:rPr>
        <w:t> </w:t>
      </w:r>
      <w:r>
        <w:rPr/>
        <w:t>su</w:t>
      </w:r>
      <w:r>
        <w:rPr>
          <w:spacing w:val="-1"/>
        </w:rPr>
        <w:t> </w:t>
      </w:r>
      <w:r>
        <w:rPr/>
        <w:t>ejecución</w:t>
      </w:r>
      <w:r>
        <w:rPr>
          <w:spacing w:val="-1"/>
        </w:rPr>
        <w:t> </w:t>
      </w:r>
      <w:r>
        <w:rPr/>
        <w:t>con</w:t>
      </w:r>
      <w:r>
        <w:rPr>
          <w:spacing w:val="-1"/>
        </w:rPr>
        <w:t> </w:t>
      </w:r>
      <w:r>
        <w:rPr/>
        <w:t>aquéllos.</w:t>
      </w:r>
    </w:p>
    <w:p>
      <w:pPr>
        <w:pStyle w:val="BodyText"/>
        <w:spacing w:before="227"/>
        <w:ind w:left="338" w:right="109"/>
        <w:jc w:val="both"/>
      </w:pPr>
      <w:r>
        <w:rPr/>
        <w:t>El tipo penal de robo cuya cuantía de lo apoderado no exceda de quinientas veces la Unidad de Medida y Actualización vigente y no concurra alguna de las calificativas previstas por el artículo 206 de este Código</w:t>
      </w:r>
      <w:r>
        <w:rPr>
          <w:spacing w:val="40"/>
        </w:rPr>
        <w:t> </w:t>
      </w:r>
      <w:r>
        <w:rPr/>
        <w:t>en lo correspondiente, también será perseguible por querella, siempre y cuando el inculpado no se dedique en forma reiterada a su comisión. En estos casos, el perdón del ofendido o del legitimado para otorgarlo</w:t>
      </w:r>
      <w:r>
        <w:rPr>
          <w:spacing w:val="40"/>
        </w:rPr>
        <w:t> </w:t>
      </w:r>
      <w:r>
        <w:rPr/>
        <w:t>sólo surtirá efectos cuando el inculpado pague a satisfacción de aquel, el monto de la reparación de los daños y perjuicios, dejándose constancia en autos de dicho pago.</w:t>
      </w:r>
    </w:p>
    <w:p>
      <w:pPr>
        <w:pStyle w:val="BodyText"/>
        <w:spacing w:before="1"/>
      </w:pPr>
    </w:p>
    <w:p>
      <w:pPr>
        <w:pStyle w:val="BodyText"/>
        <w:ind w:left="338" w:right="103"/>
        <w:jc w:val="both"/>
      </w:pPr>
      <w:r>
        <w:rPr/>
        <w:t>Se perseguirá por querella el delito de receptación, cuando el objeto o producto receptado provengan de la comisión</w:t>
      </w:r>
      <w:r>
        <w:rPr>
          <w:spacing w:val="-8"/>
        </w:rPr>
        <w:t> </w:t>
      </w:r>
      <w:r>
        <w:rPr/>
        <w:t>de</w:t>
      </w:r>
      <w:r>
        <w:rPr>
          <w:spacing w:val="-8"/>
        </w:rPr>
        <w:t> </w:t>
      </w:r>
      <w:r>
        <w:rPr/>
        <w:t>un</w:t>
      </w:r>
      <w:r>
        <w:rPr>
          <w:spacing w:val="-8"/>
        </w:rPr>
        <w:t> </w:t>
      </w:r>
      <w:r>
        <w:rPr/>
        <w:t>delito</w:t>
      </w:r>
      <w:r>
        <w:rPr>
          <w:spacing w:val="-8"/>
        </w:rPr>
        <w:t> </w:t>
      </w:r>
      <w:r>
        <w:rPr/>
        <w:t>también</w:t>
      </w:r>
      <w:r>
        <w:rPr>
          <w:spacing w:val="-8"/>
        </w:rPr>
        <w:t> </w:t>
      </w:r>
      <w:r>
        <w:rPr/>
        <w:t>perseguible</w:t>
      </w:r>
      <w:r>
        <w:rPr>
          <w:spacing w:val="-8"/>
        </w:rPr>
        <w:t> </w:t>
      </w:r>
      <w:r>
        <w:rPr/>
        <w:t>a</w:t>
      </w:r>
      <w:r>
        <w:rPr>
          <w:spacing w:val="-8"/>
        </w:rPr>
        <w:t> </w:t>
      </w:r>
      <w:r>
        <w:rPr/>
        <w:t>instancia</w:t>
      </w:r>
      <w:r>
        <w:rPr>
          <w:spacing w:val="-8"/>
        </w:rPr>
        <w:t> </w:t>
      </w:r>
      <w:r>
        <w:rPr/>
        <w:t>de</w:t>
      </w:r>
      <w:r>
        <w:rPr>
          <w:spacing w:val="-8"/>
        </w:rPr>
        <w:t> </w:t>
      </w:r>
      <w:r>
        <w:rPr/>
        <w:t>parte</w:t>
      </w:r>
      <w:r>
        <w:rPr>
          <w:spacing w:val="-8"/>
        </w:rPr>
        <w:t> </w:t>
      </w:r>
      <w:r>
        <w:rPr/>
        <w:t>ofendida.</w:t>
      </w:r>
    </w:p>
    <w:p>
      <w:pPr>
        <w:pStyle w:val="BodyText"/>
        <w:spacing w:before="1"/>
      </w:pPr>
    </w:p>
    <w:p>
      <w:pPr>
        <w:pStyle w:val="BodyText"/>
        <w:spacing w:before="1"/>
        <w:ind w:left="338" w:right="109"/>
        <w:jc w:val="both"/>
      </w:pPr>
      <w:r>
        <w:rPr>
          <w:rFonts w:ascii="Arial" w:hAnsi="Arial"/>
          <w:b/>
        </w:rPr>
        <w:t>Artículo 227.- </w:t>
      </w:r>
      <w:r>
        <w:rPr/>
        <w:t>Tratándose de los delitos de robo y abigeato no calificados y receptación perseguible de oficio, si el inculpado en cualquier periodo del procedimiento y antes de dictarse sentencia, paga a satisfacción</w:t>
      </w:r>
      <w:r>
        <w:rPr>
          <w:spacing w:val="-2"/>
        </w:rPr>
        <w:t> </w:t>
      </w:r>
      <w:r>
        <w:rPr/>
        <w:t>del</w:t>
      </w:r>
      <w:r>
        <w:rPr>
          <w:spacing w:val="-3"/>
        </w:rPr>
        <w:t> </w:t>
      </w:r>
      <w:r>
        <w:rPr/>
        <w:t>ofendido</w:t>
      </w:r>
      <w:r>
        <w:rPr>
          <w:spacing w:val="-2"/>
        </w:rPr>
        <w:t> </w:t>
      </w:r>
      <w:r>
        <w:rPr/>
        <w:t>el</w:t>
      </w:r>
      <w:r>
        <w:rPr>
          <w:spacing w:val="-3"/>
        </w:rPr>
        <w:t> </w:t>
      </w:r>
      <w:r>
        <w:rPr/>
        <w:t>monto</w:t>
      </w:r>
      <w:r>
        <w:rPr>
          <w:spacing w:val="-3"/>
        </w:rPr>
        <w:t> </w:t>
      </w:r>
      <w:r>
        <w:rPr/>
        <w:t>total</w:t>
      </w:r>
      <w:r>
        <w:rPr>
          <w:spacing w:val="-3"/>
        </w:rPr>
        <w:t> </w:t>
      </w:r>
      <w:r>
        <w:rPr/>
        <w:t>de</w:t>
      </w:r>
      <w:r>
        <w:rPr>
          <w:spacing w:val="-3"/>
        </w:rPr>
        <w:t> </w:t>
      </w:r>
      <w:r>
        <w:rPr/>
        <w:t>la</w:t>
      </w:r>
      <w:r>
        <w:rPr>
          <w:spacing w:val="-2"/>
        </w:rPr>
        <w:t> </w:t>
      </w:r>
      <w:r>
        <w:rPr/>
        <w:t>reparación</w:t>
      </w:r>
      <w:r>
        <w:rPr>
          <w:spacing w:val="-4"/>
        </w:rPr>
        <w:t> </w:t>
      </w:r>
      <w:r>
        <w:rPr/>
        <w:t>de</w:t>
      </w:r>
      <w:r>
        <w:rPr>
          <w:spacing w:val="-2"/>
        </w:rPr>
        <w:t> </w:t>
      </w:r>
      <w:r>
        <w:rPr/>
        <w:t>los</w:t>
      </w:r>
      <w:r>
        <w:rPr>
          <w:spacing w:val="-3"/>
        </w:rPr>
        <w:t> </w:t>
      </w:r>
      <w:r>
        <w:rPr/>
        <w:t>daños</w:t>
      </w:r>
      <w:r>
        <w:rPr>
          <w:spacing w:val="-3"/>
        </w:rPr>
        <w:t> </w:t>
      </w:r>
      <w:r>
        <w:rPr/>
        <w:t>y</w:t>
      </w:r>
      <w:r>
        <w:rPr>
          <w:spacing w:val="-1"/>
        </w:rPr>
        <w:t> </w:t>
      </w:r>
      <w:r>
        <w:rPr/>
        <w:t>perjuicios</w:t>
      </w:r>
      <w:r>
        <w:rPr>
          <w:spacing w:val="-1"/>
        </w:rPr>
        <w:t> </w:t>
      </w:r>
      <w:r>
        <w:rPr/>
        <w:t>acreditados</w:t>
      </w:r>
      <w:r>
        <w:rPr>
          <w:spacing w:val="-1"/>
        </w:rPr>
        <w:t> </w:t>
      </w:r>
      <w:r>
        <w:rPr/>
        <w:t>en</w:t>
      </w:r>
      <w:r>
        <w:rPr>
          <w:spacing w:val="-3"/>
        </w:rPr>
        <w:t> </w:t>
      </w:r>
      <w:r>
        <w:rPr/>
        <w:t>autos,</w:t>
      </w:r>
      <w:r>
        <w:rPr>
          <w:spacing w:val="-4"/>
        </w:rPr>
        <w:t> </w:t>
      </w:r>
      <w:r>
        <w:rPr/>
        <w:t>se</w:t>
      </w:r>
      <w:r>
        <w:rPr>
          <w:spacing w:val="-2"/>
        </w:rPr>
        <w:t> </w:t>
      </w:r>
      <w:r>
        <w:rPr/>
        <w:t>le aplicará una tercera parte de la punibilidad, siempre y cuando el inculpado no tenga antecedentes penales por delito doloso y el ilícito no se hubiere cometido con violencia.</w:t>
      </w:r>
    </w:p>
    <w:p>
      <w:pPr>
        <w:pStyle w:val="BodyText"/>
      </w:pPr>
    </w:p>
    <w:p>
      <w:pPr>
        <w:pStyle w:val="BodyText"/>
        <w:ind w:left="338" w:right="116"/>
        <w:jc w:val="both"/>
      </w:pPr>
      <w:r>
        <w:rPr/>
        <w:t>Lo dispuesto en el párrafo anterior no será aplicable si el delito fue cometido por un servidor público, si éste se aprovechó del cargo para cometerlo.</w:t>
      </w:r>
    </w:p>
    <w:p>
      <w:pPr>
        <w:pStyle w:val="BodyText"/>
        <w:spacing w:before="229"/>
        <w:ind w:left="338" w:right="111"/>
        <w:jc w:val="both"/>
      </w:pPr>
      <w:r>
        <w:rPr>
          <w:rFonts w:ascii="Arial" w:hAnsi="Arial"/>
          <w:b/>
        </w:rPr>
        <w:t>Artículo 228.- </w:t>
      </w:r>
      <w:r>
        <w:rPr/>
        <w:t>La</w:t>
      </w:r>
      <w:r>
        <w:rPr>
          <w:spacing w:val="-1"/>
        </w:rPr>
        <w:t> </w:t>
      </w:r>
      <w:r>
        <w:rPr/>
        <w:t>cuantía del objeto o</w:t>
      </w:r>
      <w:r>
        <w:rPr>
          <w:spacing w:val="-1"/>
        </w:rPr>
        <w:t> </w:t>
      </w:r>
      <w:r>
        <w:rPr/>
        <w:t>producto del delito se estimará atendiendo a</w:t>
      </w:r>
      <w:r>
        <w:rPr>
          <w:spacing w:val="-1"/>
        </w:rPr>
        <w:t> </w:t>
      </w:r>
      <w:r>
        <w:rPr/>
        <w:t>su valor de</w:t>
      </w:r>
      <w:r>
        <w:rPr>
          <w:spacing w:val="-1"/>
        </w:rPr>
        <w:t> </w:t>
      </w:r>
      <w:r>
        <w:rPr/>
        <w:t>cambio. Si el objeto o producto no fuere estimable en dinero o si por su naturaleza no fuere posible fijar su valor, se aplicará le punibilidad prevista en la fracción V del Artículo 203.</w:t>
      </w:r>
    </w:p>
    <w:p>
      <w:pPr>
        <w:pStyle w:val="BodyText"/>
        <w:spacing w:after="0"/>
        <w:jc w:val="both"/>
        <w:sectPr>
          <w:pgSz w:w="12240" w:h="15840"/>
          <w:pgMar w:header="0" w:footer="730" w:top="1600" w:bottom="920" w:left="1080" w:right="1080"/>
        </w:sectPr>
      </w:pPr>
    </w:p>
    <w:p>
      <w:pPr>
        <w:pStyle w:val="BodyText"/>
        <w:spacing w:before="81"/>
        <w:ind w:left="338" w:right="108"/>
        <w:jc w:val="both"/>
      </w:pPr>
      <w:r>
        <w:rPr>
          <w:rFonts w:ascii="Arial" w:hAnsi="Arial"/>
          <w:b/>
        </w:rPr>
        <w:t>Artículo 228 Bis.- </w:t>
      </w:r>
      <w:r>
        <w:rPr/>
        <w:t>La punibilidad que corresponda a los delitos previstos por este título, se aumentara en una mitad, cuando sean cometidos dolosamente por descendientes sin límite de grado, parientes</w:t>
      </w:r>
      <w:r>
        <w:rPr>
          <w:spacing w:val="40"/>
        </w:rPr>
        <w:t> </w:t>
      </w:r>
      <w:r>
        <w:rPr/>
        <w:t>colaterales hasta el cuarto grado, cónyuge, concubino, adoptado, pariente por afinidad hasta el segundo grado y por terceros que hubieren intervenido en su ejecución con aquéllos y la víctima se (sic) mayor de sesenta años.</w:t>
      </w:r>
    </w:p>
    <w:p>
      <w:pPr>
        <w:pStyle w:val="BodyText"/>
      </w:pPr>
    </w:p>
    <w:p>
      <w:pPr>
        <w:pStyle w:val="BodyText"/>
        <w:spacing w:before="1"/>
        <w:ind w:left="338" w:right="109"/>
        <w:jc w:val="both"/>
      </w:pPr>
      <w:r>
        <w:rPr>
          <w:rFonts w:ascii="Arial" w:hAnsi="Arial"/>
          <w:b/>
        </w:rPr>
        <w:t>Artículo</w:t>
      </w:r>
      <w:r>
        <w:rPr>
          <w:rFonts w:ascii="Arial" w:hAnsi="Arial"/>
          <w:b/>
          <w:spacing w:val="-1"/>
        </w:rPr>
        <w:t> </w:t>
      </w:r>
      <w:r>
        <w:rPr>
          <w:rFonts w:ascii="Arial" w:hAnsi="Arial"/>
          <w:b/>
        </w:rPr>
        <w:t>229.-</w:t>
      </w:r>
      <w:r>
        <w:rPr>
          <w:rFonts w:ascii="Arial" w:hAnsi="Arial"/>
          <w:b/>
          <w:spacing w:val="-1"/>
        </w:rPr>
        <w:t> </w:t>
      </w:r>
      <w:r>
        <w:rPr/>
        <w:t>Si</w:t>
      </w:r>
      <w:r>
        <w:rPr>
          <w:spacing w:val="-3"/>
        </w:rPr>
        <w:t> </w:t>
      </w:r>
      <w:r>
        <w:rPr/>
        <w:t>el</w:t>
      </w:r>
      <w:r>
        <w:rPr>
          <w:spacing w:val="-5"/>
        </w:rPr>
        <w:t> </w:t>
      </w:r>
      <w:r>
        <w:rPr/>
        <w:t>juez</w:t>
      </w:r>
      <w:r>
        <w:rPr>
          <w:spacing w:val="-3"/>
        </w:rPr>
        <w:t> </w:t>
      </w:r>
      <w:r>
        <w:rPr/>
        <w:t>lo</w:t>
      </w:r>
      <w:r>
        <w:rPr>
          <w:spacing w:val="-2"/>
        </w:rPr>
        <w:t> </w:t>
      </w:r>
      <w:r>
        <w:rPr/>
        <w:t>creyera</w:t>
      </w:r>
      <w:r>
        <w:rPr>
          <w:spacing w:val="-4"/>
        </w:rPr>
        <w:t> </w:t>
      </w:r>
      <w:r>
        <w:rPr/>
        <w:t>conveniente,</w:t>
      </w:r>
      <w:r>
        <w:rPr>
          <w:spacing w:val="-2"/>
        </w:rPr>
        <w:t> </w:t>
      </w:r>
      <w:r>
        <w:rPr/>
        <w:t>además</w:t>
      </w:r>
      <w:r>
        <w:rPr>
          <w:spacing w:val="-3"/>
        </w:rPr>
        <w:t> </w:t>
      </w:r>
      <w:r>
        <w:rPr/>
        <w:t>de</w:t>
      </w:r>
      <w:r>
        <w:rPr>
          <w:spacing w:val="-2"/>
        </w:rPr>
        <w:t> </w:t>
      </w:r>
      <w:r>
        <w:rPr/>
        <w:t>las</w:t>
      </w:r>
      <w:r>
        <w:rPr>
          <w:spacing w:val="-1"/>
        </w:rPr>
        <w:t> </w:t>
      </w:r>
      <w:r>
        <w:rPr/>
        <w:t>penas</w:t>
      </w:r>
      <w:r>
        <w:rPr>
          <w:spacing w:val="-3"/>
        </w:rPr>
        <w:t> </w:t>
      </w:r>
      <w:r>
        <w:rPr/>
        <w:t>previstas</w:t>
      </w:r>
      <w:r>
        <w:rPr>
          <w:spacing w:val="-3"/>
        </w:rPr>
        <w:t> </w:t>
      </w:r>
      <w:r>
        <w:rPr/>
        <w:t>para</w:t>
      </w:r>
      <w:r>
        <w:rPr>
          <w:spacing w:val="-4"/>
        </w:rPr>
        <w:t> </w:t>
      </w:r>
      <w:r>
        <w:rPr/>
        <w:t>cada</w:t>
      </w:r>
      <w:r>
        <w:rPr>
          <w:spacing w:val="-4"/>
        </w:rPr>
        <w:t> </w:t>
      </w:r>
      <w:r>
        <w:rPr/>
        <w:t>uno</w:t>
      </w:r>
      <w:r>
        <w:rPr>
          <w:spacing w:val="-3"/>
        </w:rPr>
        <w:t> </w:t>
      </w:r>
      <w:r>
        <w:rPr/>
        <w:t>de</w:t>
      </w:r>
      <w:r>
        <w:rPr>
          <w:spacing w:val="-2"/>
        </w:rPr>
        <w:t> </w:t>
      </w:r>
      <w:r>
        <w:rPr/>
        <w:t>los</w:t>
      </w:r>
      <w:r>
        <w:rPr>
          <w:spacing w:val="-1"/>
        </w:rPr>
        <w:t> </w:t>
      </w:r>
      <w:r>
        <w:rPr/>
        <w:t>delitos del presente título, podrá imponer al delincuente suspensión de un mes a seis años en los derechos de la patria potestad, tutela o custodia, o para ser perito, depositario, interventor judicial, síndico, interventor en concurso o quiebras, asesor, representante de ausentes, o en el ejercicio de cualquier profesión para las que se requiera título o autorización especial.</w:t>
      </w:r>
    </w:p>
    <w:p>
      <w:pPr>
        <w:pStyle w:val="BodyText"/>
        <w:spacing w:before="228"/>
      </w:pPr>
    </w:p>
    <w:p>
      <w:pPr>
        <w:spacing w:before="0"/>
        <w:ind w:left="1084" w:right="0"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pStyle w:val="BodyText"/>
        <w:spacing w:before="1"/>
        <w:rPr>
          <w:rFonts w:ascii="Arial"/>
          <w:b/>
        </w:rPr>
      </w:pPr>
    </w:p>
    <w:p>
      <w:pPr>
        <w:spacing w:before="0"/>
        <w:ind w:left="1786" w:right="702" w:firstLine="0"/>
        <w:jc w:val="center"/>
        <w:rPr>
          <w:rFonts w:ascii="Arial"/>
          <w:b/>
          <w:sz w:val="20"/>
        </w:rPr>
      </w:pPr>
      <w:r>
        <w:rPr>
          <w:rFonts w:ascii="Arial"/>
          <w:b/>
          <w:sz w:val="20"/>
        </w:rPr>
        <w:t>DELITOS</w:t>
      </w:r>
      <w:r>
        <w:rPr>
          <w:rFonts w:ascii="Arial"/>
          <w:b/>
          <w:spacing w:val="-6"/>
          <w:sz w:val="20"/>
        </w:rPr>
        <w:t> </w:t>
      </w:r>
      <w:r>
        <w:rPr>
          <w:rFonts w:ascii="Arial"/>
          <w:b/>
          <w:sz w:val="20"/>
        </w:rPr>
        <w:t>CONTRA</w:t>
      </w:r>
      <w:r>
        <w:rPr>
          <w:rFonts w:ascii="Arial"/>
          <w:b/>
          <w:spacing w:val="-3"/>
          <w:sz w:val="20"/>
        </w:rPr>
        <w:t> </w:t>
      </w:r>
      <w:r>
        <w:rPr>
          <w:rFonts w:ascii="Arial"/>
          <w:b/>
          <w:sz w:val="20"/>
        </w:rPr>
        <w:t>EL</w:t>
      </w:r>
      <w:r>
        <w:rPr>
          <w:rFonts w:ascii="Arial"/>
          <w:b/>
          <w:spacing w:val="-5"/>
          <w:sz w:val="20"/>
        </w:rPr>
        <w:t> </w:t>
      </w:r>
      <w:r>
        <w:rPr>
          <w:rFonts w:ascii="Arial"/>
          <w:b/>
          <w:sz w:val="20"/>
        </w:rPr>
        <w:t>DERECHO</w:t>
      </w:r>
      <w:r>
        <w:rPr>
          <w:rFonts w:ascii="Arial"/>
          <w:b/>
          <w:spacing w:val="-4"/>
          <w:sz w:val="20"/>
        </w:rPr>
        <w:t> </w:t>
      </w: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INTEGRANTES</w:t>
      </w:r>
      <w:r>
        <w:rPr>
          <w:rFonts w:ascii="Arial"/>
          <w:b/>
          <w:spacing w:val="-4"/>
          <w:sz w:val="20"/>
        </w:rPr>
        <w:t> </w:t>
      </w:r>
      <w:r>
        <w:rPr>
          <w:rFonts w:ascii="Arial"/>
          <w:b/>
          <w:sz w:val="20"/>
        </w:rPr>
        <w:t>DE</w:t>
      </w:r>
      <w:r>
        <w:rPr>
          <w:rFonts w:ascii="Arial"/>
          <w:b/>
          <w:spacing w:val="-4"/>
          <w:sz w:val="20"/>
        </w:rPr>
        <w:t> </w:t>
      </w:r>
      <w:r>
        <w:rPr>
          <w:rFonts w:ascii="Arial"/>
          <w:b/>
          <w:sz w:val="20"/>
        </w:rPr>
        <w:t>LA</w:t>
      </w:r>
      <w:r>
        <w:rPr>
          <w:rFonts w:ascii="Arial"/>
          <w:b/>
          <w:spacing w:val="-5"/>
          <w:sz w:val="20"/>
        </w:rPr>
        <w:t> </w:t>
      </w:r>
      <w:r>
        <w:rPr>
          <w:rFonts w:ascii="Arial"/>
          <w:b/>
          <w:sz w:val="20"/>
        </w:rPr>
        <w:t>FAMILIA</w:t>
      </w:r>
      <w:r>
        <w:rPr>
          <w:rFonts w:ascii="Arial"/>
          <w:b/>
          <w:spacing w:val="-6"/>
          <w:sz w:val="20"/>
        </w:rPr>
        <w:t> </w:t>
      </w:r>
      <w:r>
        <w:rPr>
          <w:rFonts w:ascii="Arial"/>
          <w:b/>
          <w:sz w:val="20"/>
        </w:rPr>
        <w:t>A VIVIR UNA VIDA LIBRE DE VIOLENCIA</w:t>
      </w:r>
    </w:p>
    <w:p>
      <w:pPr>
        <w:spacing w:before="229"/>
        <w:ind w:left="1089"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pStyle w:val="BodyText"/>
        <w:spacing w:before="1"/>
        <w:rPr>
          <w:rFonts w:ascii="Arial"/>
          <w:b/>
        </w:rPr>
      </w:pPr>
    </w:p>
    <w:p>
      <w:pPr>
        <w:spacing w:before="0"/>
        <w:ind w:left="1083" w:right="0" w:firstLine="0"/>
        <w:jc w:val="center"/>
        <w:rPr>
          <w:rFonts w:ascii="Arial"/>
          <w:b/>
          <w:sz w:val="20"/>
        </w:rPr>
      </w:pPr>
      <w:r>
        <w:rPr>
          <w:rFonts w:ascii="Arial"/>
          <w:b/>
          <w:sz w:val="20"/>
        </w:rPr>
        <w:t>INCUMPLIMIENTO</w:t>
      </w:r>
      <w:r>
        <w:rPr>
          <w:rFonts w:ascii="Arial"/>
          <w:b/>
          <w:spacing w:val="-9"/>
          <w:sz w:val="20"/>
        </w:rPr>
        <w:t> </w:t>
      </w:r>
      <w:r>
        <w:rPr>
          <w:rFonts w:ascii="Arial"/>
          <w:b/>
          <w:sz w:val="20"/>
        </w:rPr>
        <w:t>DE</w:t>
      </w:r>
      <w:r>
        <w:rPr>
          <w:rFonts w:ascii="Arial"/>
          <w:b/>
          <w:spacing w:val="-9"/>
          <w:sz w:val="20"/>
        </w:rPr>
        <w:t> </w:t>
      </w:r>
      <w:r>
        <w:rPr>
          <w:rFonts w:ascii="Arial"/>
          <w:b/>
          <w:sz w:val="20"/>
        </w:rPr>
        <w:t>LAS</w:t>
      </w:r>
      <w:r>
        <w:rPr>
          <w:rFonts w:ascii="Arial"/>
          <w:b/>
          <w:spacing w:val="-10"/>
          <w:sz w:val="20"/>
        </w:rPr>
        <w:t> </w:t>
      </w:r>
      <w:r>
        <w:rPr>
          <w:rFonts w:ascii="Arial"/>
          <w:b/>
          <w:sz w:val="20"/>
        </w:rPr>
        <w:t>OBLIGACIONES</w:t>
      </w:r>
      <w:r>
        <w:rPr>
          <w:rFonts w:ascii="Arial"/>
          <w:b/>
          <w:spacing w:val="-7"/>
          <w:sz w:val="20"/>
        </w:rPr>
        <w:t> </w:t>
      </w:r>
      <w:r>
        <w:rPr>
          <w:rFonts w:ascii="Arial"/>
          <w:b/>
          <w:spacing w:val="-2"/>
          <w:sz w:val="20"/>
        </w:rPr>
        <w:t>ALIMENTARIAS</w:t>
      </w:r>
    </w:p>
    <w:p>
      <w:pPr>
        <w:pStyle w:val="BodyText"/>
        <w:rPr>
          <w:rFonts w:ascii="Arial"/>
          <w:b/>
        </w:rPr>
      </w:pPr>
    </w:p>
    <w:p>
      <w:pPr>
        <w:pStyle w:val="BodyText"/>
        <w:spacing w:before="1"/>
        <w:ind w:left="338" w:right="111"/>
        <w:jc w:val="both"/>
      </w:pPr>
      <w:r>
        <w:rPr>
          <w:rFonts w:ascii="Arial" w:hAnsi="Arial"/>
          <w:b/>
        </w:rPr>
        <w:t>Artículo 230.- </w:t>
      </w:r>
      <w:r>
        <w:rPr/>
        <w:t>Al que incumpla con su obligación de dar alimentos a las personas que tienen derecho a recibirlos, se le impondrá prisión de tres a cinco años y multa de 100 a 400 días, además</w:t>
      </w:r>
      <w:r>
        <w:rPr>
          <w:spacing w:val="40"/>
        </w:rPr>
        <w:t> </w:t>
      </w:r>
      <w:r>
        <w:rPr/>
        <w:t>suspensión o pérdida de los derechos de familia en relación con el ofendido, hasta por el máximo de la pena privativa de libertad impuesta.</w:t>
      </w:r>
    </w:p>
    <w:p>
      <w:pPr>
        <w:pStyle w:val="BodyText"/>
      </w:pPr>
    </w:p>
    <w:p>
      <w:pPr>
        <w:pStyle w:val="BodyText"/>
        <w:ind w:left="338" w:right="113"/>
        <w:jc w:val="both"/>
      </w:pPr>
      <w:r>
        <w:rPr/>
        <w:t>Además de las sanciones previstas en el párrafo anterior, el Juez ordenara la inscripción del sentenciado,</w:t>
      </w:r>
      <w:r>
        <w:rPr>
          <w:spacing w:val="40"/>
        </w:rPr>
        <w:t> </w:t>
      </w:r>
      <w:r>
        <w:rPr/>
        <w:t>en el Registro Nacional de Obligaciones Alimentarias.</w:t>
      </w:r>
    </w:p>
    <w:p>
      <w:pPr>
        <w:spacing w:before="2"/>
        <w:ind w:left="0" w:right="104"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26</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5"/>
        <w:rPr>
          <w:rFonts w:ascii="Arial"/>
          <w:i/>
          <w:sz w:val="14"/>
        </w:rPr>
      </w:pPr>
    </w:p>
    <w:p>
      <w:pPr>
        <w:pStyle w:val="BodyText"/>
        <w:ind w:left="338" w:right="110"/>
        <w:jc w:val="both"/>
      </w:pPr>
      <w:r>
        <w:rPr/>
        <w:t>Para los efectos de éste artículo, se tendrá por consumado el delito aun cuando el o los acreedores alimentarios</w:t>
      </w:r>
      <w:r>
        <w:rPr>
          <w:spacing w:val="-3"/>
        </w:rPr>
        <w:t> </w:t>
      </w:r>
      <w:r>
        <w:rPr/>
        <w:t>se</w:t>
      </w:r>
      <w:r>
        <w:rPr>
          <w:spacing w:val="-2"/>
        </w:rPr>
        <w:t> </w:t>
      </w:r>
      <w:r>
        <w:rPr/>
        <w:t>hayan</w:t>
      </w:r>
      <w:r>
        <w:rPr>
          <w:spacing w:val="-2"/>
        </w:rPr>
        <w:t> </w:t>
      </w:r>
      <w:r>
        <w:rPr/>
        <w:t>dejado</w:t>
      </w:r>
      <w:r>
        <w:rPr>
          <w:spacing w:val="-3"/>
        </w:rPr>
        <w:t> </w:t>
      </w:r>
      <w:r>
        <w:rPr/>
        <w:t>al</w:t>
      </w:r>
      <w:r>
        <w:rPr>
          <w:spacing w:val="-3"/>
        </w:rPr>
        <w:t> </w:t>
      </w:r>
      <w:r>
        <w:rPr/>
        <w:t>cuidado</w:t>
      </w:r>
      <w:r>
        <w:rPr>
          <w:spacing w:val="-2"/>
        </w:rPr>
        <w:t> </w:t>
      </w:r>
      <w:r>
        <w:rPr/>
        <w:t>o</w:t>
      </w:r>
      <w:r>
        <w:rPr>
          <w:spacing w:val="-3"/>
        </w:rPr>
        <w:t> </w:t>
      </w:r>
      <w:r>
        <w:rPr/>
        <w:t>reciban</w:t>
      </w:r>
      <w:r>
        <w:rPr>
          <w:spacing w:val="-2"/>
        </w:rPr>
        <w:t> </w:t>
      </w:r>
      <w:r>
        <w:rPr/>
        <w:t>ayuda</w:t>
      </w:r>
      <w:r>
        <w:rPr>
          <w:spacing w:val="-3"/>
        </w:rPr>
        <w:t> </w:t>
      </w:r>
      <w:r>
        <w:rPr/>
        <w:t>de</w:t>
      </w:r>
      <w:r>
        <w:rPr>
          <w:spacing w:val="-2"/>
        </w:rPr>
        <w:t> </w:t>
      </w:r>
      <w:r>
        <w:rPr/>
        <w:t>un</w:t>
      </w:r>
      <w:r>
        <w:rPr>
          <w:spacing w:val="-2"/>
        </w:rPr>
        <w:t> </w:t>
      </w:r>
      <w:r>
        <w:rPr/>
        <w:t>tercero,</w:t>
      </w:r>
      <w:r>
        <w:rPr>
          <w:spacing w:val="-2"/>
        </w:rPr>
        <w:t> </w:t>
      </w:r>
      <w:r>
        <w:rPr/>
        <w:t>no</w:t>
      </w:r>
      <w:r>
        <w:rPr>
          <w:spacing w:val="-2"/>
        </w:rPr>
        <w:t> </w:t>
      </w:r>
      <w:r>
        <w:rPr/>
        <w:t>se</w:t>
      </w:r>
      <w:r>
        <w:rPr>
          <w:spacing w:val="-2"/>
        </w:rPr>
        <w:t> </w:t>
      </w:r>
      <w:r>
        <w:rPr/>
        <w:t>hubiese</w:t>
      </w:r>
      <w:r>
        <w:rPr>
          <w:spacing w:val="-2"/>
        </w:rPr>
        <w:t> </w:t>
      </w:r>
      <w:r>
        <w:rPr/>
        <w:t>reclamado</w:t>
      </w:r>
      <w:r>
        <w:rPr>
          <w:spacing w:val="-2"/>
        </w:rPr>
        <w:t> </w:t>
      </w:r>
      <w:r>
        <w:rPr/>
        <w:t>el</w:t>
      </w:r>
      <w:r>
        <w:rPr>
          <w:spacing w:val="-3"/>
        </w:rPr>
        <w:t> </w:t>
      </w:r>
      <w:r>
        <w:rPr/>
        <w:t>pago</w:t>
      </w:r>
      <w:r>
        <w:rPr>
          <w:spacing w:val="-2"/>
        </w:rPr>
        <w:t> </w:t>
      </w:r>
      <w:r>
        <w:rPr/>
        <w:t>de los alimentos en la vía familiar, o se haya incumplido la resolución que condene al mismo.</w:t>
      </w:r>
    </w:p>
    <w:p>
      <w:pPr>
        <w:spacing w:before="3"/>
        <w:ind w:left="0" w:right="10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26</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right="109"/>
        <w:jc w:val="both"/>
      </w:pPr>
      <w:r>
        <w:rPr/>
        <w:t>Cuando no sean comprobables el salario o los ingresos del deudor alimentario, para efectos de cubrir el monto de los alimentos o la reparación del daño, se determinarán con base en la capacidad económica y nivel de vida que el deudor y sus acreedores alimentarios hayan llevado en los dos últimos años.</w:t>
      </w:r>
    </w:p>
    <w:p>
      <w:pPr>
        <w:spacing w:before="0"/>
        <w:ind w:left="0" w:right="10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26</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spacing w:before="1"/>
        <w:ind w:left="338" w:right="110"/>
        <w:jc w:val="both"/>
      </w:pPr>
      <w:r>
        <w:rPr>
          <w:rFonts w:ascii="Arial" w:hAnsi="Arial"/>
          <w:b/>
        </w:rPr>
        <w:t>Artículo 230 Bis.- </w:t>
      </w:r>
      <w:r>
        <w:rPr/>
        <w:t>Al deudor alimentario que con el propósito de evadir la obligación alimentaria que la ley determina para con su o sus acreedores alimentistas, renuncie a su empleo o ejecute actos tenientes a perderlo, reduzca sus ingresos, simule deudas o realice cualquier acto que lo coloque en estado de insolvencia, se le impondrá prisión de tres a cuatro años y multa de treinta a trescientos días.</w:t>
      </w:r>
    </w:p>
    <w:p>
      <w:pPr>
        <w:pStyle w:val="BodyText"/>
        <w:spacing w:before="229"/>
        <w:ind w:left="338" w:right="110"/>
        <w:jc w:val="both"/>
      </w:pPr>
      <w:r>
        <w:rPr/>
        <w:t>La misma pena se impondrá a aquellas personas que obligadas a informar acerca de los ingresos o a realizar el descuento a quienes deban cumplir con las obligaciones señaladas en los artículos anteriores, incumplan con la orden judicial de hacerlo.</w:t>
      </w:r>
    </w:p>
    <w:p>
      <w:pPr>
        <w:pStyle w:val="BodyText"/>
        <w:spacing w:before="2"/>
      </w:pPr>
    </w:p>
    <w:p>
      <w:pPr>
        <w:pStyle w:val="BodyText"/>
        <w:ind w:left="338" w:right="110"/>
        <w:jc w:val="both"/>
      </w:pPr>
      <w:r>
        <w:rPr>
          <w:rFonts w:ascii="Arial" w:hAnsi="Arial"/>
          <w:b/>
        </w:rPr>
        <w:t>Artículo 231.- </w:t>
      </w:r>
      <w:r>
        <w:rPr/>
        <w:t>La reparación de los daños y perjuicios correspondientes a los artículos anteriores que como pena pública es exigible al reo, comprenderá el pago de las cantidades que el inculpado hubiere dejado de ministrar así como las deudas contraídas para cubrir el incumplimiento de su obligación.</w:t>
      </w:r>
    </w:p>
    <w:p>
      <w:pPr>
        <w:pStyle w:val="BodyText"/>
        <w:spacing w:before="230"/>
        <w:ind w:left="338" w:right="114"/>
        <w:jc w:val="both"/>
      </w:pPr>
      <w:r>
        <w:rPr/>
        <w:t>El perdón legal solo podrá otorgarse cuando se hayan reparado los daños y perjuicios ocasionados por la comisión del delito.</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3"/>
        <w:jc w:val="both"/>
      </w:pPr>
      <w:r>
        <w:rPr/>
        <w:t>Los delitos previstos en este Capítulo se perseguirán por querella, excepto cuando el ofendido sea incapaz</w:t>
      </w:r>
      <w:r>
        <w:rPr>
          <w:spacing w:val="40"/>
        </w:rPr>
        <w:t> </w:t>
      </w:r>
      <w:r>
        <w:rPr/>
        <w:t>y no tenga representante para querellarse, caso en el cual el Ministerio Publico procederá de oficio.</w:t>
      </w:r>
    </w:p>
    <w:p>
      <w:pPr>
        <w:pStyle w:val="BodyText"/>
      </w:pPr>
    </w:p>
    <w:p>
      <w:pPr>
        <w:pStyle w:val="BodyText"/>
        <w:spacing w:before="2"/>
      </w:pPr>
    </w:p>
    <w:p>
      <w:pPr>
        <w:pStyle w:val="Heading1"/>
      </w:pPr>
      <w:r>
        <w:rPr/>
        <w:t>CAPITULO</w:t>
      </w:r>
      <w:r>
        <w:rPr>
          <w:spacing w:val="-12"/>
        </w:rPr>
        <w:t> </w:t>
      </w:r>
      <w:r>
        <w:rPr>
          <w:spacing w:val="-5"/>
        </w:rPr>
        <w:t>II</w:t>
      </w:r>
    </w:p>
    <w:p>
      <w:pPr>
        <w:spacing w:before="229"/>
        <w:ind w:left="2971" w:right="2739" w:firstLine="0"/>
        <w:jc w:val="center"/>
        <w:rPr>
          <w:rFonts w:ascii="Arial" w:hAnsi="Arial"/>
          <w:b/>
          <w:sz w:val="20"/>
        </w:rPr>
      </w:pPr>
      <w:r>
        <w:rPr>
          <w:rFonts w:ascii="Arial" w:hAnsi="Arial"/>
          <w:b/>
          <w:sz w:val="20"/>
        </w:rPr>
        <w:t>SUSTRACCIÓN</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MENORES</w:t>
      </w:r>
      <w:r>
        <w:rPr>
          <w:rFonts w:ascii="Arial" w:hAnsi="Arial"/>
          <w:b/>
          <w:spacing w:val="-6"/>
          <w:sz w:val="20"/>
        </w:rPr>
        <w:t> </w:t>
      </w:r>
      <w:r>
        <w:rPr>
          <w:rFonts w:ascii="Arial" w:hAnsi="Arial"/>
          <w:b/>
          <w:sz w:val="20"/>
        </w:rPr>
        <w:t>E</w:t>
      </w:r>
      <w:r>
        <w:rPr>
          <w:rFonts w:ascii="Arial" w:hAnsi="Arial"/>
          <w:b/>
          <w:spacing w:val="-8"/>
          <w:sz w:val="20"/>
        </w:rPr>
        <w:t> </w:t>
      </w:r>
      <w:r>
        <w:rPr>
          <w:rFonts w:ascii="Arial" w:hAnsi="Arial"/>
          <w:b/>
          <w:spacing w:val="-2"/>
          <w:sz w:val="20"/>
        </w:rPr>
        <w:t>INCAPACES</w:t>
      </w:r>
    </w:p>
    <w:p>
      <w:pPr>
        <w:pStyle w:val="BodyText"/>
        <w:rPr>
          <w:rFonts w:ascii="Arial"/>
          <w:b/>
        </w:rPr>
      </w:pPr>
    </w:p>
    <w:p>
      <w:pPr>
        <w:pStyle w:val="BodyText"/>
        <w:ind w:left="338" w:right="109"/>
        <w:jc w:val="both"/>
      </w:pPr>
      <w:r>
        <w:rPr>
          <w:rFonts w:ascii="Arial" w:hAnsi="Arial"/>
          <w:b/>
        </w:rPr>
        <w:t>Artículo 232.- </w:t>
      </w:r>
      <w:r>
        <w:rPr/>
        <w:t>Al que sin el consentimiento de quien legítimamente tenga su custodia o guarda, sustraiga o retenga</w:t>
      </w:r>
      <w:r>
        <w:rPr>
          <w:spacing w:val="-3"/>
        </w:rPr>
        <w:t> </w:t>
      </w:r>
      <w:r>
        <w:rPr/>
        <w:t>a</w:t>
      </w:r>
      <w:r>
        <w:rPr>
          <w:spacing w:val="-1"/>
        </w:rPr>
        <w:t> </w:t>
      </w:r>
      <w:r>
        <w:rPr/>
        <w:t>un</w:t>
      </w:r>
      <w:r>
        <w:rPr>
          <w:spacing w:val="-1"/>
        </w:rPr>
        <w:t> </w:t>
      </w:r>
      <w:r>
        <w:rPr/>
        <w:t>menor de</w:t>
      </w:r>
      <w:r>
        <w:rPr>
          <w:spacing w:val="-2"/>
        </w:rPr>
        <w:t> </w:t>
      </w:r>
      <w:r>
        <w:rPr/>
        <w:t>doce</w:t>
      </w:r>
      <w:r>
        <w:rPr>
          <w:spacing w:val="-3"/>
        </w:rPr>
        <w:t> </w:t>
      </w:r>
      <w:r>
        <w:rPr/>
        <w:t>años</w:t>
      </w:r>
      <w:r>
        <w:rPr>
          <w:spacing w:val="-2"/>
        </w:rPr>
        <w:t> </w:t>
      </w:r>
      <w:r>
        <w:rPr/>
        <w:t>o</w:t>
      </w:r>
      <w:r>
        <w:rPr>
          <w:spacing w:val="-1"/>
        </w:rPr>
        <w:t> </w:t>
      </w:r>
      <w:r>
        <w:rPr/>
        <w:t>a</w:t>
      </w:r>
      <w:r>
        <w:rPr>
          <w:spacing w:val="-1"/>
        </w:rPr>
        <w:t> </w:t>
      </w:r>
      <w:r>
        <w:rPr/>
        <w:t>un</w:t>
      </w:r>
      <w:r>
        <w:rPr>
          <w:spacing w:val="-2"/>
        </w:rPr>
        <w:t> </w:t>
      </w:r>
      <w:r>
        <w:rPr/>
        <w:t>incapaz,</w:t>
      </w:r>
      <w:r>
        <w:rPr>
          <w:spacing w:val="-3"/>
        </w:rPr>
        <w:t> </w:t>
      </w:r>
      <w:r>
        <w:rPr/>
        <w:t>sin</w:t>
      </w:r>
      <w:r>
        <w:rPr>
          <w:spacing w:val="-3"/>
        </w:rPr>
        <w:t> </w:t>
      </w:r>
      <w:r>
        <w:rPr/>
        <w:t>tener</w:t>
      </w:r>
      <w:r>
        <w:rPr>
          <w:spacing w:val="-3"/>
        </w:rPr>
        <w:t> </w:t>
      </w:r>
      <w:r>
        <w:rPr/>
        <w:t>con</w:t>
      </w:r>
      <w:r>
        <w:rPr>
          <w:spacing w:val="-3"/>
        </w:rPr>
        <w:t> </w:t>
      </w:r>
      <w:r>
        <w:rPr/>
        <w:t>éstos</w:t>
      </w:r>
      <w:r>
        <w:rPr>
          <w:spacing w:val="-2"/>
        </w:rPr>
        <w:t> </w:t>
      </w:r>
      <w:r>
        <w:rPr/>
        <w:t>relación</w:t>
      </w:r>
      <w:r>
        <w:rPr>
          <w:spacing w:val="-1"/>
        </w:rPr>
        <w:t> </w:t>
      </w:r>
      <w:r>
        <w:rPr/>
        <w:t>familiar o</w:t>
      </w:r>
      <w:r>
        <w:rPr>
          <w:spacing w:val="-1"/>
        </w:rPr>
        <w:t> </w:t>
      </w:r>
      <w:r>
        <w:rPr/>
        <w:t>de</w:t>
      </w:r>
      <w:r>
        <w:rPr>
          <w:spacing w:val="-2"/>
        </w:rPr>
        <w:t> </w:t>
      </w:r>
      <w:r>
        <w:rPr/>
        <w:t>parentesco,</w:t>
      </w:r>
      <w:r>
        <w:rPr>
          <w:spacing w:val="-3"/>
        </w:rPr>
        <w:t> </w:t>
      </w:r>
      <w:r>
        <w:rPr/>
        <w:t>se</w:t>
      </w:r>
      <w:r>
        <w:rPr>
          <w:spacing w:val="-1"/>
        </w:rPr>
        <w:t> </w:t>
      </w:r>
      <w:r>
        <w:rPr/>
        <w:t>le impondrá prisión de cinco a diez años y multa de 25 a 100 días.</w:t>
      </w:r>
    </w:p>
    <w:p>
      <w:pPr>
        <w:pStyle w:val="BodyText"/>
      </w:pPr>
    </w:p>
    <w:p>
      <w:pPr>
        <w:pStyle w:val="BodyText"/>
        <w:ind w:left="338" w:right="109"/>
        <w:jc w:val="both"/>
      </w:pPr>
      <w:r>
        <w:rPr/>
        <w:t>Cuando el delito lo cometa un familiar del menor, que no ejerza sobre él la patria potestad ni la tutela, la prisión será de uno a tres años y de 5 a 40 días multa. Si el familiar tiene la patria potestad, pero no la custodia, la pena será de tres meses a un año de prisión y multa de 5 a 25 días.</w:t>
      </w:r>
    </w:p>
    <w:p>
      <w:pPr>
        <w:pStyle w:val="BodyText"/>
        <w:spacing w:before="2"/>
      </w:pPr>
    </w:p>
    <w:p>
      <w:pPr>
        <w:pStyle w:val="BodyText"/>
        <w:ind w:left="338" w:right="111"/>
        <w:jc w:val="both"/>
      </w:pPr>
      <w:r>
        <w:rPr>
          <w:rFonts w:ascii="Arial" w:hAnsi="Arial"/>
          <w:b/>
        </w:rPr>
        <w:t>Artículo 233.- </w:t>
      </w:r>
      <w:r>
        <w:rPr/>
        <w:t>Si el agente devuelve al menor o incapaz espontáneamente, dentro de los tres días siguientes a la consumación del delito, no se aplicará pena alguna, siempre que sea la primera vez</w:t>
      </w:r>
    </w:p>
    <w:p>
      <w:pPr>
        <w:pStyle w:val="BodyText"/>
        <w:spacing w:before="229"/>
        <w:ind w:left="338"/>
        <w:jc w:val="both"/>
      </w:pPr>
      <w:r>
        <w:rPr/>
        <w:t>Este</w:t>
      </w:r>
      <w:r>
        <w:rPr>
          <w:spacing w:val="-8"/>
        </w:rPr>
        <w:t> </w:t>
      </w:r>
      <w:r>
        <w:rPr/>
        <w:t>delito</w:t>
      </w:r>
      <w:r>
        <w:rPr>
          <w:spacing w:val="-8"/>
        </w:rPr>
        <w:t> </w:t>
      </w:r>
      <w:r>
        <w:rPr/>
        <w:t>sólo</w:t>
      </w:r>
      <w:r>
        <w:rPr>
          <w:spacing w:val="-7"/>
        </w:rPr>
        <w:t> </w:t>
      </w:r>
      <w:r>
        <w:rPr/>
        <w:t>se</w:t>
      </w:r>
      <w:r>
        <w:rPr>
          <w:spacing w:val="-5"/>
        </w:rPr>
        <w:t> </w:t>
      </w:r>
      <w:r>
        <w:rPr/>
        <w:t>perseguirá</w:t>
      </w:r>
      <w:r>
        <w:rPr>
          <w:spacing w:val="-6"/>
        </w:rPr>
        <w:t> </w:t>
      </w:r>
      <w:r>
        <w:rPr/>
        <w:t>por</w:t>
      </w:r>
      <w:r>
        <w:rPr>
          <w:spacing w:val="-7"/>
        </w:rPr>
        <w:t> </w:t>
      </w:r>
      <w:r>
        <w:rPr/>
        <w:t>querella</w:t>
      </w:r>
      <w:r>
        <w:rPr>
          <w:spacing w:val="-5"/>
        </w:rPr>
        <w:t> </w:t>
      </w:r>
      <w:r>
        <w:rPr/>
        <w:t>del</w:t>
      </w:r>
      <w:r>
        <w:rPr>
          <w:spacing w:val="-8"/>
        </w:rPr>
        <w:t> </w:t>
      </w:r>
      <w:r>
        <w:rPr/>
        <w:t>ofendido</w:t>
      </w:r>
      <w:r>
        <w:rPr>
          <w:spacing w:val="-5"/>
        </w:rPr>
        <w:t> </w:t>
      </w:r>
      <w:r>
        <w:rPr/>
        <w:t>o</w:t>
      </w:r>
      <w:r>
        <w:rPr>
          <w:spacing w:val="-7"/>
        </w:rPr>
        <w:t> </w:t>
      </w:r>
      <w:r>
        <w:rPr/>
        <w:t>del legítimo</w:t>
      </w:r>
      <w:r>
        <w:rPr>
          <w:spacing w:val="-7"/>
        </w:rPr>
        <w:t> </w:t>
      </w:r>
      <w:r>
        <w:rPr>
          <w:spacing w:val="-2"/>
        </w:rPr>
        <w:t>representante.</w:t>
      </w:r>
    </w:p>
    <w:p>
      <w:pPr>
        <w:pStyle w:val="BodyText"/>
      </w:pPr>
    </w:p>
    <w:p>
      <w:pPr>
        <w:pStyle w:val="BodyText"/>
        <w:spacing w:before="1"/>
      </w:pPr>
    </w:p>
    <w:p>
      <w:pPr>
        <w:pStyle w:val="Heading1"/>
        <w:spacing w:line="477" w:lineRule="auto"/>
        <w:ind w:left="4013" w:right="3433" w:firstLine="520"/>
        <w:jc w:val="left"/>
      </w:pPr>
      <w:r>
        <w:rPr/>
        <w:t>CAPITULO III TRAFICO</w:t>
      </w:r>
      <w:r>
        <w:rPr>
          <w:spacing w:val="-14"/>
        </w:rPr>
        <w:t> </w:t>
      </w:r>
      <w:r>
        <w:rPr/>
        <w:t>DE</w:t>
      </w:r>
      <w:r>
        <w:rPr>
          <w:spacing w:val="-14"/>
        </w:rPr>
        <w:t> </w:t>
      </w:r>
      <w:r>
        <w:rPr/>
        <w:t>MENORES</w:t>
      </w:r>
    </w:p>
    <w:p>
      <w:pPr>
        <w:pStyle w:val="BodyText"/>
        <w:spacing w:before="4"/>
        <w:ind w:left="338" w:right="99"/>
        <w:jc w:val="both"/>
      </w:pPr>
      <w:r>
        <w:rPr>
          <w:rFonts w:ascii="Arial" w:hAnsi="Arial"/>
          <w:b/>
        </w:rPr>
        <w:t>Artículo</w:t>
      </w:r>
      <w:r>
        <w:rPr>
          <w:rFonts w:ascii="Arial" w:hAnsi="Arial"/>
          <w:b/>
          <w:spacing w:val="-14"/>
        </w:rPr>
        <w:t> </w:t>
      </w:r>
      <w:r>
        <w:rPr>
          <w:rFonts w:ascii="Arial" w:hAnsi="Arial"/>
          <w:b/>
        </w:rPr>
        <w:t>234.-</w:t>
      </w:r>
      <w:r>
        <w:rPr>
          <w:rFonts w:ascii="Arial" w:hAnsi="Arial"/>
          <w:b/>
          <w:spacing w:val="-13"/>
        </w:rPr>
        <w:t> </w:t>
      </w:r>
      <w:r>
        <w:rPr/>
        <w:t>Al</w:t>
      </w:r>
      <w:r>
        <w:rPr>
          <w:spacing w:val="-14"/>
        </w:rPr>
        <w:t> </w:t>
      </w:r>
      <w:r>
        <w:rPr/>
        <w:t>que</w:t>
      </w:r>
      <w:r>
        <w:rPr>
          <w:spacing w:val="-14"/>
        </w:rPr>
        <w:t> </w:t>
      </w:r>
      <w:r>
        <w:rPr/>
        <w:t>con</w:t>
      </w:r>
      <w:r>
        <w:rPr>
          <w:spacing w:val="-14"/>
        </w:rPr>
        <w:t> </w:t>
      </w:r>
      <w:r>
        <w:rPr/>
        <w:t>el</w:t>
      </w:r>
      <w:r>
        <w:rPr>
          <w:spacing w:val="-14"/>
        </w:rPr>
        <w:t> </w:t>
      </w:r>
      <w:r>
        <w:rPr/>
        <w:t>consentimiento</w:t>
      </w:r>
      <w:r>
        <w:rPr>
          <w:spacing w:val="-14"/>
        </w:rPr>
        <w:t> </w:t>
      </w:r>
      <w:r>
        <w:rPr/>
        <w:t>de</w:t>
      </w:r>
      <w:r>
        <w:rPr>
          <w:spacing w:val="-14"/>
        </w:rPr>
        <w:t> </w:t>
      </w:r>
      <w:r>
        <w:rPr/>
        <w:t>un</w:t>
      </w:r>
      <w:r>
        <w:rPr>
          <w:spacing w:val="-12"/>
        </w:rPr>
        <w:t> </w:t>
      </w:r>
      <w:r>
        <w:rPr/>
        <w:t>ascendiente</w:t>
      </w:r>
      <w:r>
        <w:rPr>
          <w:spacing w:val="-14"/>
        </w:rPr>
        <w:t> </w:t>
      </w:r>
      <w:r>
        <w:rPr/>
        <w:t>que</w:t>
      </w:r>
      <w:r>
        <w:rPr>
          <w:spacing w:val="-13"/>
        </w:rPr>
        <w:t> </w:t>
      </w:r>
      <w:r>
        <w:rPr/>
        <w:t>ejerza</w:t>
      </w:r>
      <w:r>
        <w:rPr>
          <w:spacing w:val="-14"/>
        </w:rPr>
        <w:t> </w:t>
      </w:r>
      <w:r>
        <w:rPr/>
        <w:t>la</w:t>
      </w:r>
      <w:r>
        <w:rPr>
          <w:spacing w:val="-14"/>
        </w:rPr>
        <w:t> </w:t>
      </w:r>
      <w:r>
        <w:rPr/>
        <w:t>patria</w:t>
      </w:r>
      <w:r>
        <w:rPr>
          <w:spacing w:val="-14"/>
        </w:rPr>
        <w:t> </w:t>
      </w:r>
      <w:r>
        <w:rPr/>
        <w:t>potestad</w:t>
      </w:r>
      <w:r>
        <w:rPr>
          <w:spacing w:val="-14"/>
        </w:rPr>
        <w:t> </w:t>
      </w:r>
      <w:r>
        <w:rPr/>
        <w:t>o</w:t>
      </w:r>
      <w:r>
        <w:rPr>
          <w:spacing w:val="-14"/>
        </w:rPr>
        <w:t> </w:t>
      </w:r>
      <w:r>
        <w:rPr/>
        <w:t>de</w:t>
      </w:r>
      <w:r>
        <w:rPr>
          <w:spacing w:val="-14"/>
        </w:rPr>
        <w:t> </w:t>
      </w:r>
      <w:r>
        <w:rPr/>
        <w:t>quien</w:t>
      </w:r>
      <w:r>
        <w:rPr>
          <w:spacing w:val="-14"/>
        </w:rPr>
        <w:t> </w:t>
      </w:r>
      <w:r>
        <w:rPr/>
        <w:t>tenga</w:t>
      </w:r>
      <w:r>
        <w:rPr>
          <w:spacing w:val="-13"/>
        </w:rPr>
        <w:t> </w:t>
      </w:r>
      <w:r>
        <w:rPr/>
        <w:t>a su cargo la custodia de un menor, aunque ésta no haya sido declarada, lo entregue a un tercero para su custodia</w:t>
      </w:r>
      <w:r>
        <w:rPr>
          <w:spacing w:val="-14"/>
        </w:rPr>
        <w:t> </w:t>
      </w:r>
      <w:r>
        <w:rPr/>
        <w:t>definitiva</w:t>
      </w:r>
      <w:r>
        <w:rPr>
          <w:spacing w:val="-14"/>
        </w:rPr>
        <w:t> </w:t>
      </w:r>
      <w:r>
        <w:rPr/>
        <w:t>a</w:t>
      </w:r>
      <w:r>
        <w:rPr>
          <w:spacing w:val="-14"/>
        </w:rPr>
        <w:t> </w:t>
      </w:r>
      <w:r>
        <w:rPr/>
        <w:t>cambio</w:t>
      </w:r>
      <w:r>
        <w:rPr>
          <w:spacing w:val="-14"/>
        </w:rPr>
        <w:t> </w:t>
      </w:r>
      <w:r>
        <w:rPr/>
        <w:t>de</w:t>
      </w:r>
      <w:r>
        <w:rPr>
          <w:spacing w:val="-14"/>
        </w:rPr>
        <w:t> </w:t>
      </w:r>
      <w:r>
        <w:rPr/>
        <w:t>un</w:t>
      </w:r>
      <w:r>
        <w:rPr>
          <w:spacing w:val="-14"/>
        </w:rPr>
        <w:t> </w:t>
      </w:r>
      <w:r>
        <w:rPr/>
        <w:t>beneficio</w:t>
      </w:r>
      <w:r>
        <w:rPr>
          <w:spacing w:val="-14"/>
        </w:rPr>
        <w:t> </w:t>
      </w:r>
      <w:r>
        <w:rPr/>
        <w:t>económico,</w:t>
      </w:r>
      <w:r>
        <w:rPr>
          <w:spacing w:val="-14"/>
        </w:rPr>
        <w:t> </w:t>
      </w:r>
      <w:r>
        <w:rPr/>
        <w:t>se</w:t>
      </w:r>
      <w:r>
        <w:rPr>
          <w:spacing w:val="-14"/>
        </w:rPr>
        <w:t> </w:t>
      </w:r>
      <w:r>
        <w:rPr/>
        <w:t>le</w:t>
      </w:r>
      <w:r>
        <w:rPr>
          <w:spacing w:val="-13"/>
        </w:rPr>
        <w:t> </w:t>
      </w:r>
      <w:r>
        <w:rPr/>
        <w:t>aplicará</w:t>
      </w:r>
      <w:r>
        <w:rPr>
          <w:spacing w:val="-14"/>
        </w:rPr>
        <w:t> </w:t>
      </w:r>
      <w:r>
        <w:rPr/>
        <w:t>prisión</w:t>
      </w:r>
      <w:r>
        <w:rPr>
          <w:spacing w:val="-14"/>
        </w:rPr>
        <w:t> </w:t>
      </w:r>
      <w:r>
        <w:rPr/>
        <w:t>de</w:t>
      </w:r>
      <w:r>
        <w:rPr>
          <w:spacing w:val="-14"/>
        </w:rPr>
        <w:t> </w:t>
      </w:r>
      <w:r>
        <w:rPr/>
        <w:t>dos</w:t>
      </w:r>
      <w:r>
        <w:rPr>
          <w:spacing w:val="-14"/>
        </w:rPr>
        <w:t> </w:t>
      </w:r>
      <w:r>
        <w:rPr/>
        <w:t>a</w:t>
      </w:r>
      <w:r>
        <w:rPr>
          <w:spacing w:val="-14"/>
        </w:rPr>
        <w:t> </w:t>
      </w:r>
      <w:r>
        <w:rPr/>
        <w:t>ocho</w:t>
      </w:r>
      <w:r>
        <w:rPr>
          <w:spacing w:val="-14"/>
        </w:rPr>
        <w:t> </w:t>
      </w:r>
      <w:r>
        <w:rPr/>
        <w:t>años</w:t>
      </w:r>
      <w:r>
        <w:rPr>
          <w:spacing w:val="-14"/>
        </w:rPr>
        <w:t> </w:t>
      </w:r>
      <w:r>
        <w:rPr/>
        <w:t>y</w:t>
      </w:r>
      <w:r>
        <w:rPr>
          <w:spacing w:val="-14"/>
        </w:rPr>
        <w:t> </w:t>
      </w:r>
      <w:r>
        <w:rPr/>
        <w:t>multa</w:t>
      </w:r>
      <w:r>
        <w:rPr>
          <w:spacing w:val="-13"/>
        </w:rPr>
        <w:t> </w:t>
      </w:r>
      <w:r>
        <w:rPr/>
        <w:t>de</w:t>
      </w:r>
      <w:r>
        <w:rPr>
          <w:spacing w:val="-14"/>
        </w:rPr>
        <w:t> </w:t>
      </w:r>
      <w:r>
        <w:rPr/>
        <w:t>40 a</w:t>
      </w:r>
      <w:r>
        <w:rPr>
          <w:spacing w:val="-7"/>
        </w:rPr>
        <w:t> </w:t>
      </w:r>
      <w:r>
        <w:rPr/>
        <w:t>200</w:t>
      </w:r>
      <w:r>
        <w:rPr>
          <w:spacing w:val="-7"/>
        </w:rPr>
        <w:t> </w:t>
      </w:r>
      <w:r>
        <w:rPr/>
        <w:t>días.</w:t>
      </w:r>
      <w:r>
        <w:rPr>
          <w:spacing w:val="-7"/>
        </w:rPr>
        <w:t> </w:t>
      </w:r>
      <w:r>
        <w:rPr/>
        <w:t>La</w:t>
      </w:r>
      <w:r>
        <w:rPr>
          <w:spacing w:val="-7"/>
        </w:rPr>
        <w:t> </w:t>
      </w:r>
      <w:r>
        <w:rPr/>
        <w:t>misma</w:t>
      </w:r>
      <w:r>
        <w:rPr>
          <w:spacing w:val="-7"/>
        </w:rPr>
        <w:t> </w:t>
      </w:r>
      <w:r>
        <w:rPr/>
        <w:t>punibilidad</w:t>
      </w:r>
      <w:r>
        <w:rPr>
          <w:spacing w:val="-7"/>
        </w:rPr>
        <w:t> </w:t>
      </w:r>
      <w:r>
        <w:rPr/>
        <w:t>se</w:t>
      </w:r>
      <w:r>
        <w:rPr>
          <w:spacing w:val="-7"/>
        </w:rPr>
        <w:t> </w:t>
      </w:r>
      <w:r>
        <w:rPr/>
        <w:t>aplicará</w:t>
      </w:r>
      <w:r>
        <w:rPr>
          <w:spacing w:val="-7"/>
        </w:rPr>
        <w:t> </w:t>
      </w:r>
      <w:r>
        <w:rPr/>
        <w:t>al</w:t>
      </w:r>
      <w:r>
        <w:rPr>
          <w:spacing w:val="-7"/>
        </w:rPr>
        <w:t> </w:t>
      </w:r>
      <w:r>
        <w:rPr/>
        <w:t>tercero</w:t>
      </w:r>
      <w:r>
        <w:rPr>
          <w:spacing w:val="-7"/>
        </w:rPr>
        <w:t> </w:t>
      </w:r>
      <w:r>
        <w:rPr/>
        <w:t>que</w:t>
      </w:r>
      <w:r>
        <w:rPr>
          <w:spacing w:val="-7"/>
        </w:rPr>
        <w:t> </w:t>
      </w:r>
      <w:r>
        <w:rPr/>
        <w:t>reciba</w:t>
      </w:r>
      <w:r>
        <w:rPr>
          <w:spacing w:val="-7"/>
        </w:rPr>
        <w:t> </w:t>
      </w:r>
      <w:r>
        <w:rPr/>
        <w:t>al</w:t>
      </w:r>
      <w:r>
        <w:rPr>
          <w:spacing w:val="-7"/>
        </w:rPr>
        <w:t> </w:t>
      </w:r>
      <w:r>
        <w:rPr/>
        <w:t>menor.</w:t>
      </w:r>
    </w:p>
    <w:p>
      <w:pPr>
        <w:pStyle w:val="BodyText"/>
      </w:pPr>
    </w:p>
    <w:p>
      <w:pPr>
        <w:pStyle w:val="BodyText"/>
        <w:ind w:left="338" w:right="102"/>
        <w:jc w:val="both"/>
      </w:pPr>
      <w:r>
        <w:rPr/>
        <w:t>Se aplicará una mitad más de la punibilidad señalada en el párrafo anterior, a quien ejerciendo la patria potestad</w:t>
      </w:r>
      <w:r>
        <w:rPr>
          <w:spacing w:val="-5"/>
        </w:rPr>
        <w:t> </w:t>
      </w:r>
      <w:r>
        <w:rPr/>
        <w:t>o</w:t>
      </w:r>
      <w:r>
        <w:rPr>
          <w:spacing w:val="-5"/>
        </w:rPr>
        <w:t> </w:t>
      </w:r>
      <w:r>
        <w:rPr/>
        <w:t>la</w:t>
      </w:r>
      <w:r>
        <w:rPr>
          <w:spacing w:val="-5"/>
        </w:rPr>
        <w:t> </w:t>
      </w:r>
      <w:r>
        <w:rPr/>
        <w:t>custodia</w:t>
      </w:r>
      <w:r>
        <w:rPr>
          <w:spacing w:val="-5"/>
        </w:rPr>
        <w:t> </w:t>
      </w:r>
      <w:r>
        <w:rPr/>
        <w:t>de</w:t>
      </w:r>
      <w:r>
        <w:rPr>
          <w:spacing w:val="-5"/>
        </w:rPr>
        <w:t> </w:t>
      </w:r>
      <w:r>
        <w:rPr/>
        <w:t>un</w:t>
      </w:r>
      <w:r>
        <w:rPr>
          <w:spacing w:val="-5"/>
        </w:rPr>
        <w:t> </w:t>
      </w:r>
      <w:r>
        <w:rPr/>
        <w:t>menor,</w:t>
      </w:r>
      <w:r>
        <w:rPr>
          <w:spacing w:val="-5"/>
        </w:rPr>
        <w:t> </w:t>
      </w:r>
      <w:r>
        <w:rPr/>
        <w:t>injustificadamente</w:t>
      </w:r>
      <w:r>
        <w:rPr>
          <w:spacing w:val="-5"/>
        </w:rPr>
        <w:t> </w:t>
      </w:r>
      <w:r>
        <w:rPr/>
        <w:t>otorgue</w:t>
      </w:r>
      <w:r>
        <w:rPr>
          <w:spacing w:val="-5"/>
        </w:rPr>
        <w:t> </w:t>
      </w:r>
      <w:r>
        <w:rPr/>
        <w:t>su</w:t>
      </w:r>
      <w:r>
        <w:rPr>
          <w:spacing w:val="-5"/>
        </w:rPr>
        <w:t> </w:t>
      </w:r>
      <w:r>
        <w:rPr/>
        <w:t>consentimiento</w:t>
      </w:r>
      <w:r>
        <w:rPr>
          <w:spacing w:val="-5"/>
        </w:rPr>
        <w:t> </w:t>
      </w:r>
      <w:r>
        <w:rPr/>
        <w:t>para</w:t>
      </w:r>
      <w:r>
        <w:rPr>
          <w:spacing w:val="-5"/>
        </w:rPr>
        <w:t> </w:t>
      </w:r>
      <w:r>
        <w:rPr/>
        <w:t>su</w:t>
      </w:r>
      <w:r>
        <w:rPr>
          <w:spacing w:val="-5"/>
        </w:rPr>
        <w:t> </w:t>
      </w:r>
      <w:r>
        <w:rPr/>
        <w:t>ilegítima</w:t>
      </w:r>
      <w:r>
        <w:rPr>
          <w:spacing w:val="-3"/>
        </w:rPr>
        <w:t> </w:t>
      </w:r>
      <w:r>
        <w:rPr/>
        <w:t>entrega</w:t>
      </w:r>
      <w:r>
        <w:rPr>
          <w:spacing w:val="-5"/>
        </w:rPr>
        <w:t> </w:t>
      </w:r>
      <w:r>
        <w:rPr/>
        <w:t>o cuando</w:t>
      </w:r>
      <w:r>
        <w:rPr>
          <w:spacing w:val="-12"/>
        </w:rPr>
        <w:t> </w:t>
      </w:r>
      <w:r>
        <w:rPr/>
        <w:t>lo</w:t>
      </w:r>
      <w:r>
        <w:rPr>
          <w:spacing w:val="-12"/>
        </w:rPr>
        <w:t> </w:t>
      </w:r>
      <w:r>
        <w:rPr/>
        <w:t>entregue</w:t>
      </w:r>
      <w:r>
        <w:rPr>
          <w:spacing w:val="-12"/>
        </w:rPr>
        <w:t> </w:t>
      </w:r>
      <w:r>
        <w:rPr/>
        <w:t>directamente</w:t>
      </w:r>
      <w:r>
        <w:rPr>
          <w:spacing w:val="-12"/>
        </w:rPr>
        <w:t> </w:t>
      </w:r>
      <w:r>
        <w:rPr/>
        <w:t>para</w:t>
      </w:r>
      <w:r>
        <w:rPr>
          <w:spacing w:val="-12"/>
        </w:rPr>
        <w:t> </w:t>
      </w:r>
      <w:r>
        <w:rPr/>
        <w:t>su</w:t>
      </w:r>
      <w:r>
        <w:rPr>
          <w:spacing w:val="-12"/>
        </w:rPr>
        <w:t> </w:t>
      </w:r>
      <w:r>
        <w:rPr/>
        <w:t>custodia</w:t>
      </w:r>
      <w:r>
        <w:rPr>
          <w:spacing w:val="-12"/>
        </w:rPr>
        <w:t> </w:t>
      </w:r>
      <w:r>
        <w:rPr/>
        <w:t>definitiva</w:t>
      </w:r>
      <w:r>
        <w:rPr>
          <w:spacing w:val="-12"/>
        </w:rPr>
        <w:t> </w:t>
      </w:r>
      <w:r>
        <w:rPr/>
        <w:t>a</w:t>
      </w:r>
      <w:r>
        <w:rPr>
          <w:spacing w:val="-12"/>
        </w:rPr>
        <w:t> </w:t>
      </w:r>
      <w:r>
        <w:rPr/>
        <w:t>cambio</w:t>
      </w:r>
      <w:r>
        <w:rPr>
          <w:spacing w:val="-12"/>
        </w:rPr>
        <w:t> </w:t>
      </w:r>
      <w:r>
        <w:rPr/>
        <w:t>de</w:t>
      </w:r>
      <w:r>
        <w:rPr>
          <w:spacing w:val="-12"/>
        </w:rPr>
        <w:t> </w:t>
      </w:r>
      <w:r>
        <w:rPr/>
        <w:t>un</w:t>
      </w:r>
      <w:r>
        <w:rPr>
          <w:spacing w:val="-12"/>
        </w:rPr>
        <w:t> </w:t>
      </w:r>
      <w:r>
        <w:rPr/>
        <w:t>beneficio</w:t>
      </w:r>
      <w:r>
        <w:rPr>
          <w:spacing w:val="-12"/>
        </w:rPr>
        <w:t> </w:t>
      </w:r>
      <w:r>
        <w:rPr/>
        <w:t>económico.</w:t>
      </w:r>
    </w:p>
    <w:p>
      <w:pPr>
        <w:pStyle w:val="BodyText"/>
      </w:pPr>
    </w:p>
    <w:p>
      <w:pPr>
        <w:pStyle w:val="BodyText"/>
        <w:ind w:left="338" w:right="112"/>
        <w:jc w:val="both"/>
      </w:pPr>
      <w:r>
        <w:rPr>
          <w:rFonts w:ascii="Arial" w:hAnsi="Arial"/>
          <w:b/>
        </w:rPr>
        <w:t>Artículo 235.- </w:t>
      </w:r>
      <w:r>
        <w:rPr/>
        <w:t>Si la entrega definitiva del menor se hace sin la finalidad de obtener un beneficio económico, la pena aplicable al que lo entregue será de uno a tres años de prisión y de 10 a 50 días multa.</w:t>
      </w:r>
    </w:p>
    <w:p>
      <w:pPr>
        <w:pStyle w:val="BodyText"/>
        <w:spacing w:before="1"/>
      </w:pPr>
    </w:p>
    <w:p>
      <w:pPr>
        <w:pStyle w:val="BodyText"/>
        <w:ind w:left="338" w:right="108"/>
        <w:jc w:val="both"/>
      </w:pPr>
      <w:r>
        <w:rPr>
          <w:rFonts w:ascii="Arial" w:hAnsi="Arial"/>
          <w:b/>
        </w:rPr>
        <w:t>Artículo 236.- </w:t>
      </w:r>
      <w:r>
        <w:rPr/>
        <w:t>Si se acredita que el ascendiente que ejerza la patria potestad o a quien tenga a su cargo la custodia del menor lo entregó, directamente o por intermediario, sin un propósito económico sino para incorporarlo a un núcleo familiar y otorgarle los beneficios propios de esa incorporación, no se le aplicará pena alguna, como tampoco a quien lo reciba en tales circunstancias.</w:t>
      </w:r>
    </w:p>
    <w:p>
      <w:pPr>
        <w:pStyle w:val="BodyText"/>
      </w:pPr>
    </w:p>
    <w:p>
      <w:pPr>
        <w:pStyle w:val="BodyText"/>
        <w:ind w:left="338" w:right="110"/>
        <w:jc w:val="both"/>
      </w:pPr>
      <w:r>
        <w:rPr>
          <w:rFonts w:ascii="Arial" w:hAnsi="Arial"/>
          <w:b/>
        </w:rPr>
        <w:t>Artículo 237.- </w:t>
      </w:r>
      <w:r>
        <w:rPr/>
        <w:t>Cuando en la comisión del delito no exista el consentimiento del ascendiente que ejerza la patria potestad o de quien tenga a su cargo la custodia del menor, a quien ilegítimamente lo entregue a un tercero para su custodia definitiva a cambio de un beneficio económico, como a quien en este caso lo</w:t>
      </w:r>
      <w:r>
        <w:rPr>
          <w:spacing w:val="40"/>
        </w:rPr>
        <w:t> </w:t>
      </w:r>
      <w:r>
        <w:rPr/>
        <w:t>reciba, se les aplicará de diez a veinte años de prisión y multa de 100 a 500 días.</w:t>
      </w:r>
    </w:p>
    <w:p>
      <w:pPr>
        <w:pStyle w:val="BodyText"/>
      </w:pPr>
    </w:p>
    <w:p>
      <w:pPr>
        <w:pStyle w:val="BodyText"/>
        <w:ind w:left="338" w:right="111"/>
        <w:jc w:val="both"/>
      </w:pPr>
      <w:r>
        <w:rPr>
          <w:rFonts w:ascii="Arial" w:hAnsi="Arial"/>
          <w:b/>
        </w:rPr>
        <w:t>Artículo 238.- </w:t>
      </w:r>
      <w:r>
        <w:rPr/>
        <w:t>Además de la punibilidad señalada en los artículos anteriores de este capítulo, se privará de los derechos sucesorios y de familia, a quien teniendo el ejercicio de éstos en relación con el ofendido, cometa el delito a que se refiere el presente capítulo.</w:t>
      </w:r>
    </w:p>
    <w:p>
      <w:pPr>
        <w:pStyle w:val="BodyText"/>
        <w:spacing w:before="229"/>
      </w:pPr>
    </w:p>
    <w:p>
      <w:pPr>
        <w:pStyle w:val="Heading1"/>
        <w:spacing w:before="1"/>
        <w:ind w:right="2737"/>
      </w:pPr>
      <w:r>
        <w:rPr/>
        <w:t>CAPITULO</w:t>
      </w:r>
      <w:r>
        <w:rPr>
          <w:spacing w:val="-12"/>
        </w:rPr>
        <w:t> </w:t>
      </w:r>
      <w:r>
        <w:rPr>
          <w:spacing w:val="-5"/>
        </w:rPr>
        <w:t>IV</w:t>
      </w:r>
    </w:p>
    <w:p>
      <w:pPr>
        <w:pStyle w:val="Heading1"/>
        <w:spacing w:after="0"/>
        <w:sectPr>
          <w:pgSz w:w="12240" w:h="15840"/>
          <w:pgMar w:header="0" w:footer="730" w:top="1600" w:bottom="920" w:left="1080" w:right="1080"/>
        </w:sectPr>
      </w:pPr>
    </w:p>
    <w:p>
      <w:pPr>
        <w:pStyle w:val="BodyText"/>
        <w:spacing w:before="79"/>
        <w:rPr>
          <w:rFonts w:ascii="Arial"/>
          <w:b/>
        </w:rPr>
      </w:pPr>
    </w:p>
    <w:p>
      <w:pPr>
        <w:spacing w:before="0"/>
        <w:ind w:left="365" w:right="137" w:firstLine="0"/>
        <w:jc w:val="center"/>
        <w:rPr>
          <w:rFonts w:ascii="Arial" w:hAnsi="Arial"/>
          <w:b/>
          <w:sz w:val="20"/>
        </w:rPr>
      </w:pPr>
      <w:r>
        <w:rPr>
          <w:rFonts w:ascii="Arial" w:hAnsi="Arial"/>
          <w:b/>
          <w:sz w:val="20"/>
        </w:rPr>
        <w:t>DELITOS</w:t>
      </w:r>
      <w:r>
        <w:rPr>
          <w:rFonts w:ascii="Arial" w:hAnsi="Arial"/>
          <w:b/>
          <w:spacing w:val="-7"/>
          <w:sz w:val="20"/>
        </w:rPr>
        <w:t> </w:t>
      </w:r>
      <w:r>
        <w:rPr>
          <w:rFonts w:ascii="Arial" w:hAnsi="Arial"/>
          <w:b/>
          <w:sz w:val="20"/>
        </w:rPr>
        <w:t>CONTRA</w:t>
      </w:r>
      <w:r>
        <w:rPr>
          <w:rFonts w:ascii="Arial" w:hAnsi="Arial"/>
          <w:b/>
          <w:spacing w:val="-6"/>
          <w:sz w:val="20"/>
        </w:rPr>
        <w:t> </w:t>
      </w:r>
      <w:r>
        <w:rPr>
          <w:rFonts w:ascii="Arial" w:hAnsi="Arial"/>
          <w:b/>
          <w:sz w:val="20"/>
        </w:rPr>
        <w:t>LA</w:t>
      </w:r>
      <w:r>
        <w:rPr>
          <w:rFonts w:ascii="Arial" w:hAnsi="Arial"/>
          <w:b/>
          <w:spacing w:val="-7"/>
          <w:sz w:val="20"/>
        </w:rPr>
        <w:t> </w:t>
      </w:r>
      <w:r>
        <w:rPr>
          <w:rFonts w:ascii="Arial" w:hAnsi="Arial"/>
          <w:b/>
          <w:sz w:val="20"/>
        </w:rPr>
        <w:t>FILIACIÓN</w:t>
      </w:r>
      <w:r>
        <w:rPr>
          <w:rFonts w:ascii="Arial" w:hAnsi="Arial"/>
          <w:b/>
          <w:spacing w:val="-6"/>
          <w:sz w:val="20"/>
        </w:rPr>
        <w:t> </w:t>
      </w:r>
      <w:r>
        <w:rPr>
          <w:rFonts w:ascii="Arial" w:hAnsi="Arial"/>
          <w:b/>
          <w:sz w:val="20"/>
        </w:rPr>
        <w:t>Y</w:t>
      </w:r>
      <w:r>
        <w:rPr>
          <w:rFonts w:ascii="Arial" w:hAnsi="Arial"/>
          <w:b/>
          <w:spacing w:val="-5"/>
          <w:sz w:val="20"/>
        </w:rPr>
        <w:t> </w:t>
      </w:r>
      <w:r>
        <w:rPr>
          <w:rFonts w:ascii="Arial" w:hAnsi="Arial"/>
          <w:b/>
          <w:sz w:val="20"/>
        </w:rPr>
        <w:t>EL</w:t>
      </w:r>
      <w:r>
        <w:rPr>
          <w:rFonts w:ascii="Arial" w:hAnsi="Arial"/>
          <w:b/>
          <w:spacing w:val="-4"/>
          <w:sz w:val="20"/>
        </w:rPr>
        <w:t> </w:t>
      </w:r>
      <w:r>
        <w:rPr>
          <w:rFonts w:ascii="Arial" w:hAnsi="Arial"/>
          <w:b/>
          <w:sz w:val="20"/>
        </w:rPr>
        <w:t>ESTADO</w:t>
      </w:r>
      <w:r>
        <w:rPr>
          <w:rFonts w:ascii="Arial" w:hAnsi="Arial"/>
          <w:b/>
          <w:spacing w:val="-4"/>
          <w:sz w:val="20"/>
        </w:rPr>
        <w:t> </w:t>
      </w:r>
      <w:r>
        <w:rPr>
          <w:rFonts w:ascii="Arial" w:hAnsi="Arial"/>
          <w:b/>
          <w:sz w:val="20"/>
        </w:rPr>
        <w:t>FAMILIAR</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5"/>
          <w:sz w:val="20"/>
        </w:rPr>
        <w:t> </w:t>
      </w:r>
      <w:r>
        <w:rPr>
          <w:rFonts w:ascii="Arial" w:hAnsi="Arial"/>
          <w:b/>
          <w:spacing w:val="-2"/>
          <w:sz w:val="20"/>
        </w:rPr>
        <w:t>PERSONAS</w:t>
      </w:r>
    </w:p>
    <w:p>
      <w:pPr>
        <w:pStyle w:val="BodyText"/>
        <w:spacing w:before="1"/>
        <w:rPr>
          <w:rFonts w:ascii="Arial"/>
          <w:b/>
        </w:rPr>
      </w:pPr>
    </w:p>
    <w:p>
      <w:pPr>
        <w:pStyle w:val="BodyText"/>
        <w:ind w:left="338" w:right="111"/>
        <w:jc w:val="both"/>
      </w:pPr>
      <w:r>
        <w:rPr>
          <w:rFonts w:ascii="Arial" w:hAnsi="Arial"/>
          <w:b/>
        </w:rPr>
        <w:t>Artículo 239.- </w:t>
      </w:r>
      <w:r>
        <w:rPr/>
        <w:t>Se aplicará prisión de seis meses a tres años, multa de 5 a 40 días y suspensión o privación de los derechos inherentes al parentesco, a la custodia o a la tutela en relación al ofendido, al que participe en el levantamiento de una acta de inscripción en el Registro del Estado Familiar de las personas, a sabiendas de que contiene datos falsos.</w:t>
      </w:r>
    </w:p>
    <w:p>
      <w:pPr>
        <w:pStyle w:val="BodyText"/>
      </w:pPr>
    </w:p>
    <w:p>
      <w:pPr>
        <w:pStyle w:val="BodyText"/>
        <w:ind w:left="338" w:right="113"/>
        <w:jc w:val="both"/>
      </w:pPr>
      <w:r>
        <w:rPr/>
        <w:t>Igual pena se impondrá a quien omita datos o la inscripción del estado familiar de una persona, o usurpe dicho estado, con el propósito de causarle un perjuicio o de obtener algún beneficio; o registre o haga registrar el estado familiar de las personas sujetas a juicio en el que no se hubiese dictado sentencia que haya causado ejecutoria.</w:t>
      </w:r>
    </w:p>
    <w:p>
      <w:pPr>
        <w:pStyle w:val="BodyText"/>
      </w:pPr>
    </w:p>
    <w:p>
      <w:pPr>
        <w:pStyle w:val="BodyText"/>
      </w:pPr>
    </w:p>
    <w:p>
      <w:pPr>
        <w:pStyle w:val="Heading1"/>
        <w:spacing w:line="480" w:lineRule="auto" w:before="1"/>
        <w:ind w:left="4239" w:right="4004"/>
      </w:pPr>
      <w:r>
        <w:rPr/>
        <w:t>CAPITULO</w:t>
      </w:r>
      <w:r>
        <w:rPr>
          <w:spacing w:val="-14"/>
        </w:rPr>
        <w:t> </w:t>
      </w:r>
      <w:r>
        <w:rPr/>
        <w:t>V </w:t>
      </w:r>
      <w:r>
        <w:rPr>
          <w:spacing w:val="-2"/>
        </w:rPr>
        <w:t>BIGAMIA</w:t>
      </w:r>
    </w:p>
    <w:p>
      <w:pPr>
        <w:pStyle w:val="BodyText"/>
        <w:ind w:left="338" w:right="107"/>
        <w:jc w:val="both"/>
      </w:pPr>
      <w:r>
        <w:rPr>
          <w:rFonts w:ascii="Arial" w:hAnsi="Arial"/>
          <w:b/>
        </w:rPr>
        <w:t>Artículo 240.- </w:t>
      </w:r>
      <w:r>
        <w:rPr/>
        <w:t>Al que contraiga nuevo matrimonio sin que se haya declarado la nulidad o la disolución del que contrajo con anterioridad, se le impondrá de tres meses a cinco años de prisión y multa de 25 a 150 días.</w:t>
      </w:r>
      <w:r>
        <w:rPr>
          <w:spacing w:val="40"/>
        </w:rPr>
        <w:t> </w:t>
      </w:r>
      <w:r>
        <w:rPr/>
        <w:t>La misma punibilidad se aplicará al otro contrayente, si conocía el impedimento al momento de celebrarse el nuevo matrimonio.</w:t>
      </w:r>
    </w:p>
    <w:p>
      <w:pPr>
        <w:pStyle w:val="BodyText"/>
        <w:spacing w:before="229"/>
      </w:pPr>
    </w:p>
    <w:p>
      <w:pPr>
        <w:pStyle w:val="Heading1"/>
        <w:spacing w:line="480" w:lineRule="auto"/>
        <w:ind w:left="4107" w:right="3875" w:firstLine="4"/>
      </w:pPr>
      <w:r>
        <w:rPr/>
        <w:t>CAPITULO VI MATRIMONIO</w:t>
      </w:r>
      <w:r>
        <w:rPr>
          <w:spacing w:val="-14"/>
        </w:rPr>
        <w:t> </w:t>
      </w:r>
      <w:r>
        <w:rPr/>
        <w:t>ILEGAL</w:t>
      </w:r>
    </w:p>
    <w:p>
      <w:pPr>
        <w:pStyle w:val="BodyText"/>
        <w:spacing w:before="2"/>
        <w:ind w:left="338" w:right="152"/>
        <w:jc w:val="both"/>
      </w:pPr>
      <w:r>
        <w:rPr>
          <w:rFonts w:ascii="Arial" w:hAnsi="Arial"/>
          <w:b/>
        </w:rPr>
        <w:t>Artículo 241.- </w:t>
      </w:r>
      <w:r>
        <w:rPr/>
        <w:t>Al que fuera del caso de bigamia contraiga matrimonio con conocimiento de la existencia de un impedimento previsto en la Ley para la Familia del Estado de Hidalgo</w:t>
      </w:r>
      <w:r>
        <w:rPr>
          <w:rFonts w:ascii="Arial" w:hAnsi="Arial"/>
          <w:b/>
        </w:rPr>
        <w:t>, </w:t>
      </w:r>
      <w:r>
        <w:rPr/>
        <w:t>se le impondrá prisión de seis meses a dos años y multa de 10 a 50 días. Las mismas penas se aplicarán al que autorice la celebración del matrimonio si conocía del impedimento.</w:t>
      </w:r>
    </w:p>
    <w:p>
      <w:pPr>
        <w:pStyle w:val="BodyText"/>
      </w:pPr>
    </w:p>
    <w:p>
      <w:pPr>
        <w:pStyle w:val="BodyText"/>
      </w:pPr>
    </w:p>
    <w:p>
      <w:pPr>
        <w:pStyle w:val="Heading1"/>
        <w:spacing w:line="480" w:lineRule="auto"/>
        <w:ind w:left="4239" w:right="4005"/>
      </w:pPr>
      <w:r>
        <w:rPr/>
        <w:t>CAPITULO</w:t>
      </w:r>
      <w:r>
        <w:rPr>
          <w:spacing w:val="-14"/>
        </w:rPr>
        <w:t> </w:t>
      </w:r>
      <w:r>
        <w:rPr/>
        <w:t>VII </w:t>
      </w:r>
      <w:r>
        <w:rPr>
          <w:spacing w:val="-2"/>
        </w:rPr>
        <w:t>INCESTO</w:t>
      </w:r>
    </w:p>
    <w:p>
      <w:pPr>
        <w:pStyle w:val="BodyText"/>
        <w:ind w:left="338" w:right="110"/>
        <w:jc w:val="both"/>
      </w:pPr>
      <w:r>
        <w:rPr>
          <w:rFonts w:ascii="Arial" w:hAnsi="Arial"/>
          <w:b/>
        </w:rPr>
        <w:t>Artículo 242.- </w:t>
      </w:r>
      <w:r>
        <w:rPr/>
        <w:t>A los parientes consanguíneos, sean ascendientes, descendientes o hermanos, que con conocimiento</w:t>
      </w:r>
      <w:r>
        <w:rPr>
          <w:spacing w:val="-3"/>
        </w:rPr>
        <w:t> </w:t>
      </w:r>
      <w:r>
        <w:rPr/>
        <w:t>de</w:t>
      </w:r>
      <w:r>
        <w:rPr>
          <w:spacing w:val="-3"/>
        </w:rPr>
        <w:t> </w:t>
      </w:r>
      <w:r>
        <w:rPr/>
        <w:t>su</w:t>
      </w:r>
      <w:r>
        <w:rPr>
          <w:spacing w:val="-2"/>
        </w:rPr>
        <w:t> </w:t>
      </w:r>
      <w:r>
        <w:rPr/>
        <w:t>parentesco</w:t>
      </w:r>
      <w:r>
        <w:rPr>
          <w:spacing w:val="-2"/>
        </w:rPr>
        <w:t> </w:t>
      </w:r>
      <w:r>
        <w:rPr/>
        <w:t>tengan</w:t>
      </w:r>
      <w:r>
        <w:rPr>
          <w:spacing w:val="-2"/>
        </w:rPr>
        <w:t> </w:t>
      </w:r>
      <w:r>
        <w:rPr/>
        <w:t>cópula</w:t>
      </w:r>
      <w:r>
        <w:rPr>
          <w:spacing w:val="-2"/>
        </w:rPr>
        <w:t> </w:t>
      </w:r>
      <w:r>
        <w:rPr/>
        <w:t>entre</w:t>
      </w:r>
      <w:r>
        <w:rPr>
          <w:spacing w:val="-2"/>
        </w:rPr>
        <w:t> </w:t>
      </w:r>
      <w:r>
        <w:rPr/>
        <w:t>sí,</w:t>
      </w:r>
      <w:r>
        <w:rPr>
          <w:spacing w:val="-2"/>
        </w:rPr>
        <w:t> </w:t>
      </w:r>
      <w:r>
        <w:rPr/>
        <w:t>se</w:t>
      </w:r>
      <w:r>
        <w:rPr>
          <w:spacing w:val="-2"/>
        </w:rPr>
        <w:t> </w:t>
      </w:r>
      <w:r>
        <w:rPr/>
        <w:t>les</w:t>
      </w:r>
      <w:r>
        <w:rPr>
          <w:spacing w:val="-1"/>
        </w:rPr>
        <w:t> </w:t>
      </w:r>
      <w:r>
        <w:rPr/>
        <w:t>impondrá</w:t>
      </w:r>
      <w:r>
        <w:rPr>
          <w:spacing w:val="-2"/>
        </w:rPr>
        <w:t> </w:t>
      </w:r>
      <w:r>
        <w:rPr/>
        <w:t>prisión</w:t>
      </w:r>
      <w:r>
        <w:rPr>
          <w:spacing w:val="-2"/>
        </w:rPr>
        <w:t> </w:t>
      </w:r>
      <w:r>
        <w:rPr/>
        <w:t>de</w:t>
      </w:r>
      <w:r>
        <w:rPr>
          <w:spacing w:val="-2"/>
        </w:rPr>
        <w:t> </w:t>
      </w:r>
      <w:r>
        <w:rPr/>
        <w:t>tres</w:t>
      </w:r>
      <w:r>
        <w:rPr>
          <w:spacing w:val="-1"/>
        </w:rPr>
        <w:t> </w:t>
      </w:r>
      <w:r>
        <w:rPr/>
        <w:t>meses</w:t>
      </w:r>
      <w:r>
        <w:rPr>
          <w:spacing w:val="-1"/>
        </w:rPr>
        <w:t> </w:t>
      </w:r>
      <w:r>
        <w:rPr/>
        <w:t>a</w:t>
      </w:r>
      <w:r>
        <w:rPr>
          <w:spacing w:val="-2"/>
        </w:rPr>
        <w:t> </w:t>
      </w:r>
      <w:r>
        <w:rPr/>
        <w:t>cinco</w:t>
      </w:r>
      <w:r>
        <w:rPr>
          <w:spacing w:val="-2"/>
        </w:rPr>
        <w:t> </w:t>
      </w:r>
      <w:r>
        <w:rPr/>
        <w:t>años</w:t>
      </w:r>
      <w:r>
        <w:rPr>
          <w:spacing w:val="-1"/>
        </w:rPr>
        <w:t> </w:t>
      </w:r>
      <w:r>
        <w:rPr/>
        <w:t>y multa de 10 a 100 días.</w:t>
      </w:r>
    </w:p>
    <w:p>
      <w:pPr>
        <w:pStyle w:val="BodyText"/>
      </w:pPr>
    </w:p>
    <w:p>
      <w:pPr>
        <w:pStyle w:val="BodyText"/>
      </w:pPr>
    </w:p>
    <w:p>
      <w:pPr>
        <w:pStyle w:val="Heading1"/>
        <w:spacing w:line="480" w:lineRule="auto"/>
        <w:ind w:left="4239" w:right="4003"/>
      </w:pPr>
      <w:r>
        <w:rPr/>
        <w:t>CAPITULO</w:t>
      </w:r>
      <w:r>
        <w:rPr>
          <w:spacing w:val="-14"/>
        </w:rPr>
        <w:t> </w:t>
      </w:r>
      <w:r>
        <w:rPr/>
        <w:t>VIII </w:t>
      </w:r>
      <w:r>
        <w:rPr>
          <w:spacing w:val="-2"/>
        </w:rPr>
        <w:t>ADULTERIO</w:t>
      </w:r>
    </w:p>
    <w:p>
      <w:pPr>
        <w:spacing w:line="229" w:lineRule="exact"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243.-</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1</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ABRIL</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2013).</w:t>
      </w:r>
    </w:p>
    <w:p>
      <w:pPr>
        <w:pStyle w:val="BodyText"/>
        <w:rPr>
          <w:rFonts w:ascii="Arial"/>
          <w:i/>
        </w:rPr>
      </w:pPr>
    </w:p>
    <w:p>
      <w:pPr>
        <w:pStyle w:val="BodyText"/>
        <w:spacing w:before="1"/>
        <w:rPr>
          <w:rFonts w:ascii="Arial"/>
          <w:i/>
        </w:rPr>
      </w:pPr>
    </w:p>
    <w:p>
      <w:pPr>
        <w:pStyle w:val="Heading1"/>
        <w:spacing w:line="477" w:lineRule="auto"/>
        <w:ind w:left="4107" w:right="3875" w:firstLine="4"/>
      </w:pPr>
      <w:r>
        <w:rPr/>
        <w:t>CAPÍTULO IX VIOLENCIA</w:t>
      </w:r>
      <w:r>
        <w:rPr>
          <w:spacing w:val="-14"/>
        </w:rPr>
        <w:t> </w:t>
      </w:r>
      <w:r>
        <w:rPr/>
        <w:t>FAMILIAR</w:t>
      </w:r>
    </w:p>
    <w:p>
      <w:pPr>
        <w:pStyle w:val="Heading1"/>
        <w:spacing w:after="0" w:line="477" w:lineRule="auto"/>
        <w:sectPr>
          <w:pgSz w:w="12240" w:h="15840"/>
          <w:pgMar w:header="0" w:footer="730" w:top="1600" w:bottom="920" w:left="1080" w:right="1080"/>
        </w:sectPr>
      </w:pPr>
    </w:p>
    <w:p>
      <w:pPr>
        <w:pStyle w:val="BodyText"/>
        <w:spacing w:before="81"/>
        <w:ind w:left="338" w:right="108"/>
        <w:jc w:val="both"/>
      </w:pPr>
      <w:r>
        <w:rPr>
          <w:rFonts w:ascii="Arial" w:hAnsi="Arial"/>
          <w:b/>
        </w:rPr>
        <w:t>Artículo 243 Bis.- </w:t>
      </w:r>
      <w:r>
        <w:rPr/>
        <w:t>Comete el delito de violencia familiar quien ejerza cualquier tipo de violencia física, psicológica, sexual, económica, patrimonial o vicaria que ocurra o haya ocurrido dentro o fuera del domicilio o lugar que habite, en contra de:</w:t>
      </w:r>
    </w:p>
    <w:p>
      <w:pPr>
        <w:spacing w:before="0"/>
        <w:ind w:left="607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spacing w:before="1"/>
        <w:ind w:left="338"/>
        <w:jc w:val="both"/>
      </w:pPr>
      <w:r>
        <w:rPr>
          <w:rFonts w:ascii="Arial" w:hAnsi="Arial"/>
          <w:b/>
        </w:rPr>
        <w:t>I.-</w:t>
      </w:r>
      <w:r>
        <w:rPr>
          <w:rFonts w:ascii="Arial" w:hAnsi="Arial"/>
          <w:b/>
          <w:spacing w:val="68"/>
        </w:rPr>
        <w:t>    </w:t>
      </w:r>
      <w:r>
        <w:rPr/>
        <w:t>El</w:t>
      </w:r>
      <w:r>
        <w:rPr>
          <w:spacing w:val="-2"/>
        </w:rPr>
        <w:t> </w:t>
      </w:r>
      <w:r>
        <w:rPr/>
        <w:t>o</w:t>
      </w:r>
      <w:r>
        <w:rPr>
          <w:spacing w:val="-4"/>
        </w:rPr>
        <w:t> </w:t>
      </w:r>
      <w:r>
        <w:rPr/>
        <w:t>la</w:t>
      </w:r>
      <w:r>
        <w:rPr>
          <w:spacing w:val="-5"/>
        </w:rPr>
        <w:t> </w:t>
      </w:r>
      <w:r>
        <w:rPr/>
        <w:t>cónyuge,</w:t>
      </w:r>
      <w:r>
        <w:rPr>
          <w:spacing w:val="-2"/>
        </w:rPr>
        <w:t> </w:t>
      </w:r>
      <w:r>
        <w:rPr/>
        <w:t>el</w:t>
      </w:r>
      <w:r>
        <w:rPr>
          <w:spacing w:val="-4"/>
        </w:rPr>
        <w:t> </w:t>
      </w:r>
      <w:r>
        <w:rPr/>
        <w:t>o</w:t>
      </w:r>
      <w:r>
        <w:rPr>
          <w:spacing w:val="-4"/>
        </w:rPr>
        <w:t> </w:t>
      </w:r>
      <w:r>
        <w:rPr/>
        <w:t>la</w:t>
      </w:r>
      <w:r>
        <w:rPr>
          <w:spacing w:val="-4"/>
        </w:rPr>
        <w:t> </w:t>
      </w:r>
      <w:r>
        <w:rPr/>
        <w:t>ex-cónyuge,</w:t>
      </w:r>
      <w:r>
        <w:rPr>
          <w:spacing w:val="-5"/>
        </w:rPr>
        <w:t> </w:t>
      </w:r>
      <w:r>
        <w:rPr/>
        <w:t>la</w:t>
      </w:r>
      <w:r>
        <w:rPr>
          <w:spacing w:val="-4"/>
        </w:rPr>
        <w:t> </w:t>
      </w:r>
      <w:r>
        <w:rPr/>
        <w:t>concubina,</w:t>
      </w:r>
      <w:r>
        <w:rPr>
          <w:spacing w:val="-4"/>
        </w:rPr>
        <w:t> </w:t>
      </w:r>
      <w:r>
        <w:rPr/>
        <w:t>ex-concubina,</w:t>
      </w:r>
      <w:r>
        <w:rPr>
          <w:spacing w:val="-3"/>
        </w:rPr>
        <w:t> </w:t>
      </w:r>
      <w:r>
        <w:rPr/>
        <w:t>el</w:t>
      </w:r>
      <w:r>
        <w:rPr>
          <w:spacing w:val="-3"/>
        </w:rPr>
        <w:t> </w:t>
      </w:r>
      <w:r>
        <w:rPr/>
        <w:t>concubinario</w:t>
      </w:r>
      <w:r>
        <w:rPr>
          <w:spacing w:val="-4"/>
        </w:rPr>
        <w:t> </w:t>
      </w:r>
      <w:r>
        <w:rPr/>
        <w:t>o</w:t>
      </w:r>
      <w:r>
        <w:rPr>
          <w:spacing w:val="-2"/>
        </w:rPr>
        <w:t> </w:t>
      </w:r>
      <w:r>
        <w:rPr/>
        <w:t>ex</w:t>
      </w:r>
      <w:r>
        <w:rPr>
          <w:spacing w:val="-3"/>
        </w:rPr>
        <w:t> </w:t>
      </w:r>
      <w:r>
        <w:rPr>
          <w:spacing w:val="-2"/>
        </w:rPr>
        <w:t>concubinario;</w:t>
      </w:r>
    </w:p>
    <w:p>
      <w:pPr>
        <w:pStyle w:val="BodyText"/>
      </w:pPr>
    </w:p>
    <w:p>
      <w:pPr>
        <w:pStyle w:val="BodyText"/>
        <w:tabs>
          <w:tab w:pos="1044" w:val="left" w:leader="none"/>
        </w:tabs>
        <w:ind w:left="1044" w:right="115" w:hanging="706"/>
      </w:pPr>
      <w:r>
        <w:rPr>
          <w:rFonts w:ascii="Arial" w:hAnsi="Arial"/>
          <w:b/>
        </w:rPr>
        <w:t>II.-</w:t>
        <w:tab/>
      </w:r>
      <w:r>
        <w:rPr/>
        <w:t>El pariente consanguíneo en línea recta ascendente o descendente sin límite de grado o el pariente colateral consanguíneo o afín hasta el cuarto grado;</w:t>
      </w:r>
    </w:p>
    <w:p>
      <w:pPr>
        <w:spacing w:before="229"/>
        <w:ind w:left="338" w:right="0" w:firstLine="0"/>
        <w:jc w:val="both"/>
        <w:rPr>
          <w:sz w:val="20"/>
        </w:rPr>
      </w:pPr>
      <w:r>
        <w:rPr>
          <w:rFonts w:ascii="Arial"/>
          <w:b/>
          <w:sz w:val="20"/>
        </w:rPr>
        <w:t>III.-</w:t>
      </w:r>
      <w:r>
        <w:rPr>
          <w:rFonts w:ascii="Arial"/>
          <w:b/>
          <w:spacing w:val="76"/>
          <w:sz w:val="20"/>
        </w:rPr>
        <w:t>   </w:t>
      </w:r>
      <w:r>
        <w:rPr>
          <w:sz w:val="20"/>
        </w:rPr>
        <w:t>El</w:t>
      </w:r>
      <w:r>
        <w:rPr>
          <w:spacing w:val="-1"/>
          <w:sz w:val="20"/>
        </w:rPr>
        <w:t> </w:t>
      </w:r>
      <w:r>
        <w:rPr>
          <w:sz w:val="20"/>
        </w:rPr>
        <w:t>adoptante</w:t>
      </w:r>
      <w:r>
        <w:rPr>
          <w:spacing w:val="-3"/>
          <w:sz w:val="20"/>
        </w:rPr>
        <w:t> </w:t>
      </w:r>
      <w:r>
        <w:rPr>
          <w:sz w:val="20"/>
        </w:rPr>
        <w:t>o</w:t>
      </w:r>
      <w:r>
        <w:rPr>
          <w:spacing w:val="-4"/>
          <w:sz w:val="20"/>
        </w:rPr>
        <w:t> </w:t>
      </w:r>
      <w:r>
        <w:rPr>
          <w:sz w:val="20"/>
        </w:rPr>
        <w:t>adoptado;</w:t>
      </w:r>
      <w:r>
        <w:rPr>
          <w:spacing w:val="-2"/>
          <w:sz w:val="20"/>
        </w:rPr>
        <w:t> </w:t>
      </w:r>
      <w:r>
        <w:rPr>
          <w:spacing w:val="-10"/>
          <w:sz w:val="20"/>
        </w:rPr>
        <w:t>o</w:t>
      </w:r>
    </w:p>
    <w:p>
      <w:pPr>
        <w:pStyle w:val="BodyText"/>
        <w:spacing w:before="1"/>
      </w:pPr>
    </w:p>
    <w:p>
      <w:pPr>
        <w:pStyle w:val="BodyText"/>
        <w:spacing w:before="1"/>
        <w:ind w:left="338"/>
        <w:jc w:val="both"/>
      </w:pPr>
      <w:r>
        <w:rPr>
          <w:rFonts w:ascii="Arial"/>
          <w:b/>
        </w:rPr>
        <w:t>IV.-</w:t>
      </w:r>
      <w:r>
        <w:rPr>
          <w:rFonts w:ascii="Arial"/>
          <w:b/>
          <w:spacing w:val="71"/>
        </w:rPr>
        <w:t>   </w:t>
      </w:r>
      <w:r>
        <w:rPr/>
        <w:t>El</w:t>
      </w:r>
      <w:r>
        <w:rPr>
          <w:spacing w:val="-2"/>
        </w:rPr>
        <w:t> </w:t>
      </w:r>
      <w:r>
        <w:rPr/>
        <w:t>incapaz</w:t>
      </w:r>
      <w:r>
        <w:rPr>
          <w:spacing w:val="-3"/>
        </w:rPr>
        <w:t> </w:t>
      </w:r>
      <w:r>
        <w:rPr/>
        <w:t>sobre</w:t>
      </w:r>
      <w:r>
        <w:rPr>
          <w:spacing w:val="-1"/>
        </w:rPr>
        <w:t> </w:t>
      </w:r>
      <w:r>
        <w:rPr/>
        <w:t>el</w:t>
      </w:r>
      <w:r>
        <w:rPr>
          <w:spacing w:val="-3"/>
        </w:rPr>
        <w:t> </w:t>
      </w:r>
      <w:r>
        <w:rPr/>
        <w:t>que</w:t>
      </w:r>
      <w:r>
        <w:rPr>
          <w:spacing w:val="-1"/>
        </w:rPr>
        <w:t> </w:t>
      </w:r>
      <w:r>
        <w:rPr/>
        <w:t>se</w:t>
      </w:r>
      <w:r>
        <w:rPr>
          <w:spacing w:val="-2"/>
        </w:rPr>
        <w:t> </w:t>
      </w:r>
      <w:r>
        <w:rPr/>
        <w:t>es</w:t>
      </w:r>
      <w:r>
        <w:rPr>
          <w:spacing w:val="-3"/>
        </w:rPr>
        <w:t> </w:t>
      </w:r>
      <w:r>
        <w:rPr>
          <w:spacing w:val="-2"/>
        </w:rPr>
        <w:t>tutor.</w:t>
      </w:r>
    </w:p>
    <w:p>
      <w:pPr>
        <w:pStyle w:val="BodyText"/>
        <w:spacing w:before="228"/>
        <w:ind w:left="338" w:right="113"/>
        <w:jc w:val="both"/>
      </w:pPr>
      <w:r>
        <w:rPr/>
        <w:t>A quién cometa el delito de violencia familiar, se le impondrá</w:t>
      </w:r>
      <w:r>
        <w:rPr>
          <w:spacing w:val="40"/>
        </w:rPr>
        <w:t> </w:t>
      </w:r>
      <w:r>
        <w:rPr/>
        <w:t>de uno a seis años de prisión, multa de 50 a 100 días y perderá el derecho de pensión alimenticia. Asimismo, se sujetará a tratamiento psicoterapéutico reeducativo especializado para personas agresoras que refiere la Ley de Acceso de las Mujeres a una Vida Libre de Violencia para el Estado de Hidalgo, el que en ningún caso excederá del tiempo impuesto en la pena de prisión.</w:t>
      </w:r>
    </w:p>
    <w:p>
      <w:pPr>
        <w:pStyle w:val="BodyText"/>
      </w:pPr>
    </w:p>
    <w:p>
      <w:pPr>
        <w:pStyle w:val="BodyText"/>
        <w:ind w:left="338" w:right="110"/>
        <w:jc w:val="both"/>
      </w:pPr>
      <w:r>
        <w:rPr/>
        <w:t>En caso de que la víctima sea menor de edad, incapaz, persona con discapacidad, mujer embarazada o persona mayor de sesenta años, se aumentará en una mitad la pena que corresponda.</w:t>
      </w:r>
    </w:p>
    <w:p>
      <w:pPr>
        <w:spacing w:before="2"/>
        <w:ind w:left="615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spacing w:before="1"/>
        <w:ind w:left="338" w:right="112"/>
        <w:jc w:val="both"/>
      </w:pPr>
      <w:r>
        <w:rPr/>
        <w:t>No se justifica en ningún caso como tratamiento médico o rehabilitación la violencia hacia cualquier persona con algún trastorno mental o adicción.</w:t>
      </w:r>
    </w:p>
    <w:p>
      <w:pPr>
        <w:pStyle w:val="BodyText"/>
        <w:spacing w:before="228"/>
        <w:ind w:left="338" w:right="111"/>
        <w:jc w:val="both"/>
      </w:pPr>
      <w:r>
        <w:rPr>
          <w:rFonts w:ascii="Arial" w:hAnsi="Arial"/>
          <w:b/>
        </w:rPr>
        <w:t>Artículo 243 Ter.- </w:t>
      </w:r>
      <w:r>
        <w:rPr/>
        <w:t>Se equipara a la violencia familiar y se sancionará con las mismas penas, al que realice cualquiera de los actos señalados en el artículo 243 Bis, en contra de la persona que esté sujeta a su custodia, guarda, protección, educación, instrucción o cuidado o con quien tenga una relación de hecho o la haya tenido en un período hasta de dos años antes de la comisión del acto u omisión.</w:t>
      </w:r>
    </w:p>
    <w:p>
      <w:pPr>
        <w:pStyle w:val="BodyText"/>
      </w:pPr>
    </w:p>
    <w:p>
      <w:pPr>
        <w:pStyle w:val="BodyText"/>
        <w:ind w:left="338"/>
        <w:jc w:val="both"/>
      </w:pPr>
      <w:r>
        <w:rPr/>
        <w:t>Se</w:t>
      </w:r>
      <w:r>
        <w:rPr>
          <w:spacing w:val="-7"/>
        </w:rPr>
        <w:t> </w:t>
      </w:r>
      <w:r>
        <w:rPr/>
        <w:t>entenderá</w:t>
      </w:r>
      <w:r>
        <w:rPr>
          <w:spacing w:val="-5"/>
        </w:rPr>
        <w:t> </w:t>
      </w:r>
      <w:r>
        <w:rPr/>
        <w:t>por</w:t>
      </w:r>
      <w:r>
        <w:rPr>
          <w:spacing w:val="-6"/>
        </w:rPr>
        <w:t> </w:t>
      </w:r>
      <w:r>
        <w:rPr/>
        <w:t>relación</w:t>
      </w:r>
      <w:r>
        <w:rPr>
          <w:spacing w:val="-6"/>
        </w:rPr>
        <w:t> </w:t>
      </w:r>
      <w:r>
        <w:rPr/>
        <w:t>de</w:t>
      </w:r>
      <w:r>
        <w:rPr>
          <w:spacing w:val="-7"/>
        </w:rPr>
        <w:t> </w:t>
      </w:r>
      <w:r>
        <w:rPr/>
        <w:t>hecho,</w:t>
      </w:r>
      <w:r>
        <w:rPr>
          <w:spacing w:val="-6"/>
        </w:rPr>
        <w:t> </w:t>
      </w:r>
      <w:r>
        <w:rPr/>
        <w:t>la</w:t>
      </w:r>
      <w:r>
        <w:rPr>
          <w:spacing w:val="-5"/>
        </w:rPr>
        <w:t> </w:t>
      </w:r>
      <w:r>
        <w:rPr/>
        <w:t>que</w:t>
      </w:r>
      <w:r>
        <w:rPr>
          <w:spacing w:val="-5"/>
        </w:rPr>
        <w:t> </w:t>
      </w:r>
      <w:r>
        <w:rPr/>
        <w:t>exista</w:t>
      </w:r>
      <w:r>
        <w:rPr>
          <w:spacing w:val="-5"/>
        </w:rPr>
        <w:t> </w:t>
      </w:r>
      <w:r>
        <w:rPr/>
        <w:t>entre</w:t>
      </w:r>
      <w:r>
        <w:rPr>
          <w:spacing w:val="-7"/>
        </w:rPr>
        <w:t> </w:t>
      </w:r>
      <w:r>
        <w:rPr>
          <w:spacing w:val="-2"/>
        </w:rPr>
        <w:t>quienes:</w:t>
      </w:r>
    </w:p>
    <w:p>
      <w:pPr>
        <w:pStyle w:val="BodyText"/>
        <w:spacing w:before="1"/>
      </w:pPr>
    </w:p>
    <w:p>
      <w:pPr>
        <w:pStyle w:val="BodyText"/>
        <w:ind w:left="338"/>
        <w:jc w:val="both"/>
      </w:pPr>
      <w:r>
        <w:rPr>
          <w:rFonts w:ascii="Arial" w:hAnsi="Arial"/>
          <w:b/>
        </w:rPr>
        <w:t>I.-</w:t>
      </w:r>
      <w:r>
        <w:rPr>
          <w:rFonts w:ascii="Arial" w:hAnsi="Arial"/>
          <w:b/>
          <w:spacing w:val="67"/>
        </w:rPr>
        <w:t>    </w:t>
      </w:r>
      <w:r>
        <w:rPr/>
        <w:t>Hagan</w:t>
      </w:r>
      <w:r>
        <w:rPr>
          <w:spacing w:val="48"/>
        </w:rPr>
        <w:t> </w:t>
      </w:r>
      <w:r>
        <w:rPr/>
        <w:t>vida</w:t>
      </w:r>
      <w:r>
        <w:rPr>
          <w:spacing w:val="-5"/>
        </w:rPr>
        <w:t> </w:t>
      </w:r>
      <w:r>
        <w:rPr/>
        <w:t>en</w:t>
      </w:r>
      <w:r>
        <w:rPr>
          <w:spacing w:val="-5"/>
        </w:rPr>
        <w:t> </w:t>
      </w:r>
      <w:r>
        <w:rPr/>
        <w:t>común,</w:t>
      </w:r>
      <w:r>
        <w:rPr>
          <w:spacing w:val="-2"/>
        </w:rPr>
        <w:t> </w:t>
      </w:r>
      <w:r>
        <w:rPr/>
        <w:t>en</w:t>
      </w:r>
      <w:r>
        <w:rPr>
          <w:spacing w:val="-6"/>
        </w:rPr>
        <w:t> </w:t>
      </w:r>
      <w:r>
        <w:rPr/>
        <w:t>forma</w:t>
      </w:r>
      <w:r>
        <w:rPr>
          <w:spacing w:val="-5"/>
        </w:rPr>
        <w:t> </w:t>
      </w:r>
      <w:r>
        <w:rPr/>
        <w:t>constante</w:t>
      </w:r>
      <w:r>
        <w:rPr>
          <w:spacing w:val="-3"/>
        </w:rPr>
        <w:t> </w:t>
      </w:r>
      <w:r>
        <w:rPr/>
        <w:t>y</w:t>
      </w:r>
      <w:r>
        <w:rPr>
          <w:spacing w:val="-3"/>
        </w:rPr>
        <w:t> </w:t>
      </w:r>
      <w:r>
        <w:rPr/>
        <w:t>permanente,</w:t>
      </w:r>
      <w:r>
        <w:rPr>
          <w:spacing w:val="-3"/>
        </w:rPr>
        <w:t> </w:t>
      </w:r>
      <w:r>
        <w:rPr/>
        <w:t>por</w:t>
      </w:r>
      <w:r>
        <w:rPr>
          <w:spacing w:val="-4"/>
        </w:rPr>
        <w:t> </w:t>
      </w:r>
      <w:r>
        <w:rPr/>
        <w:t>un</w:t>
      </w:r>
      <w:r>
        <w:rPr>
          <w:spacing w:val="-3"/>
        </w:rPr>
        <w:t> </w:t>
      </w:r>
      <w:r>
        <w:rPr/>
        <w:t>período</w:t>
      </w:r>
      <w:r>
        <w:rPr>
          <w:spacing w:val="-3"/>
        </w:rPr>
        <w:t> </w:t>
      </w:r>
      <w:r>
        <w:rPr/>
        <w:t>mínimo</w:t>
      </w:r>
      <w:r>
        <w:rPr>
          <w:spacing w:val="-2"/>
        </w:rPr>
        <w:t> </w:t>
      </w:r>
      <w:r>
        <w:rPr/>
        <w:t>de</w:t>
      </w:r>
      <w:r>
        <w:rPr>
          <w:spacing w:val="-6"/>
        </w:rPr>
        <w:t> </w:t>
      </w:r>
      <w:r>
        <w:rPr/>
        <w:t>seis</w:t>
      </w:r>
      <w:r>
        <w:rPr>
          <w:spacing w:val="-4"/>
        </w:rPr>
        <w:t> </w:t>
      </w:r>
      <w:r>
        <w:rPr>
          <w:spacing w:val="-2"/>
        </w:rPr>
        <w:t>meses;</w:t>
      </w:r>
    </w:p>
    <w:p>
      <w:pPr>
        <w:pStyle w:val="BodyText"/>
        <w:spacing w:before="1"/>
      </w:pPr>
    </w:p>
    <w:p>
      <w:pPr>
        <w:pStyle w:val="BodyText"/>
        <w:ind w:left="338"/>
        <w:jc w:val="both"/>
      </w:pPr>
      <w:r>
        <w:rPr>
          <w:rFonts w:ascii="Arial" w:hAnsi="Arial"/>
          <w:b/>
        </w:rPr>
        <w:t>II.-</w:t>
      </w:r>
      <w:r>
        <w:rPr>
          <w:rFonts w:ascii="Arial" w:hAnsi="Arial"/>
          <w:b/>
          <w:spacing w:val="65"/>
          <w:w w:val="150"/>
        </w:rPr>
        <w:t>   </w:t>
      </w:r>
      <w:r>
        <w:rPr/>
        <w:t>Mantengan</w:t>
      </w:r>
      <w:r>
        <w:rPr>
          <w:spacing w:val="-3"/>
        </w:rPr>
        <w:t> </w:t>
      </w:r>
      <w:r>
        <w:rPr/>
        <w:t>una</w:t>
      </w:r>
      <w:r>
        <w:rPr>
          <w:spacing w:val="-4"/>
        </w:rPr>
        <w:t> </w:t>
      </w:r>
      <w:r>
        <w:rPr/>
        <w:t>relación</w:t>
      </w:r>
      <w:r>
        <w:rPr>
          <w:spacing w:val="-3"/>
        </w:rPr>
        <w:t> </w:t>
      </w:r>
      <w:r>
        <w:rPr/>
        <w:t>de</w:t>
      </w:r>
      <w:r>
        <w:rPr>
          <w:spacing w:val="-3"/>
        </w:rPr>
        <w:t> </w:t>
      </w:r>
      <w:r>
        <w:rPr/>
        <w:t>pareja,</w:t>
      </w:r>
      <w:r>
        <w:rPr>
          <w:spacing w:val="-4"/>
        </w:rPr>
        <w:t> </w:t>
      </w:r>
      <w:r>
        <w:rPr/>
        <w:t>vivan</w:t>
      </w:r>
      <w:r>
        <w:rPr>
          <w:spacing w:val="-4"/>
        </w:rPr>
        <w:t> </w:t>
      </w:r>
      <w:r>
        <w:rPr/>
        <w:t>o</w:t>
      </w:r>
      <w:r>
        <w:rPr>
          <w:spacing w:val="-4"/>
        </w:rPr>
        <w:t> </w:t>
      </w:r>
      <w:r>
        <w:rPr/>
        <w:t>no</w:t>
      </w:r>
      <w:r>
        <w:rPr>
          <w:spacing w:val="-5"/>
        </w:rPr>
        <w:t> </w:t>
      </w:r>
      <w:r>
        <w:rPr/>
        <w:t>vivan</w:t>
      </w:r>
      <w:r>
        <w:rPr>
          <w:spacing w:val="-4"/>
        </w:rPr>
        <w:t> </w:t>
      </w:r>
      <w:r>
        <w:rPr/>
        <w:t>en</w:t>
      </w:r>
      <w:r>
        <w:rPr>
          <w:spacing w:val="-3"/>
        </w:rPr>
        <w:t> </w:t>
      </w:r>
      <w:r>
        <w:rPr/>
        <w:t>el</w:t>
      </w:r>
      <w:r>
        <w:rPr>
          <w:spacing w:val="-3"/>
        </w:rPr>
        <w:t> </w:t>
      </w:r>
      <w:r>
        <w:rPr/>
        <w:t>mismo</w:t>
      </w:r>
      <w:r>
        <w:rPr>
          <w:spacing w:val="-4"/>
        </w:rPr>
        <w:t> </w:t>
      </w:r>
      <w:r>
        <w:rPr>
          <w:spacing w:val="-2"/>
        </w:rPr>
        <w:t>domicilio;</w:t>
      </w:r>
    </w:p>
    <w:p>
      <w:pPr>
        <w:pStyle w:val="BodyText"/>
        <w:spacing w:before="229"/>
        <w:ind w:left="338"/>
        <w:jc w:val="both"/>
      </w:pPr>
      <w:r>
        <w:rPr>
          <w:rFonts w:ascii="Arial" w:hAnsi="Arial"/>
          <w:b/>
        </w:rPr>
        <w:t>III.-</w:t>
      </w:r>
      <w:r>
        <w:rPr>
          <w:rFonts w:ascii="Arial" w:hAnsi="Arial"/>
          <w:b/>
          <w:spacing w:val="74"/>
        </w:rPr>
        <w:t>   </w:t>
      </w:r>
      <w:r>
        <w:rPr/>
        <w:t>Se</w:t>
      </w:r>
      <w:r>
        <w:rPr>
          <w:spacing w:val="-3"/>
        </w:rPr>
        <w:t> </w:t>
      </w:r>
      <w:r>
        <w:rPr/>
        <w:t>encuentren</w:t>
      </w:r>
      <w:r>
        <w:rPr>
          <w:spacing w:val="-3"/>
        </w:rPr>
        <w:t> </w:t>
      </w:r>
      <w:r>
        <w:rPr/>
        <w:t>unidos</w:t>
      </w:r>
      <w:r>
        <w:rPr>
          <w:spacing w:val="-4"/>
        </w:rPr>
        <w:t> </w:t>
      </w:r>
      <w:r>
        <w:rPr/>
        <w:t>por</w:t>
      </w:r>
      <w:r>
        <w:rPr>
          <w:spacing w:val="-5"/>
        </w:rPr>
        <w:t> </w:t>
      </w:r>
      <w:r>
        <w:rPr/>
        <w:t>vínculos</w:t>
      </w:r>
      <w:r>
        <w:rPr>
          <w:spacing w:val="-2"/>
        </w:rPr>
        <w:t> </w:t>
      </w:r>
      <w:r>
        <w:rPr/>
        <w:t>de</w:t>
      </w:r>
      <w:r>
        <w:rPr>
          <w:spacing w:val="-6"/>
        </w:rPr>
        <w:t> </w:t>
      </w:r>
      <w:r>
        <w:rPr/>
        <w:t>padrinazgo</w:t>
      </w:r>
      <w:r>
        <w:rPr>
          <w:spacing w:val="-2"/>
        </w:rPr>
        <w:t> </w:t>
      </w:r>
      <w:r>
        <w:rPr/>
        <w:t>o</w:t>
      </w:r>
      <w:r>
        <w:rPr>
          <w:spacing w:val="-3"/>
        </w:rPr>
        <w:t> </w:t>
      </w:r>
      <w:r>
        <w:rPr>
          <w:spacing w:val="-2"/>
        </w:rPr>
        <w:t>madrinazgo;</w:t>
      </w:r>
    </w:p>
    <w:p>
      <w:pPr>
        <w:pStyle w:val="BodyText"/>
        <w:spacing w:before="1"/>
      </w:pPr>
    </w:p>
    <w:p>
      <w:pPr>
        <w:pStyle w:val="BodyText"/>
        <w:spacing w:line="480" w:lineRule="auto"/>
        <w:ind w:left="338" w:right="402"/>
        <w:jc w:val="both"/>
      </w:pPr>
      <w:r>
        <w:rPr>
          <w:rFonts w:ascii="Arial" w:hAnsi="Arial"/>
          <w:b/>
        </w:rPr>
        <w:t>IV.-</w:t>
      </w:r>
      <w:r>
        <w:rPr>
          <w:rFonts w:ascii="Arial" w:hAnsi="Arial"/>
          <w:b/>
          <w:spacing w:val="80"/>
          <w:w w:val="150"/>
        </w:rPr>
        <w:t>  </w:t>
      </w:r>
      <w:r>
        <w:rPr/>
        <w:t>Se</w:t>
      </w:r>
      <w:r>
        <w:rPr>
          <w:spacing w:val="-1"/>
        </w:rPr>
        <w:t> </w:t>
      </w:r>
      <w:r>
        <w:rPr/>
        <w:t>incorporen</w:t>
      </w:r>
      <w:r>
        <w:rPr>
          <w:spacing w:val="-4"/>
        </w:rPr>
        <w:t> </w:t>
      </w:r>
      <w:r>
        <w:rPr/>
        <w:t>a</w:t>
      </w:r>
      <w:r>
        <w:rPr>
          <w:spacing w:val="-1"/>
        </w:rPr>
        <w:t> </w:t>
      </w:r>
      <w:r>
        <w:rPr/>
        <w:t>un</w:t>
      </w:r>
      <w:r>
        <w:rPr>
          <w:spacing w:val="-2"/>
        </w:rPr>
        <w:t> </w:t>
      </w:r>
      <w:r>
        <w:rPr/>
        <w:t>núcleo</w:t>
      </w:r>
      <w:r>
        <w:rPr>
          <w:spacing w:val="-4"/>
        </w:rPr>
        <w:t> </w:t>
      </w:r>
      <w:r>
        <w:rPr/>
        <w:t>familiar</w:t>
      </w:r>
      <w:r>
        <w:rPr>
          <w:spacing w:val="-3"/>
        </w:rPr>
        <w:t> </w:t>
      </w:r>
      <w:r>
        <w:rPr/>
        <w:t>aunque</w:t>
      </w:r>
      <w:r>
        <w:rPr>
          <w:spacing w:val="-3"/>
        </w:rPr>
        <w:t> </w:t>
      </w:r>
      <w:r>
        <w:rPr/>
        <w:t>no</w:t>
      </w:r>
      <w:r>
        <w:rPr>
          <w:spacing w:val="-3"/>
        </w:rPr>
        <w:t> </w:t>
      </w:r>
      <w:r>
        <w:rPr/>
        <w:t>tengan</w:t>
      </w:r>
      <w:r>
        <w:rPr>
          <w:spacing w:val="-3"/>
        </w:rPr>
        <w:t> </w:t>
      </w:r>
      <w:r>
        <w:rPr/>
        <w:t>parentesco</w:t>
      </w:r>
      <w:r>
        <w:rPr>
          <w:spacing w:val="-3"/>
        </w:rPr>
        <w:t> </w:t>
      </w:r>
      <w:r>
        <w:rPr/>
        <w:t>con</w:t>
      </w:r>
      <w:r>
        <w:rPr>
          <w:spacing w:val="-3"/>
        </w:rPr>
        <w:t> </w:t>
      </w:r>
      <w:r>
        <w:rPr/>
        <w:t>ninguno</w:t>
      </w:r>
      <w:r>
        <w:rPr>
          <w:spacing w:val="-1"/>
        </w:rPr>
        <w:t> </w:t>
      </w:r>
      <w:r>
        <w:rPr/>
        <w:t>de</w:t>
      </w:r>
      <w:r>
        <w:rPr>
          <w:spacing w:val="-2"/>
        </w:rPr>
        <w:t> </w:t>
      </w:r>
      <w:r>
        <w:rPr/>
        <w:t>sus</w:t>
      </w:r>
      <w:r>
        <w:rPr>
          <w:spacing w:val="-2"/>
        </w:rPr>
        <w:t> </w:t>
      </w:r>
      <w:r>
        <w:rPr/>
        <w:t>integrantes; </w:t>
      </w:r>
      <w:r>
        <w:rPr>
          <w:rFonts w:ascii="Arial" w:hAnsi="Arial"/>
          <w:b/>
        </w:rPr>
        <w:t>V.-</w:t>
      </w:r>
      <w:r>
        <w:rPr>
          <w:rFonts w:ascii="Arial" w:hAnsi="Arial"/>
          <w:b/>
          <w:spacing w:val="80"/>
          <w:w w:val="150"/>
        </w:rPr>
        <w:t>  </w:t>
      </w:r>
      <w:r>
        <w:rPr/>
        <w:t>Tengan</w:t>
      </w:r>
      <w:r>
        <w:rPr>
          <w:spacing w:val="-2"/>
        </w:rPr>
        <w:t> </w:t>
      </w:r>
      <w:r>
        <w:rPr/>
        <w:t>convivencia</w:t>
      </w:r>
      <w:r>
        <w:rPr>
          <w:spacing w:val="-2"/>
        </w:rPr>
        <w:t> </w:t>
      </w:r>
      <w:r>
        <w:rPr/>
        <w:t>con</w:t>
      </w:r>
      <w:r>
        <w:rPr>
          <w:spacing w:val="-2"/>
        </w:rPr>
        <w:t> </w:t>
      </w:r>
      <w:r>
        <w:rPr/>
        <w:t>los</w:t>
      </w:r>
      <w:r>
        <w:rPr>
          <w:spacing w:val="-1"/>
        </w:rPr>
        <w:t> </w:t>
      </w:r>
      <w:r>
        <w:rPr/>
        <w:t>hijos</w:t>
      </w:r>
      <w:r>
        <w:rPr>
          <w:spacing w:val="-1"/>
        </w:rPr>
        <w:t> </w:t>
      </w:r>
      <w:r>
        <w:rPr/>
        <w:t>de</w:t>
      </w:r>
      <w:r>
        <w:rPr>
          <w:spacing w:val="-3"/>
        </w:rPr>
        <w:t> </w:t>
      </w:r>
      <w:r>
        <w:rPr/>
        <w:t>su pareja,</w:t>
      </w:r>
      <w:r>
        <w:rPr>
          <w:spacing w:val="-2"/>
        </w:rPr>
        <w:t> </w:t>
      </w:r>
      <w:r>
        <w:rPr/>
        <w:t>siempre</w:t>
      </w:r>
      <w:r>
        <w:rPr>
          <w:spacing w:val="-2"/>
        </w:rPr>
        <w:t> </w:t>
      </w:r>
      <w:r>
        <w:rPr/>
        <w:t>que</w:t>
      </w:r>
      <w:r>
        <w:rPr>
          <w:spacing w:val="-2"/>
        </w:rPr>
        <w:t> </w:t>
      </w:r>
      <w:r>
        <w:rPr/>
        <w:t>no los hayan</w:t>
      </w:r>
      <w:r>
        <w:rPr>
          <w:spacing w:val="-1"/>
        </w:rPr>
        <w:t> </w:t>
      </w:r>
      <w:r>
        <w:rPr/>
        <w:t>procreado</w:t>
      </w:r>
      <w:r>
        <w:rPr>
          <w:spacing w:val="-3"/>
        </w:rPr>
        <w:t> </w:t>
      </w:r>
      <w:r>
        <w:rPr/>
        <w:t>en</w:t>
      </w:r>
      <w:r>
        <w:rPr>
          <w:spacing w:val="-2"/>
        </w:rPr>
        <w:t> </w:t>
      </w:r>
      <w:r>
        <w:rPr/>
        <w:t>común; o </w:t>
      </w:r>
      <w:r>
        <w:rPr>
          <w:rFonts w:ascii="Arial" w:hAnsi="Arial"/>
          <w:b/>
        </w:rPr>
        <w:t>VI.-</w:t>
      </w:r>
      <w:r>
        <w:rPr>
          <w:rFonts w:ascii="Arial" w:hAnsi="Arial"/>
          <w:b/>
          <w:spacing w:val="80"/>
          <w:w w:val="150"/>
        </w:rPr>
        <w:t>  </w:t>
      </w:r>
      <w:r>
        <w:rPr/>
        <w:t>Tengan convivencia con la pareja de alguno de sus progenitores.</w:t>
      </w:r>
    </w:p>
    <w:p>
      <w:pPr>
        <w:pStyle w:val="BodyText"/>
        <w:ind w:left="338" w:right="107"/>
        <w:jc w:val="both"/>
      </w:pPr>
      <w:r>
        <w:rPr>
          <w:rFonts w:ascii="Arial" w:hAnsi="Arial"/>
          <w:b/>
        </w:rPr>
        <w:t>Artículo</w:t>
      </w:r>
      <w:r>
        <w:rPr>
          <w:rFonts w:ascii="Arial" w:hAnsi="Arial"/>
          <w:b/>
          <w:spacing w:val="-3"/>
        </w:rPr>
        <w:t> </w:t>
      </w:r>
      <w:r>
        <w:rPr>
          <w:rFonts w:ascii="Arial" w:hAnsi="Arial"/>
          <w:b/>
        </w:rPr>
        <w:t>243</w:t>
      </w:r>
      <w:r>
        <w:rPr>
          <w:rFonts w:ascii="Arial" w:hAnsi="Arial"/>
          <w:b/>
          <w:spacing w:val="40"/>
        </w:rPr>
        <w:t> </w:t>
      </w:r>
      <w:r>
        <w:rPr>
          <w:rFonts w:ascii="Arial" w:hAnsi="Arial"/>
          <w:b/>
        </w:rPr>
        <w:t>Quáter.-</w:t>
      </w:r>
      <w:r>
        <w:rPr>
          <w:rFonts w:ascii="Arial" w:hAnsi="Arial"/>
          <w:b/>
          <w:spacing w:val="-3"/>
        </w:rPr>
        <w:t> </w:t>
      </w:r>
      <w:r>
        <w:rPr/>
        <w:t>Independientemente</w:t>
      </w:r>
      <w:r>
        <w:rPr>
          <w:spacing w:val="-3"/>
        </w:rPr>
        <w:t> </w:t>
      </w:r>
      <w:r>
        <w:rPr/>
        <w:t>de</w:t>
      </w:r>
      <w:r>
        <w:rPr>
          <w:spacing w:val="-5"/>
        </w:rPr>
        <w:t> </w:t>
      </w:r>
      <w:r>
        <w:rPr/>
        <w:t>que</w:t>
      </w:r>
      <w:r>
        <w:rPr>
          <w:spacing w:val="-5"/>
        </w:rPr>
        <w:t> </w:t>
      </w:r>
      <w:r>
        <w:rPr/>
        <w:t>resulte</w:t>
      </w:r>
      <w:r>
        <w:rPr>
          <w:spacing w:val="-2"/>
        </w:rPr>
        <w:t> </w:t>
      </w:r>
      <w:r>
        <w:rPr/>
        <w:t>otro</w:t>
      </w:r>
      <w:r>
        <w:rPr>
          <w:spacing w:val="-4"/>
        </w:rPr>
        <w:t> </w:t>
      </w:r>
      <w:r>
        <w:rPr/>
        <w:t>delito,</w:t>
      </w:r>
      <w:r>
        <w:rPr>
          <w:spacing w:val="-2"/>
        </w:rPr>
        <w:t> </w:t>
      </w:r>
      <w:r>
        <w:rPr/>
        <w:t>para</w:t>
      </w:r>
      <w:r>
        <w:rPr>
          <w:spacing w:val="-2"/>
        </w:rPr>
        <w:t> </w:t>
      </w:r>
      <w:r>
        <w:rPr/>
        <w:t>los</w:t>
      </w:r>
      <w:r>
        <w:rPr>
          <w:spacing w:val="-3"/>
        </w:rPr>
        <w:t> </w:t>
      </w:r>
      <w:r>
        <w:rPr/>
        <w:t>efectos</w:t>
      </w:r>
      <w:r>
        <w:rPr>
          <w:spacing w:val="-3"/>
        </w:rPr>
        <w:t> </w:t>
      </w:r>
      <w:r>
        <w:rPr/>
        <w:t>del</w:t>
      </w:r>
      <w:r>
        <w:rPr>
          <w:spacing w:val="-5"/>
        </w:rPr>
        <w:t> </w:t>
      </w:r>
      <w:r>
        <w:rPr/>
        <w:t>presente</w:t>
      </w:r>
      <w:r>
        <w:rPr>
          <w:spacing w:val="-5"/>
        </w:rPr>
        <w:t> </w:t>
      </w:r>
      <w:r>
        <w:rPr/>
        <w:t>Capítulo se entiende por:</w:t>
      </w:r>
    </w:p>
    <w:p>
      <w:pPr>
        <w:pStyle w:val="BodyText"/>
        <w:spacing w:before="1"/>
      </w:pPr>
    </w:p>
    <w:p>
      <w:pPr>
        <w:pStyle w:val="BodyText"/>
        <w:tabs>
          <w:tab w:pos="1046" w:val="left" w:leader="none"/>
        </w:tabs>
        <w:ind w:left="1046" w:right="111" w:hanging="708"/>
      </w:pPr>
      <w:r>
        <w:rPr>
          <w:rFonts w:ascii="Arial" w:hAnsi="Arial"/>
          <w:b/>
        </w:rPr>
        <w:t>I.-</w:t>
        <w:tab/>
      </w:r>
      <w:r>
        <w:rPr/>
        <w:t>Violencia</w:t>
      </w:r>
      <w:r>
        <w:rPr>
          <w:spacing w:val="29"/>
        </w:rPr>
        <w:t> </w:t>
      </w:r>
      <w:r>
        <w:rPr/>
        <w:t>física:</w:t>
      </w:r>
      <w:r>
        <w:rPr>
          <w:spacing w:val="28"/>
        </w:rPr>
        <w:t> </w:t>
      </w:r>
      <w:r>
        <w:rPr/>
        <w:t>Cualquier</w:t>
      </w:r>
      <w:r>
        <w:rPr>
          <w:spacing w:val="32"/>
        </w:rPr>
        <w:t> </w:t>
      </w:r>
      <w:r>
        <w:rPr/>
        <w:t>acción</w:t>
      </w:r>
      <w:r>
        <w:rPr>
          <w:spacing w:val="28"/>
        </w:rPr>
        <w:t> </w:t>
      </w:r>
      <w:r>
        <w:rPr/>
        <w:t>intencional,</w:t>
      </w:r>
      <w:r>
        <w:rPr>
          <w:spacing w:val="31"/>
        </w:rPr>
        <w:t> </w:t>
      </w:r>
      <w:r>
        <w:rPr/>
        <w:t>en</w:t>
      </w:r>
      <w:r>
        <w:rPr>
          <w:spacing w:val="28"/>
        </w:rPr>
        <w:t> </w:t>
      </w:r>
      <w:r>
        <w:rPr/>
        <w:t>la</w:t>
      </w:r>
      <w:r>
        <w:rPr>
          <w:spacing w:val="29"/>
        </w:rPr>
        <w:t> </w:t>
      </w:r>
      <w:r>
        <w:rPr/>
        <w:t>que</w:t>
      </w:r>
      <w:r>
        <w:rPr>
          <w:spacing w:val="28"/>
        </w:rPr>
        <w:t> </w:t>
      </w:r>
      <w:r>
        <w:rPr/>
        <w:t>se</w:t>
      </w:r>
      <w:r>
        <w:rPr>
          <w:spacing w:val="29"/>
        </w:rPr>
        <w:t> </w:t>
      </w:r>
      <w:r>
        <w:rPr/>
        <w:t>utilice</w:t>
      </w:r>
      <w:r>
        <w:rPr>
          <w:spacing w:val="31"/>
        </w:rPr>
        <w:t> </w:t>
      </w:r>
      <w:r>
        <w:rPr/>
        <w:t>parte</w:t>
      </w:r>
      <w:r>
        <w:rPr>
          <w:spacing w:val="28"/>
        </w:rPr>
        <w:t> </w:t>
      </w:r>
      <w:r>
        <w:rPr/>
        <w:t>del</w:t>
      </w:r>
      <w:r>
        <w:rPr>
          <w:spacing w:val="28"/>
        </w:rPr>
        <w:t> </w:t>
      </w:r>
      <w:r>
        <w:rPr/>
        <w:t>cuerpo,</w:t>
      </w:r>
      <w:r>
        <w:rPr>
          <w:spacing w:val="29"/>
        </w:rPr>
        <w:t> </w:t>
      </w:r>
      <w:r>
        <w:rPr/>
        <w:t>algún</w:t>
      </w:r>
      <w:r>
        <w:rPr>
          <w:spacing w:val="31"/>
        </w:rPr>
        <w:t> </w:t>
      </w:r>
      <w:r>
        <w:rPr/>
        <w:t>objeto, arma o sustancia para sujetar, inmovilizar o causar daño a la integridad física del otro;</w:t>
      </w:r>
    </w:p>
    <w:p>
      <w:pPr>
        <w:pStyle w:val="BodyText"/>
        <w:tabs>
          <w:tab w:pos="1190" w:val="left" w:leader="none"/>
          <w:tab w:pos="2331" w:val="left" w:leader="none"/>
          <w:tab w:pos="2677" w:val="left" w:leader="none"/>
          <w:tab w:pos="3063" w:val="left" w:leader="none"/>
          <w:tab w:pos="4996" w:val="left" w:leader="none"/>
          <w:tab w:pos="6283" w:val="left" w:leader="none"/>
          <w:tab w:pos="7492" w:val="left" w:leader="none"/>
          <w:tab w:pos="8837" w:val="left" w:leader="none"/>
          <w:tab w:pos="9858" w:val="left" w:leader="none"/>
        </w:tabs>
        <w:spacing w:before="229"/>
        <w:ind w:left="1190" w:right="108" w:hanging="852"/>
      </w:pPr>
      <w:r>
        <w:rPr>
          <w:rFonts w:ascii="Arial" w:hAnsi="Arial"/>
          <w:b/>
        </w:rPr>
        <w:t>II.-</w:t>
        <w:tab/>
      </w:r>
      <w:r>
        <w:rPr/>
        <w:t>Violencia</w:t>
      </w:r>
      <w:r>
        <w:rPr>
          <w:spacing w:val="28"/>
        </w:rPr>
        <w:t> </w:t>
      </w:r>
      <w:r>
        <w:rPr/>
        <w:t>psicológica:</w:t>
      </w:r>
      <w:r>
        <w:rPr>
          <w:spacing w:val="30"/>
        </w:rPr>
        <w:t> </w:t>
      </w:r>
      <w:r>
        <w:rPr/>
        <w:t>Cualquier</w:t>
      </w:r>
      <w:r>
        <w:rPr>
          <w:spacing w:val="28"/>
        </w:rPr>
        <w:t> </w:t>
      </w:r>
      <w:r>
        <w:rPr/>
        <w:t>acción</w:t>
      </w:r>
      <w:r>
        <w:rPr>
          <w:spacing w:val="27"/>
        </w:rPr>
        <w:t> </w:t>
      </w:r>
      <w:r>
        <w:rPr/>
        <w:t>u</w:t>
      </w:r>
      <w:r>
        <w:rPr>
          <w:spacing w:val="28"/>
        </w:rPr>
        <w:t> </w:t>
      </w:r>
      <w:r>
        <w:rPr/>
        <w:t>omisión</w:t>
      </w:r>
      <w:r>
        <w:rPr>
          <w:spacing w:val="27"/>
        </w:rPr>
        <w:t> </w:t>
      </w:r>
      <w:r>
        <w:rPr/>
        <w:t>que</w:t>
      </w:r>
      <w:r>
        <w:rPr>
          <w:spacing w:val="28"/>
        </w:rPr>
        <w:t> </w:t>
      </w:r>
      <w:r>
        <w:rPr/>
        <w:t>puede</w:t>
      </w:r>
      <w:r>
        <w:rPr>
          <w:spacing w:val="27"/>
        </w:rPr>
        <w:t> </w:t>
      </w:r>
      <w:r>
        <w:rPr/>
        <w:t>consistir</w:t>
      </w:r>
      <w:r>
        <w:rPr>
          <w:spacing w:val="29"/>
        </w:rPr>
        <w:t> </w:t>
      </w:r>
      <w:r>
        <w:rPr/>
        <w:t>en</w:t>
      </w:r>
      <w:r>
        <w:rPr>
          <w:spacing w:val="27"/>
        </w:rPr>
        <w:t> </w:t>
      </w:r>
      <w:r>
        <w:rPr/>
        <w:t>insultos,</w:t>
      </w:r>
      <w:r>
        <w:rPr>
          <w:spacing w:val="28"/>
        </w:rPr>
        <w:t> </w:t>
      </w:r>
      <w:r>
        <w:rPr/>
        <w:t>marginación, </w:t>
      </w:r>
      <w:r>
        <w:rPr>
          <w:spacing w:val="-2"/>
        </w:rPr>
        <w:t>restricción</w:t>
      </w:r>
      <w:r>
        <w:rPr/>
        <w:tab/>
      </w:r>
      <w:r>
        <w:rPr>
          <w:spacing w:val="-10"/>
        </w:rPr>
        <w:t>a</w:t>
      </w:r>
      <w:r>
        <w:rPr/>
        <w:tab/>
      </w:r>
      <w:r>
        <w:rPr>
          <w:spacing w:val="-5"/>
        </w:rPr>
        <w:t>la</w:t>
      </w:r>
      <w:r>
        <w:rPr/>
        <w:tab/>
      </w:r>
      <w:r>
        <w:rPr>
          <w:spacing w:val="-2"/>
        </w:rPr>
        <w:t>autodeterminación,</w:t>
      </w:r>
      <w:r>
        <w:rPr/>
        <w:tab/>
      </w:r>
      <w:r>
        <w:rPr>
          <w:spacing w:val="-2"/>
        </w:rPr>
        <w:t>humillación,</w:t>
      </w:r>
      <w:r>
        <w:rPr/>
        <w:tab/>
      </w:r>
      <w:r>
        <w:rPr>
          <w:spacing w:val="-2"/>
        </w:rPr>
        <w:t>amenazas,</w:t>
      </w:r>
      <w:r>
        <w:rPr/>
        <w:tab/>
      </w:r>
      <w:r>
        <w:rPr>
          <w:spacing w:val="-2"/>
        </w:rPr>
        <w:t>intimidación,</w:t>
      </w:r>
      <w:r>
        <w:rPr/>
        <w:tab/>
      </w:r>
      <w:r>
        <w:rPr>
          <w:spacing w:val="-2"/>
        </w:rPr>
        <w:t>coacción</w:t>
      </w:r>
      <w:r>
        <w:rPr/>
        <w:tab/>
      </w:r>
      <w:r>
        <w:rPr>
          <w:spacing w:val="-10"/>
        </w:rPr>
        <w:t>o</w:t>
      </w:r>
    </w:p>
    <w:p>
      <w:pPr>
        <w:pStyle w:val="BodyText"/>
        <w:spacing w:after="0"/>
        <w:sectPr>
          <w:pgSz w:w="12240" w:h="15840"/>
          <w:pgMar w:header="0" w:footer="730" w:top="1600" w:bottom="920" w:left="1080" w:right="1080"/>
        </w:sectPr>
      </w:pPr>
    </w:p>
    <w:p>
      <w:pPr>
        <w:pStyle w:val="BodyText"/>
        <w:spacing w:before="81"/>
        <w:ind w:left="1190" w:right="111"/>
        <w:jc w:val="both"/>
      </w:pPr>
      <w:r>
        <w:rPr/>
        <w:t>condicionamiento que provocan en quien las recibe, deterioro, disminución o afectación en las diferentes áreas de su autoestima y</w:t>
      </w:r>
      <w:r>
        <w:rPr>
          <w:spacing w:val="40"/>
        </w:rPr>
        <w:t> </w:t>
      </w:r>
      <w:r>
        <w:rPr/>
        <w:t>personalidad;</w:t>
      </w:r>
    </w:p>
    <w:p>
      <w:pPr>
        <w:pStyle w:val="BodyText"/>
        <w:spacing w:before="229"/>
        <w:ind w:left="1190" w:right="106" w:hanging="852"/>
        <w:jc w:val="both"/>
      </w:pPr>
      <w:r>
        <w:rPr>
          <w:rFonts w:ascii="Arial" w:hAnsi="Arial"/>
          <w:b/>
        </w:rPr>
        <w:t>III.-</w:t>
      </w:r>
      <w:r>
        <w:rPr>
          <w:rFonts w:ascii="Arial" w:hAnsi="Arial"/>
          <w:b/>
          <w:spacing w:val="40"/>
        </w:rPr>
        <w:t>  </w:t>
      </w:r>
      <w:r>
        <w:rPr/>
        <w:t>Violencia Patrimonial: Cualquier acción u omisión de sustracción, destrucción, retención u ocultamiento, de objetos, valores, documentos personales, bienes, derechos patrimoniales o recursos económicos;</w:t>
      </w:r>
    </w:p>
    <w:p>
      <w:pPr>
        <w:pStyle w:val="BodyText"/>
        <w:spacing w:before="230"/>
        <w:ind w:left="1190" w:right="109" w:hanging="852"/>
        <w:jc w:val="both"/>
      </w:pPr>
      <w:r>
        <w:rPr>
          <w:rFonts w:ascii="Arial" w:hAnsi="Arial"/>
          <w:b/>
        </w:rPr>
        <w:t>IV.-</w:t>
      </w:r>
      <w:r>
        <w:rPr>
          <w:rFonts w:ascii="Arial" w:hAnsi="Arial"/>
          <w:b/>
          <w:spacing w:val="80"/>
        </w:rPr>
        <w:t>  </w:t>
      </w:r>
      <w:r>
        <w:rPr/>
        <w:t>Violencia Sexual: Cualquier acción u omisión que atenta contra la libertad, dignidad sexual e integridad psicofísica, ya sea que genere o no daño; y</w:t>
      </w:r>
    </w:p>
    <w:p>
      <w:pPr>
        <w:pStyle w:val="BodyText"/>
        <w:spacing w:before="1"/>
      </w:pPr>
    </w:p>
    <w:p>
      <w:pPr>
        <w:pStyle w:val="BodyText"/>
        <w:tabs>
          <w:tab w:pos="1190" w:val="left" w:leader="none"/>
        </w:tabs>
        <w:ind w:left="1190" w:right="110" w:hanging="852"/>
        <w:jc w:val="both"/>
      </w:pPr>
      <w:r>
        <w:rPr>
          <w:rFonts w:ascii="Arial" w:hAnsi="Arial"/>
          <w:b/>
        </w:rPr>
        <w:t>V.-</w:t>
        <w:tab/>
      </w:r>
      <w:r>
        <w:rPr/>
        <w:t>Violencia Económica: Toda acción u omisión que afecta la economía de la víctima y se manifiesta a través de limitaciones encaminadas a controlar sus ingresos económicos o en la restricción o condicionamiento de los recursos económicos.</w:t>
      </w:r>
    </w:p>
    <w:p>
      <w:pPr>
        <w:pStyle w:val="BodyText"/>
        <w:spacing w:before="230"/>
        <w:ind w:left="1190" w:right="111" w:hanging="852"/>
        <w:jc w:val="both"/>
      </w:pPr>
      <w:r>
        <w:rPr>
          <w:rFonts w:ascii="Arial" w:hAnsi="Arial"/>
          <w:b/>
        </w:rPr>
        <w:t>VI.-</w:t>
      </w:r>
      <w:r>
        <w:rPr>
          <w:rFonts w:ascii="Arial" w:hAnsi="Arial"/>
          <w:b/>
          <w:spacing w:val="80"/>
        </w:rPr>
        <w:t>   </w:t>
      </w:r>
      <w:r>
        <w:rPr>
          <w:rFonts w:ascii="Arial" w:hAnsi="Arial"/>
          <w:b/>
        </w:rPr>
        <w:t>Violencia Vicaria: </w:t>
      </w:r>
      <w:r>
        <w:rPr/>
        <w:t>Es el daño provocado a una mujer a</w:t>
      </w:r>
      <w:r>
        <w:rPr>
          <w:spacing w:val="-1"/>
        </w:rPr>
        <w:t> </w:t>
      </w:r>
      <w:r>
        <w:rPr/>
        <w:t>través de una acción u omisión que</w:t>
      </w:r>
      <w:r>
        <w:rPr>
          <w:spacing w:val="-1"/>
        </w:rPr>
        <w:t> </w:t>
      </w:r>
      <w:r>
        <w:rPr/>
        <w:t>afecte física o psicológicamente a sus hijas, hijos, persona con la que tenga otro parentesco o relación </w:t>
      </w:r>
      <w:r>
        <w:rPr>
          <w:spacing w:val="-2"/>
        </w:rPr>
        <w:t>afectiva.</w:t>
      </w:r>
    </w:p>
    <w:p>
      <w:pPr>
        <w:pStyle w:val="BodyText"/>
        <w:spacing w:before="229"/>
        <w:ind w:left="1190" w:right="219"/>
        <w:jc w:val="both"/>
      </w:pPr>
      <w:r>
        <w:rPr/>
        <w:t>La persona generadora de esta violencia será aquella con quien la mujer mantenga o haya mantenido una relación de hecho, matrimonio, concubinato, o de parentesco por consanguinidad o afinidad, con o sin convivencia.</w:t>
      </w:r>
    </w:p>
    <w:p>
      <w:pPr>
        <w:spacing w:before="2"/>
        <w:ind w:left="59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rPr>
          <w:rFonts w:ascii="Arial"/>
          <w:i/>
          <w:sz w:val="14"/>
        </w:rPr>
      </w:pPr>
    </w:p>
    <w:p>
      <w:pPr>
        <w:pStyle w:val="BodyText"/>
        <w:spacing w:before="138"/>
        <w:rPr>
          <w:rFonts w:ascii="Arial"/>
          <w:i/>
          <w:sz w:val="14"/>
        </w:rPr>
      </w:pPr>
    </w:p>
    <w:p>
      <w:pPr>
        <w:spacing w:before="0"/>
        <w:ind w:left="338" w:right="0" w:firstLine="0"/>
        <w:jc w:val="both"/>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243</w:t>
      </w:r>
      <w:r>
        <w:rPr>
          <w:rFonts w:ascii="Arial" w:hAnsi="Arial"/>
          <w:b/>
          <w:spacing w:val="-7"/>
          <w:sz w:val="20"/>
        </w:rPr>
        <w:t> </w:t>
      </w:r>
      <w:r>
        <w:rPr>
          <w:rFonts w:ascii="Arial" w:hAnsi="Arial"/>
          <w:b/>
          <w:sz w:val="20"/>
        </w:rPr>
        <w:t>Quintus.-</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13</w:t>
      </w:r>
      <w:r>
        <w:rPr>
          <w:rFonts w:ascii="Arial" w:hAnsi="Arial"/>
          <w:i/>
          <w:spacing w:val="-8"/>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pacing w:val="-2"/>
          <w:sz w:val="20"/>
        </w:rPr>
        <w:t>TRES).</w:t>
      </w:r>
    </w:p>
    <w:p>
      <w:pPr>
        <w:spacing w:line="480" w:lineRule="auto" w:before="229"/>
        <w:ind w:left="338" w:right="3041" w:firstLine="0"/>
        <w:jc w:val="both"/>
        <w:rPr>
          <w:rFonts w:ascii="Arial"/>
          <w:i/>
          <w:sz w:val="20"/>
        </w:rPr>
      </w:pPr>
      <w:r>
        <w:rPr>
          <w:rFonts w:ascii="Arial"/>
          <w:b/>
          <w:sz w:val="20"/>
        </w:rPr>
        <w:t>I.- </w:t>
      </w:r>
      <w:r>
        <w:rPr>
          <w:rFonts w:ascii="Arial"/>
          <w:i/>
          <w:sz w:val="20"/>
        </w:rPr>
        <w:t>(DEROGADA, P.O. 13 DE SEPTIEMBRE DE 2021, ALCANCE TRES). </w:t>
      </w:r>
      <w:r>
        <w:rPr>
          <w:rFonts w:ascii="Arial"/>
          <w:b/>
          <w:sz w:val="20"/>
        </w:rPr>
        <w:t>II.- </w:t>
      </w:r>
      <w:r>
        <w:rPr>
          <w:rFonts w:ascii="Arial"/>
          <w:i/>
          <w:sz w:val="20"/>
        </w:rPr>
        <w:t>(DEROGADA, P.O. 13 DE SEPTIEMBRE DE 2021, ALCANCE TRES). </w:t>
      </w:r>
      <w:r>
        <w:rPr>
          <w:rFonts w:ascii="Arial"/>
          <w:b/>
          <w:sz w:val="20"/>
        </w:rPr>
        <w:t>III.- </w:t>
      </w:r>
      <w:r>
        <w:rPr>
          <w:rFonts w:ascii="Arial"/>
          <w:i/>
          <w:sz w:val="20"/>
        </w:rPr>
        <w:t>(DEROGADA, P.O. 13 DE SEPTIEMBRE DE 2021, ALCANCE TRES). </w:t>
      </w:r>
      <w:r>
        <w:rPr>
          <w:rFonts w:ascii="Arial"/>
          <w:b/>
          <w:sz w:val="20"/>
        </w:rPr>
        <w:t>IV.- </w:t>
      </w:r>
      <w:r>
        <w:rPr>
          <w:rFonts w:ascii="Arial"/>
          <w:i/>
          <w:sz w:val="20"/>
        </w:rPr>
        <w:t>(DEROGADA, P.O. 13 DE SEPTIEMBRE DE 2021, ALCANCE TRES). </w:t>
      </w:r>
      <w:r>
        <w:rPr>
          <w:rFonts w:ascii="Arial"/>
          <w:b/>
          <w:sz w:val="20"/>
        </w:rPr>
        <w:t>V.- </w:t>
      </w:r>
      <w:r>
        <w:rPr>
          <w:rFonts w:ascii="Arial"/>
          <w:i/>
          <w:sz w:val="20"/>
        </w:rPr>
        <w:t>(DEROGADA, P.O. 13 DE SEPTIEMBRE DE 2021, ALCANCE TRES). </w:t>
      </w:r>
      <w:r>
        <w:rPr>
          <w:rFonts w:ascii="Arial"/>
          <w:b/>
          <w:sz w:val="20"/>
        </w:rPr>
        <w:t>VI.- </w:t>
      </w:r>
      <w:r>
        <w:rPr>
          <w:rFonts w:ascii="Arial"/>
          <w:i/>
          <w:sz w:val="20"/>
        </w:rPr>
        <w:t>(DEROGADA, P.O. 13 DE SEPTIEMBRE DE 2021, ALCANCE TRES). </w:t>
      </w:r>
      <w:r>
        <w:rPr>
          <w:rFonts w:ascii="Arial"/>
          <w:b/>
          <w:sz w:val="20"/>
        </w:rPr>
        <w:t>VII.-</w:t>
      </w:r>
      <w:r>
        <w:rPr>
          <w:rFonts w:ascii="Arial"/>
          <w:b/>
          <w:spacing w:val="-7"/>
          <w:sz w:val="20"/>
        </w:rPr>
        <w:t> </w:t>
      </w: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13</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5"/>
          <w:sz w:val="20"/>
        </w:rPr>
        <w:t> </w:t>
      </w:r>
      <w:r>
        <w:rPr>
          <w:rFonts w:ascii="Arial"/>
          <w:i/>
          <w:sz w:val="20"/>
        </w:rPr>
        <w:t>DE</w:t>
      </w:r>
      <w:r>
        <w:rPr>
          <w:rFonts w:ascii="Arial"/>
          <w:i/>
          <w:spacing w:val="-5"/>
          <w:sz w:val="20"/>
        </w:rPr>
        <w:t> </w:t>
      </w:r>
      <w:r>
        <w:rPr>
          <w:rFonts w:ascii="Arial"/>
          <w:i/>
          <w:sz w:val="20"/>
        </w:rPr>
        <w:t>2021,</w:t>
      </w:r>
      <w:r>
        <w:rPr>
          <w:rFonts w:ascii="Arial"/>
          <w:i/>
          <w:spacing w:val="-7"/>
          <w:sz w:val="20"/>
        </w:rPr>
        <w:t> </w:t>
      </w:r>
      <w:r>
        <w:rPr>
          <w:rFonts w:ascii="Arial"/>
          <w:i/>
          <w:sz w:val="20"/>
        </w:rPr>
        <w:t>ALCANCE</w:t>
      </w:r>
      <w:r>
        <w:rPr>
          <w:rFonts w:ascii="Arial"/>
          <w:i/>
          <w:spacing w:val="-7"/>
          <w:sz w:val="20"/>
        </w:rPr>
        <w:t> </w:t>
      </w:r>
      <w:r>
        <w:rPr>
          <w:rFonts w:ascii="Arial"/>
          <w:i/>
          <w:spacing w:val="-2"/>
          <w:sz w:val="20"/>
        </w:rPr>
        <w:t>TRES).</w:t>
      </w:r>
    </w:p>
    <w:p>
      <w:pPr>
        <w:spacing w:before="1"/>
        <w:ind w:left="338" w:right="0" w:firstLine="0"/>
        <w:jc w:val="both"/>
        <w:rPr>
          <w:rFonts w:ascii="Arial"/>
          <w:i/>
          <w:sz w:val="20"/>
        </w:rPr>
      </w:pPr>
      <w:r>
        <w:rPr>
          <w:rFonts w:ascii="Arial"/>
          <w:b/>
          <w:sz w:val="20"/>
        </w:rPr>
        <w:t>VIII.-</w:t>
      </w:r>
      <w:r>
        <w:rPr>
          <w:rFonts w:ascii="Arial"/>
          <w:b/>
          <w:spacing w:val="-7"/>
          <w:sz w:val="20"/>
        </w:rPr>
        <w:t> </w:t>
      </w: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SEPTIEMBRE</w:t>
      </w:r>
      <w:r>
        <w:rPr>
          <w:rFonts w:ascii="Arial"/>
          <w:i/>
          <w:spacing w:val="-7"/>
          <w:sz w:val="20"/>
        </w:rPr>
        <w:t> </w:t>
      </w:r>
      <w:r>
        <w:rPr>
          <w:rFonts w:ascii="Arial"/>
          <w:i/>
          <w:sz w:val="20"/>
        </w:rPr>
        <w:t>DE</w:t>
      </w:r>
      <w:r>
        <w:rPr>
          <w:rFonts w:ascii="Arial"/>
          <w:i/>
          <w:spacing w:val="-7"/>
          <w:sz w:val="20"/>
        </w:rPr>
        <w:t> </w:t>
      </w:r>
      <w:r>
        <w:rPr>
          <w:rFonts w:ascii="Arial"/>
          <w:i/>
          <w:sz w:val="20"/>
        </w:rPr>
        <w:t>2021,</w:t>
      </w:r>
      <w:r>
        <w:rPr>
          <w:rFonts w:ascii="Arial"/>
          <w:i/>
          <w:spacing w:val="-5"/>
          <w:sz w:val="20"/>
        </w:rPr>
        <w:t> </w:t>
      </w:r>
      <w:r>
        <w:rPr>
          <w:rFonts w:ascii="Arial"/>
          <w:i/>
          <w:sz w:val="20"/>
        </w:rPr>
        <w:t>ALCANCE</w:t>
      </w:r>
      <w:r>
        <w:rPr>
          <w:rFonts w:ascii="Arial"/>
          <w:i/>
          <w:spacing w:val="-8"/>
          <w:sz w:val="20"/>
        </w:rPr>
        <w:t> </w:t>
      </w:r>
      <w:r>
        <w:rPr>
          <w:rFonts w:ascii="Arial"/>
          <w:i/>
          <w:spacing w:val="-2"/>
          <w:sz w:val="20"/>
        </w:rPr>
        <w:t>TRES).</w:t>
      </w:r>
    </w:p>
    <w:p>
      <w:pPr>
        <w:pStyle w:val="BodyText"/>
        <w:spacing w:before="229"/>
        <w:ind w:left="338" w:right="114"/>
        <w:jc w:val="both"/>
      </w:pPr>
      <w:r>
        <w:rPr/>
        <w:t>Las punibilidades previstas en este Capítulo, se aplicarán independientemente de la que resulte por la comisión de otros delitos.</w:t>
      </w:r>
    </w:p>
    <w:p>
      <w:pPr>
        <w:pStyle w:val="BodyText"/>
        <w:spacing w:before="1"/>
      </w:pPr>
    </w:p>
    <w:p>
      <w:pPr>
        <w:pStyle w:val="BodyText"/>
        <w:ind w:left="338" w:right="110"/>
        <w:jc w:val="both"/>
      </w:pPr>
      <w:r>
        <w:rPr>
          <w:rFonts w:ascii="Arial" w:hAnsi="Arial"/>
          <w:b/>
        </w:rPr>
        <w:t>Artículo 243 Sextus.- </w:t>
      </w:r>
      <w:r>
        <w:rPr/>
        <w:t>En los casos previstos en este Capítulo, el Ministerio Público o el Juez apercibirán al inculpado para que se abstenga de ejecutar cualquier tipo de violencia contra la víctima y decretarán de inmediato,</w:t>
      </w:r>
      <w:r>
        <w:rPr>
          <w:spacing w:val="-3"/>
        </w:rPr>
        <w:t> </w:t>
      </w:r>
      <w:r>
        <w:rPr/>
        <w:t>en</w:t>
      </w:r>
      <w:r>
        <w:rPr>
          <w:spacing w:val="-1"/>
        </w:rPr>
        <w:t> </w:t>
      </w:r>
      <w:r>
        <w:rPr/>
        <w:t>términos de</w:t>
      </w:r>
      <w:r>
        <w:rPr>
          <w:spacing w:val="-1"/>
        </w:rPr>
        <w:t> </w:t>
      </w:r>
      <w:r>
        <w:rPr/>
        <w:t>lo</w:t>
      </w:r>
      <w:r>
        <w:rPr>
          <w:spacing w:val="-3"/>
        </w:rPr>
        <w:t> </w:t>
      </w:r>
      <w:r>
        <w:rPr/>
        <w:t>que</w:t>
      </w:r>
      <w:r>
        <w:rPr>
          <w:spacing w:val="-3"/>
        </w:rPr>
        <w:t> </w:t>
      </w:r>
      <w:r>
        <w:rPr/>
        <w:t>establezcan</w:t>
      </w:r>
      <w:r>
        <w:rPr>
          <w:spacing w:val="-1"/>
        </w:rPr>
        <w:t> </w:t>
      </w:r>
      <w:r>
        <w:rPr/>
        <w:t>la</w:t>
      </w:r>
      <w:r>
        <w:rPr>
          <w:spacing w:val="-1"/>
        </w:rPr>
        <w:t> </w:t>
      </w:r>
      <w:r>
        <w:rPr/>
        <w:t>Constitución, los</w:t>
      </w:r>
      <w:r>
        <w:rPr>
          <w:spacing w:val="-2"/>
        </w:rPr>
        <w:t> </w:t>
      </w:r>
      <w:r>
        <w:rPr/>
        <w:t>tratados internacionales, leyes</w:t>
      </w:r>
      <w:r>
        <w:rPr>
          <w:spacing w:val="-2"/>
        </w:rPr>
        <w:t> </w:t>
      </w:r>
      <w:r>
        <w:rPr/>
        <w:t>generales</w:t>
      </w:r>
      <w:r>
        <w:rPr>
          <w:spacing w:val="-2"/>
        </w:rPr>
        <w:t> </w:t>
      </w:r>
      <w:r>
        <w:rPr/>
        <w:t>y locales, las medidas de protección necesarias para salvaguardar la integridad física y psíquica de la víctima durante la integración de la averiguación previa o el procedimiento penal, la autoridad administrativa vigilará el cumplimiento de estas medidas.</w:t>
      </w:r>
    </w:p>
    <w:p>
      <w:pPr>
        <w:pStyle w:val="BodyText"/>
      </w:pPr>
    </w:p>
    <w:p>
      <w:pPr>
        <w:pStyle w:val="BodyText"/>
        <w:spacing w:before="1"/>
      </w:pPr>
    </w:p>
    <w:p>
      <w:pPr>
        <w:spacing w:before="0"/>
        <w:ind w:left="2971" w:right="2741" w:firstLine="0"/>
        <w:jc w:val="center"/>
        <w:rPr>
          <w:rFonts w:ascii="Arial"/>
          <w:b/>
          <w:sz w:val="20"/>
        </w:rPr>
      </w:pPr>
      <w:r>
        <w:rPr>
          <w:rFonts w:ascii="Arial"/>
          <w:b/>
          <w:sz w:val="20"/>
        </w:rPr>
        <w:t>TITULO</w:t>
      </w:r>
      <w:r>
        <w:rPr>
          <w:rFonts w:ascii="Arial"/>
          <w:b/>
          <w:spacing w:val="-10"/>
          <w:sz w:val="20"/>
        </w:rPr>
        <w:t> </w:t>
      </w:r>
      <w:r>
        <w:rPr>
          <w:rFonts w:ascii="Arial"/>
          <w:b/>
          <w:spacing w:val="-2"/>
          <w:sz w:val="20"/>
        </w:rPr>
        <w:t>NOVENO</w:t>
      </w:r>
    </w:p>
    <w:p>
      <w:pPr>
        <w:spacing w:after="0"/>
        <w:jc w:val="center"/>
        <w:rPr>
          <w:rFonts w:ascii="Arial"/>
          <w:b/>
          <w:sz w:val="20"/>
        </w:rPr>
        <w:sectPr>
          <w:pgSz w:w="12240" w:h="15840"/>
          <w:pgMar w:header="0" w:footer="730" w:top="1600" w:bottom="920" w:left="1080" w:right="1080"/>
        </w:sectPr>
      </w:pPr>
    </w:p>
    <w:p>
      <w:pPr>
        <w:spacing w:before="81"/>
        <w:ind w:left="365" w:right="134" w:firstLine="0"/>
        <w:jc w:val="center"/>
        <w:rPr>
          <w:rFonts w:ascii="Arial" w:hAnsi="Arial"/>
          <w:b/>
          <w:sz w:val="20"/>
        </w:rPr>
      </w:pPr>
      <w:r>
        <w:rPr>
          <w:rFonts w:ascii="Arial" w:hAnsi="Arial"/>
          <w:b/>
          <w:sz w:val="20"/>
        </w:rPr>
        <w:t>DELITOS</w:t>
      </w:r>
      <w:r>
        <w:rPr>
          <w:rFonts w:ascii="Arial" w:hAnsi="Arial"/>
          <w:b/>
          <w:spacing w:val="-6"/>
          <w:sz w:val="20"/>
        </w:rPr>
        <w:t> </w:t>
      </w:r>
      <w:r>
        <w:rPr>
          <w:rFonts w:ascii="Arial" w:hAnsi="Arial"/>
          <w:b/>
          <w:sz w:val="20"/>
        </w:rPr>
        <w:t>EN</w:t>
      </w:r>
      <w:r>
        <w:rPr>
          <w:rFonts w:ascii="Arial" w:hAnsi="Arial"/>
          <w:b/>
          <w:spacing w:val="-6"/>
          <w:sz w:val="20"/>
        </w:rPr>
        <w:t> </w:t>
      </w:r>
      <w:r>
        <w:rPr>
          <w:rFonts w:ascii="Arial" w:hAnsi="Arial"/>
          <w:b/>
          <w:sz w:val="20"/>
        </w:rPr>
        <w:t>MATERIA</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INHUMACIÓN</w:t>
      </w:r>
      <w:r>
        <w:rPr>
          <w:rFonts w:ascii="Arial" w:hAnsi="Arial"/>
          <w:b/>
          <w:spacing w:val="-5"/>
          <w:sz w:val="20"/>
        </w:rPr>
        <w:t> </w:t>
      </w:r>
      <w:r>
        <w:rPr>
          <w:rFonts w:ascii="Arial" w:hAnsi="Arial"/>
          <w:b/>
          <w:sz w:val="20"/>
        </w:rPr>
        <w:t>Y</w:t>
      </w:r>
      <w:r>
        <w:rPr>
          <w:rFonts w:ascii="Arial" w:hAnsi="Arial"/>
          <w:b/>
          <w:spacing w:val="-6"/>
          <w:sz w:val="20"/>
        </w:rPr>
        <w:t> </w:t>
      </w:r>
      <w:r>
        <w:rPr>
          <w:rFonts w:ascii="Arial" w:hAnsi="Arial"/>
          <w:b/>
          <w:spacing w:val="-2"/>
          <w:sz w:val="20"/>
        </w:rPr>
        <w:t>EXHUMACIÓN</w:t>
      </w:r>
    </w:p>
    <w:p>
      <w:pPr>
        <w:pStyle w:val="BodyText"/>
        <w:spacing w:before="229"/>
        <w:rPr>
          <w:rFonts w:ascii="Arial"/>
          <w:b/>
        </w:rPr>
      </w:pPr>
    </w:p>
    <w:p>
      <w:pPr>
        <w:spacing w:before="0"/>
        <w:ind w:left="2971" w:right="2738" w:firstLine="0"/>
        <w:jc w:val="center"/>
        <w:rPr>
          <w:rFonts w:ascii="Arial" w:hAnsi="Arial"/>
          <w:b/>
          <w:sz w:val="20"/>
        </w:rPr>
      </w:pPr>
      <w:r>
        <w:rPr>
          <w:rFonts w:ascii="Arial" w:hAnsi="Arial"/>
          <w:b/>
          <w:sz w:val="20"/>
        </w:rPr>
        <w:t>CAPITULO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spacing w:before="0"/>
        <w:ind w:left="365" w:right="135" w:firstLine="0"/>
        <w:jc w:val="center"/>
        <w:rPr>
          <w:rFonts w:ascii="Arial" w:hAnsi="Arial"/>
          <w:b/>
          <w:sz w:val="20"/>
        </w:rPr>
      </w:pPr>
      <w:r>
        <w:rPr>
          <w:rFonts w:ascii="Arial" w:hAnsi="Arial"/>
          <w:b/>
          <w:sz w:val="20"/>
        </w:rPr>
        <w:t>DELITOS</w:t>
      </w:r>
      <w:r>
        <w:rPr>
          <w:rFonts w:ascii="Arial" w:hAnsi="Arial"/>
          <w:b/>
          <w:spacing w:val="-5"/>
          <w:sz w:val="20"/>
        </w:rPr>
        <w:t> </w:t>
      </w:r>
      <w:r>
        <w:rPr>
          <w:rFonts w:ascii="Arial" w:hAnsi="Arial"/>
          <w:b/>
          <w:sz w:val="20"/>
        </w:rPr>
        <w:t>CONTRA</w:t>
      </w:r>
      <w:r>
        <w:rPr>
          <w:rFonts w:ascii="Arial" w:hAnsi="Arial"/>
          <w:b/>
          <w:spacing w:val="-2"/>
          <w:sz w:val="20"/>
        </w:rPr>
        <w:t> </w:t>
      </w:r>
      <w:r>
        <w:rPr>
          <w:rFonts w:ascii="Arial" w:hAnsi="Arial"/>
          <w:b/>
          <w:sz w:val="20"/>
        </w:rPr>
        <w:t>EL</w:t>
      </w:r>
      <w:r>
        <w:rPr>
          <w:rFonts w:ascii="Arial" w:hAnsi="Arial"/>
          <w:b/>
          <w:spacing w:val="-4"/>
          <w:sz w:val="20"/>
        </w:rPr>
        <w:t> </w:t>
      </w:r>
      <w:r>
        <w:rPr>
          <w:rFonts w:ascii="Arial" w:hAnsi="Arial"/>
          <w:b/>
          <w:sz w:val="20"/>
        </w:rPr>
        <w:t>RESPETO</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MUERTOS</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CONTRA</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NORMAS</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INHUMACIÓN</w:t>
      </w:r>
      <w:r>
        <w:rPr>
          <w:rFonts w:ascii="Arial" w:hAnsi="Arial"/>
          <w:b/>
          <w:spacing w:val="-5"/>
          <w:sz w:val="20"/>
        </w:rPr>
        <w:t> </w:t>
      </w:r>
      <w:r>
        <w:rPr>
          <w:rFonts w:ascii="Arial" w:hAnsi="Arial"/>
          <w:b/>
          <w:sz w:val="20"/>
        </w:rPr>
        <w:t>Y </w:t>
      </w:r>
      <w:r>
        <w:rPr>
          <w:rFonts w:ascii="Arial" w:hAnsi="Arial"/>
          <w:b/>
          <w:spacing w:val="-2"/>
          <w:sz w:val="20"/>
        </w:rPr>
        <w:t>EXHUMACIÓN</w:t>
      </w:r>
    </w:p>
    <w:p>
      <w:pPr>
        <w:pStyle w:val="BodyText"/>
        <w:spacing w:line="480" w:lineRule="auto" w:before="229"/>
        <w:ind w:left="338" w:right="121"/>
      </w:pPr>
      <w:r>
        <w:rPr>
          <w:rFonts w:ascii="Arial" w:hAnsi="Arial"/>
          <w:b/>
        </w:rPr>
        <w:t>Artículo</w:t>
      </w:r>
      <w:r>
        <w:rPr>
          <w:rFonts w:ascii="Arial" w:hAnsi="Arial"/>
          <w:b/>
          <w:spacing w:val="-3"/>
        </w:rPr>
        <w:t> </w:t>
      </w:r>
      <w:r>
        <w:rPr>
          <w:rFonts w:ascii="Arial" w:hAnsi="Arial"/>
          <w:b/>
        </w:rPr>
        <w:t>244.-</w:t>
      </w:r>
      <w:r>
        <w:rPr>
          <w:rFonts w:ascii="Arial" w:hAnsi="Arial"/>
          <w:b/>
          <w:spacing w:val="-1"/>
        </w:rPr>
        <w:t> </w:t>
      </w:r>
      <w:r>
        <w:rPr/>
        <w:t>Se</w:t>
      </w:r>
      <w:r>
        <w:rPr>
          <w:spacing w:val="-2"/>
        </w:rPr>
        <w:t> </w:t>
      </w:r>
      <w:r>
        <w:rPr/>
        <w:t>impondrá</w:t>
      </w:r>
      <w:r>
        <w:rPr>
          <w:spacing w:val="-4"/>
        </w:rPr>
        <w:t> </w:t>
      </w:r>
      <w:r>
        <w:rPr/>
        <w:t>prisión</w:t>
      </w:r>
      <w:r>
        <w:rPr>
          <w:spacing w:val="-3"/>
        </w:rPr>
        <w:t> </w:t>
      </w:r>
      <w:r>
        <w:rPr/>
        <w:t>de</w:t>
      </w:r>
      <w:r>
        <w:rPr>
          <w:spacing w:val="-5"/>
        </w:rPr>
        <w:t> </w:t>
      </w:r>
      <w:r>
        <w:rPr/>
        <w:t>seis</w:t>
      </w:r>
      <w:r>
        <w:rPr>
          <w:spacing w:val="-3"/>
        </w:rPr>
        <w:t> </w:t>
      </w:r>
      <w:r>
        <w:rPr/>
        <w:t>meses</w:t>
      </w:r>
      <w:r>
        <w:rPr>
          <w:spacing w:val="-3"/>
        </w:rPr>
        <w:t> </w:t>
      </w:r>
      <w:r>
        <w:rPr/>
        <w:t>a</w:t>
      </w:r>
      <w:r>
        <w:rPr>
          <w:spacing w:val="-2"/>
        </w:rPr>
        <w:t> </w:t>
      </w:r>
      <w:r>
        <w:rPr/>
        <w:t>tres</w:t>
      </w:r>
      <w:r>
        <w:rPr>
          <w:spacing w:val="-3"/>
        </w:rPr>
        <w:t> </w:t>
      </w:r>
      <w:r>
        <w:rPr/>
        <w:t>años</w:t>
      </w:r>
      <w:r>
        <w:rPr>
          <w:spacing w:val="-3"/>
        </w:rPr>
        <w:t> </w:t>
      </w:r>
      <w:r>
        <w:rPr/>
        <w:t>y</w:t>
      </w:r>
      <w:r>
        <w:rPr>
          <w:spacing w:val="-3"/>
        </w:rPr>
        <w:t> </w:t>
      </w:r>
      <w:r>
        <w:rPr/>
        <w:t>multa</w:t>
      </w:r>
      <w:r>
        <w:rPr>
          <w:spacing w:val="-4"/>
        </w:rPr>
        <w:t> </w:t>
      </w:r>
      <w:r>
        <w:rPr/>
        <w:t>de</w:t>
      </w:r>
      <w:r>
        <w:rPr>
          <w:spacing w:val="-4"/>
        </w:rPr>
        <w:t> </w:t>
      </w:r>
      <w:r>
        <w:rPr/>
        <w:t>10</w:t>
      </w:r>
      <w:r>
        <w:rPr>
          <w:spacing w:val="-2"/>
        </w:rPr>
        <w:t> </w:t>
      </w:r>
      <w:r>
        <w:rPr/>
        <w:t>a</w:t>
      </w:r>
      <w:r>
        <w:rPr>
          <w:spacing w:val="-5"/>
        </w:rPr>
        <w:t> </w:t>
      </w:r>
      <w:r>
        <w:rPr/>
        <w:t>50</w:t>
      </w:r>
      <w:r>
        <w:rPr>
          <w:spacing w:val="-2"/>
        </w:rPr>
        <w:t> </w:t>
      </w:r>
      <w:r>
        <w:rPr/>
        <w:t>días</w:t>
      </w:r>
      <w:r>
        <w:rPr>
          <w:spacing w:val="-3"/>
        </w:rPr>
        <w:t> </w:t>
      </w:r>
      <w:r>
        <w:rPr/>
        <w:t>al</w:t>
      </w:r>
      <w:r>
        <w:rPr>
          <w:spacing w:val="-5"/>
        </w:rPr>
        <w:t> </w:t>
      </w:r>
      <w:r>
        <w:rPr/>
        <w:t>que</w:t>
      </w:r>
      <w:r>
        <w:rPr>
          <w:spacing w:val="-3"/>
        </w:rPr>
        <w:t> </w:t>
      </w:r>
      <w:r>
        <w:rPr/>
        <w:t>ilegítimamente; I.- Destruya, mutile, incinere, oculte, inhume, exhume o haga uso de un cadáver o restos humanos; o</w:t>
      </w:r>
    </w:p>
    <w:p>
      <w:pPr>
        <w:pStyle w:val="BodyText"/>
        <w:ind w:left="338" w:right="116"/>
        <w:jc w:val="both"/>
      </w:pPr>
      <w:r>
        <w:rPr/>
        <w:t>II.- Sustraiga o esparza las cenizas de un cadáver o restos humanos, cometa actos de vilipendio sobre los mismos, o viole o vilipendie el lugar donde éstos se encuentren.</w:t>
      </w:r>
    </w:p>
    <w:p>
      <w:pPr>
        <w:pStyle w:val="BodyText"/>
        <w:spacing w:before="1"/>
      </w:pPr>
    </w:p>
    <w:p>
      <w:pPr>
        <w:pStyle w:val="BodyText"/>
        <w:ind w:left="338" w:right="108"/>
        <w:jc w:val="both"/>
      </w:pPr>
      <w:r>
        <w:rPr>
          <w:rFonts w:ascii="Arial" w:hAnsi="Arial"/>
          <w:b/>
        </w:rPr>
        <w:t>Artículo 245.- </w:t>
      </w:r>
      <w:r>
        <w:rPr/>
        <w:t>La misma pena prevista en el artículo anterior o, en su caso la medida de tratamiento correspondiente, se impondrá al que profane un cadáver con actos de necrofilia.</w:t>
      </w:r>
    </w:p>
    <w:p>
      <w:pPr>
        <w:pStyle w:val="BodyText"/>
        <w:spacing w:before="229"/>
      </w:pPr>
    </w:p>
    <w:p>
      <w:pPr>
        <w:spacing w:before="0"/>
        <w:ind w:left="2971" w:right="2739" w:firstLine="0"/>
        <w:jc w:val="center"/>
        <w:rPr>
          <w:rFonts w:ascii="Arial" w:hAnsi="Arial"/>
          <w:b/>
          <w:sz w:val="20"/>
        </w:rPr>
      </w:pPr>
      <w:r>
        <w:rPr>
          <w:rFonts w:ascii="Arial" w:hAnsi="Arial"/>
          <w:b/>
          <w:sz w:val="20"/>
        </w:rPr>
        <w:t>TITULO</w:t>
      </w:r>
      <w:r>
        <w:rPr>
          <w:rFonts w:ascii="Arial" w:hAnsi="Arial"/>
          <w:b/>
          <w:spacing w:val="-10"/>
          <w:sz w:val="20"/>
        </w:rPr>
        <w:t> </w:t>
      </w:r>
      <w:r>
        <w:rPr>
          <w:rFonts w:ascii="Arial" w:hAnsi="Arial"/>
          <w:b/>
          <w:spacing w:val="-2"/>
          <w:sz w:val="20"/>
        </w:rPr>
        <w:t>DÉCIMO</w:t>
      </w:r>
    </w:p>
    <w:p>
      <w:pPr>
        <w:spacing w:before="1"/>
        <w:ind w:left="365" w:right="137" w:firstLine="0"/>
        <w:jc w:val="center"/>
        <w:rPr>
          <w:rFonts w:ascii="Arial" w:hAnsi="Arial"/>
          <w:b/>
          <w:sz w:val="20"/>
        </w:rPr>
      </w:pPr>
      <w:r>
        <w:rPr>
          <w:rFonts w:ascii="Arial" w:hAnsi="Arial"/>
          <w:b/>
          <w:sz w:val="20"/>
        </w:rPr>
        <w:t>DELITOS</w:t>
      </w:r>
      <w:r>
        <w:rPr>
          <w:rFonts w:ascii="Arial" w:hAnsi="Arial"/>
          <w:b/>
          <w:spacing w:val="-9"/>
          <w:sz w:val="20"/>
        </w:rPr>
        <w:t> </w:t>
      </w:r>
      <w:r>
        <w:rPr>
          <w:rFonts w:ascii="Arial" w:hAnsi="Arial"/>
          <w:b/>
          <w:sz w:val="20"/>
        </w:rPr>
        <w:t>DE</w:t>
      </w:r>
      <w:r>
        <w:rPr>
          <w:rFonts w:ascii="Arial" w:hAnsi="Arial"/>
          <w:b/>
          <w:spacing w:val="-6"/>
          <w:sz w:val="20"/>
        </w:rPr>
        <w:t> </w:t>
      </w:r>
      <w:r>
        <w:rPr>
          <w:rFonts w:ascii="Arial" w:hAnsi="Arial"/>
          <w:b/>
          <w:sz w:val="20"/>
        </w:rPr>
        <w:t>PELIGRO</w:t>
      </w:r>
      <w:r>
        <w:rPr>
          <w:rFonts w:ascii="Arial" w:hAnsi="Arial"/>
          <w:b/>
          <w:spacing w:val="-5"/>
          <w:sz w:val="20"/>
        </w:rPr>
        <w:t> </w:t>
      </w:r>
      <w:r>
        <w:rPr>
          <w:rFonts w:ascii="Arial" w:hAnsi="Arial"/>
          <w:b/>
          <w:sz w:val="20"/>
        </w:rPr>
        <w:t>CONTRA</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SEGURIDAD</w:t>
      </w:r>
      <w:r>
        <w:rPr>
          <w:rFonts w:ascii="Arial" w:hAnsi="Arial"/>
          <w:b/>
          <w:spacing w:val="-6"/>
          <w:sz w:val="20"/>
        </w:rPr>
        <w:t> </w:t>
      </w:r>
      <w:r>
        <w:rPr>
          <w:rFonts w:ascii="Arial" w:hAnsi="Arial"/>
          <w:b/>
          <w:sz w:val="20"/>
        </w:rPr>
        <w:t>COLECTIVA</w:t>
      </w:r>
      <w:r>
        <w:rPr>
          <w:rFonts w:ascii="Arial" w:hAnsi="Arial"/>
          <w:b/>
          <w:spacing w:val="-8"/>
          <w:sz w:val="20"/>
        </w:rPr>
        <w:t> </w:t>
      </w:r>
      <w:r>
        <w:rPr>
          <w:rFonts w:ascii="Arial" w:hAnsi="Arial"/>
          <w:b/>
          <w:sz w:val="20"/>
        </w:rPr>
        <w:t>Y</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SEGURIDAD</w:t>
      </w:r>
      <w:r>
        <w:rPr>
          <w:rFonts w:ascii="Arial" w:hAnsi="Arial"/>
          <w:b/>
          <w:spacing w:val="-8"/>
          <w:sz w:val="20"/>
        </w:rPr>
        <w:t> </w:t>
      </w:r>
      <w:r>
        <w:rPr>
          <w:rFonts w:ascii="Arial" w:hAnsi="Arial"/>
          <w:b/>
          <w:spacing w:val="-2"/>
          <w:sz w:val="20"/>
        </w:rPr>
        <w:t>PÚBLICA</w:t>
      </w:r>
    </w:p>
    <w:p>
      <w:pPr>
        <w:pStyle w:val="BodyText"/>
        <w:rPr>
          <w:rFonts w:ascii="Arial"/>
          <w:b/>
        </w:rPr>
      </w:pPr>
    </w:p>
    <w:p>
      <w:pPr>
        <w:pStyle w:val="BodyText"/>
        <w:spacing w:before="1"/>
        <w:rPr>
          <w:rFonts w:ascii="Arial"/>
          <w:b/>
        </w:rPr>
      </w:pPr>
    </w:p>
    <w:p>
      <w:pPr>
        <w:spacing w:line="477" w:lineRule="auto" w:before="0"/>
        <w:ind w:left="3785" w:right="3477" w:firstLine="806"/>
        <w:jc w:val="left"/>
        <w:rPr>
          <w:rFonts w:ascii="Arial" w:hAnsi="Arial"/>
          <w:b/>
          <w:sz w:val="20"/>
        </w:rPr>
      </w:pPr>
      <w:r>
        <w:rPr>
          <w:rFonts w:ascii="Arial" w:hAnsi="Arial"/>
          <w:b/>
          <w:sz w:val="20"/>
        </w:rPr>
        <w:t>CAPITULO I PELIGRO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DEVASTACIÓN</w:t>
      </w:r>
    </w:p>
    <w:p>
      <w:pPr>
        <w:pStyle w:val="BodyText"/>
        <w:spacing w:before="4"/>
        <w:ind w:left="338" w:right="107"/>
        <w:jc w:val="both"/>
      </w:pPr>
      <w:r>
        <w:rPr>
          <w:rFonts w:ascii="Arial" w:hAnsi="Arial"/>
          <w:b/>
        </w:rPr>
        <w:t>Artículo 246.- </w:t>
      </w:r>
      <w:r>
        <w:rPr/>
        <w:t>Al que por incendio, explosión, inundación o por cualquier otro medio, cree un peligro común para los bienes o para las personas, se le impondrá prisión de uno a cinco años y multa de 10 a 50 días</w:t>
      </w:r>
    </w:p>
    <w:p>
      <w:pPr>
        <w:pStyle w:val="BodyText"/>
        <w:spacing w:before="229"/>
        <w:ind w:left="338"/>
        <w:jc w:val="both"/>
      </w:pPr>
      <w:r>
        <w:rPr/>
        <w:t>Será</w:t>
      </w:r>
      <w:r>
        <w:rPr>
          <w:spacing w:val="-6"/>
        </w:rPr>
        <w:t> </w:t>
      </w:r>
      <w:r>
        <w:rPr/>
        <w:t>punible</w:t>
      </w:r>
      <w:r>
        <w:rPr>
          <w:spacing w:val="-8"/>
        </w:rPr>
        <w:t> </w:t>
      </w:r>
      <w:r>
        <w:rPr/>
        <w:t>este</w:t>
      </w:r>
      <w:r>
        <w:rPr>
          <w:spacing w:val="-7"/>
        </w:rPr>
        <w:t> </w:t>
      </w:r>
      <w:r>
        <w:rPr/>
        <w:t>delito,</w:t>
      </w:r>
      <w:r>
        <w:rPr>
          <w:spacing w:val="-8"/>
        </w:rPr>
        <w:t> </w:t>
      </w:r>
      <w:r>
        <w:rPr/>
        <w:t>cuando</w:t>
      </w:r>
      <w:r>
        <w:rPr>
          <w:spacing w:val="-6"/>
        </w:rPr>
        <w:t> </w:t>
      </w:r>
      <w:r>
        <w:rPr/>
        <w:t>se</w:t>
      </w:r>
      <w:r>
        <w:rPr>
          <w:spacing w:val="-7"/>
        </w:rPr>
        <w:t> </w:t>
      </w:r>
      <w:r>
        <w:rPr/>
        <w:t>ocasione</w:t>
      </w:r>
      <w:r>
        <w:rPr>
          <w:spacing w:val="-8"/>
        </w:rPr>
        <w:t> </w:t>
      </w:r>
      <w:r>
        <w:rPr>
          <w:spacing w:val="-2"/>
        </w:rPr>
        <w:t>culposamente.</w:t>
      </w:r>
    </w:p>
    <w:p>
      <w:pPr>
        <w:pStyle w:val="BodyText"/>
      </w:pPr>
    </w:p>
    <w:p>
      <w:pPr>
        <w:pStyle w:val="BodyText"/>
        <w:spacing w:before="1"/>
      </w:pPr>
    </w:p>
    <w:p>
      <w:pPr>
        <w:pStyle w:val="Heading1"/>
      </w:pPr>
      <w:r>
        <w:rPr/>
        <w:t>CAPITULO</w:t>
      </w:r>
      <w:r>
        <w:rPr>
          <w:spacing w:val="-12"/>
        </w:rPr>
        <w:t> </w:t>
      </w:r>
      <w:r>
        <w:rPr>
          <w:spacing w:val="-5"/>
        </w:rPr>
        <w:t>II</w:t>
      </w:r>
    </w:p>
    <w:p>
      <w:pPr>
        <w:spacing w:before="229"/>
        <w:ind w:left="365" w:right="133" w:firstLine="0"/>
        <w:jc w:val="center"/>
        <w:rPr>
          <w:rFonts w:ascii="Arial" w:hAnsi="Arial"/>
          <w:b/>
          <w:sz w:val="20"/>
        </w:rPr>
      </w:pPr>
      <w:r>
        <w:rPr>
          <w:rFonts w:ascii="Arial" w:hAnsi="Arial"/>
          <w:b/>
          <w:sz w:val="20"/>
        </w:rPr>
        <w:t>PORTACION,</w:t>
      </w:r>
      <w:r>
        <w:rPr>
          <w:rFonts w:ascii="Arial" w:hAnsi="Arial"/>
          <w:b/>
          <w:spacing w:val="-8"/>
          <w:sz w:val="20"/>
        </w:rPr>
        <w:t> </w:t>
      </w:r>
      <w:r>
        <w:rPr>
          <w:rFonts w:ascii="Arial" w:hAnsi="Arial"/>
          <w:b/>
          <w:sz w:val="20"/>
        </w:rPr>
        <w:t>FABRICACIÓN</w:t>
      </w:r>
      <w:r>
        <w:rPr>
          <w:rFonts w:ascii="Arial" w:hAnsi="Arial"/>
          <w:b/>
          <w:spacing w:val="-8"/>
          <w:sz w:val="20"/>
        </w:rPr>
        <w:t> </w:t>
      </w:r>
      <w:r>
        <w:rPr>
          <w:rFonts w:ascii="Arial" w:hAnsi="Arial"/>
          <w:b/>
          <w:sz w:val="20"/>
        </w:rPr>
        <w:t>Y</w:t>
      </w:r>
      <w:r>
        <w:rPr>
          <w:rFonts w:ascii="Arial" w:hAnsi="Arial"/>
          <w:b/>
          <w:spacing w:val="-7"/>
          <w:sz w:val="20"/>
        </w:rPr>
        <w:t> </w:t>
      </w:r>
      <w:r>
        <w:rPr>
          <w:rFonts w:ascii="Arial" w:hAnsi="Arial"/>
          <w:b/>
          <w:sz w:val="20"/>
        </w:rPr>
        <w:t>ACOPIO</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ARMAS</w:t>
      </w:r>
      <w:r>
        <w:rPr>
          <w:rFonts w:ascii="Arial" w:hAnsi="Arial"/>
          <w:b/>
          <w:spacing w:val="-5"/>
          <w:sz w:val="20"/>
        </w:rPr>
        <w:t> </w:t>
      </w:r>
      <w:r>
        <w:rPr>
          <w:rFonts w:ascii="Arial" w:hAnsi="Arial"/>
          <w:b/>
          <w:spacing w:val="-2"/>
          <w:sz w:val="20"/>
        </w:rPr>
        <w:t>PROHIBIDAS</w:t>
      </w:r>
    </w:p>
    <w:p>
      <w:pPr>
        <w:pStyle w:val="BodyText"/>
        <w:spacing w:before="1"/>
        <w:rPr>
          <w:rFonts w:ascii="Arial"/>
          <w:b/>
        </w:rPr>
      </w:pPr>
    </w:p>
    <w:p>
      <w:pPr>
        <w:pStyle w:val="BodyText"/>
        <w:ind w:left="338" w:right="112"/>
        <w:jc w:val="both"/>
      </w:pPr>
      <w:r>
        <w:rPr>
          <w:rFonts w:ascii="Arial" w:hAnsi="Arial"/>
          <w:b/>
        </w:rPr>
        <w:t>Artículo 247.- </w:t>
      </w:r>
      <w:r>
        <w:rPr/>
        <w:t>Se impondrá prisión de tres meses a tres años y multa de 10 a 50 días, al que sin autorización o licencia porte, fabrique, trafique, acopie o enajene cualquiera de las armas o instrumentos prohibidos siguientes:</w:t>
      </w:r>
    </w:p>
    <w:p>
      <w:pPr>
        <w:pStyle w:val="BodyText"/>
        <w:spacing w:before="229"/>
        <w:ind w:left="338"/>
        <w:jc w:val="both"/>
      </w:pPr>
      <w:r>
        <w:rPr/>
        <w:t>I.-</w:t>
      </w:r>
      <w:r>
        <w:rPr>
          <w:spacing w:val="-6"/>
        </w:rPr>
        <w:t> </w:t>
      </w:r>
      <w:r>
        <w:rPr/>
        <w:t>Puñales,</w:t>
      </w:r>
      <w:r>
        <w:rPr>
          <w:spacing w:val="-7"/>
        </w:rPr>
        <w:t> </w:t>
      </w:r>
      <w:r>
        <w:rPr/>
        <w:t>verduguillos</w:t>
      </w:r>
      <w:r>
        <w:rPr>
          <w:spacing w:val="-6"/>
        </w:rPr>
        <w:t> </w:t>
      </w:r>
      <w:r>
        <w:rPr/>
        <w:t>y</w:t>
      </w:r>
      <w:r>
        <w:rPr>
          <w:spacing w:val="-6"/>
        </w:rPr>
        <w:t> </w:t>
      </w:r>
      <w:r>
        <w:rPr/>
        <w:t>además</w:t>
      </w:r>
      <w:r>
        <w:rPr>
          <w:spacing w:val="-6"/>
        </w:rPr>
        <w:t> </w:t>
      </w:r>
      <w:r>
        <w:rPr/>
        <w:t>armas</w:t>
      </w:r>
      <w:r>
        <w:rPr>
          <w:spacing w:val="-6"/>
        </w:rPr>
        <w:t> </w:t>
      </w:r>
      <w:r>
        <w:rPr/>
        <w:t>ocultas</w:t>
      </w:r>
      <w:r>
        <w:rPr>
          <w:spacing w:val="-6"/>
        </w:rPr>
        <w:t> </w:t>
      </w:r>
      <w:r>
        <w:rPr/>
        <w:t>o</w:t>
      </w:r>
      <w:r>
        <w:rPr>
          <w:spacing w:val="-7"/>
        </w:rPr>
        <w:t> </w:t>
      </w:r>
      <w:r>
        <w:rPr/>
        <w:t>disfrazadas</w:t>
      </w:r>
      <w:r>
        <w:rPr>
          <w:spacing w:val="-6"/>
        </w:rPr>
        <w:t> </w:t>
      </w:r>
      <w:r>
        <w:rPr/>
        <w:t>en</w:t>
      </w:r>
      <w:r>
        <w:rPr>
          <w:spacing w:val="-6"/>
        </w:rPr>
        <w:t> </w:t>
      </w:r>
      <w:r>
        <w:rPr/>
        <w:t>bastones</w:t>
      </w:r>
      <w:r>
        <w:rPr>
          <w:spacing w:val="-6"/>
        </w:rPr>
        <w:t> </w:t>
      </w:r>
      <w:r>
        <w:rPr/>
        <w:t>y</w:t>
      </w:r>
      <w:r>
        <w:rPr>
          <w:spacing w:val="-6"/>
        </w:rPr>
        <w:t> </w:t>
      </w:r>
      <w:r>
        <w:rPr/>
        <w:t>otros</w:t>
      </w:r>
      <w:r>
        <w:rPr>
          <w:spacing w:val="-6"/>
        </w:rPr>
        <w:t> </w:t>
      </w:r>
      <w:r>
        <w:rPr>
          <w:spacing w:val="-2"/>
        </w:rPr>
        <w:t>objetos;</w:t>
      </w:r>
    </w:p>
    <w:p>
      <w:pPr>
        <w:pStyle w:val="BodyText"/>
        <w:spacing w:before="1"/>
      </w:pPr>
    </w:p>
    <w:p>
      <w:pPr>
        <w:pStyle w:val="BodyText"/>
        <w:spacing w:line="480" w:lineRule="auto"/>
        <w:ind w:left="338" w:right="1299"/>
      </w:pPr>
      <w:r>
        <w:rPr/>
        <w:t>II.-</w:t>
      </w:r>
      <w:r>
        <w:rPr>
          <w:spacing w:val="-4"/>
        </w:rPr>
        <w:t> </w:t>
      </w:r>
      <w:r>
        <w:rPr/>
        <w:t>Boxers,</w:t>
      </w:r>
      <w:r>
        <w:rPr>
          <w:spacing w:val="-5"/>
        </w:rPr>
        <w:t> </w:t>
      </w:r>
      <w:r>
        <w:rPr/>
        <w:t>manoplas,</w:t>
      </w:r>
      <w:r>
        <w:rPr>
          <w:spacing w:val="-5"/>
        </w:rPr>
        <w:t> </w:t>
      </w:r>
      <w:r>
        <w:rPr/>
        <w:t>macanas,</w:t>
      </w:r>
      <w:r>
        <w:rPr>
          <w:spacing w:val="-5"/>
        </w:rPr>
        <w:t> </w:t>
      </w:r>
      <w:r>
        <w:rPr/>
        <w:t>hondas,</w:t>
      </w:r>
      <w:r>
        <w:rPr>
          <w:spacing w:val="-5"/>
        </w:rPr>
        <w:t> </w:t>
      </w:r>
      <w:r>
        <w:rPr/>
        <w:t>correas</w:t>
      </w:r>
      <w:r>
        <w:rPr>
          <w:spacing w:val="-4"/>
        </w:rPr>
        <w:t> </w:t>
      </w:r>
      <w:r>
        <w:rPr/>
        <w:t>con</w:t>
      </w:r>
      <w:r>
        <w:rPr>
          <w:spacing w:val="-4"/>
        </w:rPr>
        <w:t> </w:t>
      </w:r>
      <w:r>
        <w:rPr/>
        <w:t>balas,</w:t>
      </w:r>
      <w:r>
        <w:rPr>
          <w:spacing w:val="-5"/>
        </w:rPr>
        <w:t> </w:t>
      </w:r>
      <w:r>
        <w:rPr/>
        <w:t>pesas</w:t>
      </w:r>
      <w:r>
        <w:rPr>
          <w:spacing w:val="-4"/>
        </w:rPr>
        <w:t> </w:t>
      </w:r>
      <w:r>
        <w:rPr/>
        <w:t>o</w:t>
      </w:r>
      <w:r>
        <w:rPr>
          <w:spacing w:val="-3"/>
        </w:rPr>
        <w:t> </w:t>
      </w:r>
      <w:r>
        <w:rPr/>
        <w:t>puntas</w:t>
      </w:r>
      <w:r>
        <w:rPr>
          <w:spacing w:val="-4"/>
        </w:rPr>
        <w:t> </w:t>
      </w:r>
      <w:r>
        <w:rPr/>
        <w:t>y</w:t>
      </w:r>
      <w:r>
        <w:rPr>
          <w:spacing w:val="-4"/>
        </w:rPr>
        <w:t> </w:t>
      </w:r>
      <w:r>
        <w:rPr/>
        <w:t>demás</w:t>
      </w:r>
      <w:r>
        <w:rPr>
          <w:spacing w:val="-4"/>
        </w:rPr>
        <w:t> </w:t>
      </w:r>
      <w:r>
        <w:rPr/>
        <w:t>similares; III.- Bombas, aparatos explosivos o de gases asfixiantes o tóxicos y demás similares;</w:t>
      </w:r>
    </w:p>
    <w:p>
      <w:pPr>
        <w:pStyle w:val="BodyText"/>
        <w:spacing w:line="482" w:lineRule="auto"/>
        <w:ind w:left="338" w:right="4274"/>
      </w:pPr>
      <w:r>
        <w:rPr/>
        <w:t>IV.-</w:t>
      </w:r>
      <w:r>
        <w:rPr>
          <w:spacing w:val="-6"/>
        </w:rPr>
        <w:t> </w:t>
      </w:r>
      <w:r>
        <w:rPr/>
        <w:t>Pistolas,</w:t>
      </w:r>
      <w:r>
        <w:rPr>
          <w:spacing w:val="-7"/>
        </w:rPr>
        <w:t> </w:t>
      </w:r>
      <w:r>
        <w:rPr/>
        <w:t>revólveres,</w:t>
      </w:r>
      <w:r>
        <w:rPr>
          <w:spacing w:val="-7"/>
        </w:rPr>
        <w:t> </w:t>
      </w:r>
      <w:r>
        <w:rPr/>
        <w:t>escopetas,</w:t>
      </w:r>
      <w:r>
        <w:rPr>
          <w:spacing w:val="-7"/>
        </w:rPr>
        <w:t> </w:t>
      </w:r>
      <w:r>
        <w:rPr/>
        <w:t>rifles,</w:t>
      </w:r>
      <w:r>
        <w:rPr>
          <w:spacing w:val="-7"/>
        </w:rPr>
        <w:t> </w:t>
      </w:r>
      <w:r>
        <w:rPr/>
        <w:t>carabinas</w:t>
      </w:r>
      <w:r>
        <w:rPr>
          <w:spacing w:val="-6"/>
        </w:rPr>
        <w:t> </w:t>
      </w:r>
      <w:r>
        <w:rPr/>
        <w:t>y</w:t>
      </w:r>
      <w:r>
        <w:rPr>
          <w:spacing w:val="-4"/>
        </w:rPr>
        <w:t> </w:t>
      </w:r>
      <w:r>
        <w:rPr/>
        <w:t>fusiles; V.- Ganzúas, llaves falsas y demás similares; y</w:t>
      </w:r>
    </w:p>
    <w:p>
      <w:pPr>
        <w:pStyle w:val="BodyText"/>
        <w:spacing w:line="227" w:lineRule="exact"/>
        <w:ind w:left="338"/>
        <w:jc w:val="both"/>
      </w:pPr>
      <w:r>
        <w:rPr/>
        <w:t>VI.-</w:t>
      </w:r>
      <w:r>
        <w:rPr>
          <w:spacing w:val="-5"/>
        </w:rPr>
        <w:t> </w:t>
      </w:r>
      <w:r>
        <w:rPr/>
        <w:t>Las</w:t>
      </w:r>
      <w:r>
        <w:rPr>
          <w:spacing w:val="-5"/>
        </w:rPr>
        <w:t> </w:t>
      </w:r>
      <w:r>
        <w:rPr/>
        <w:t>que</w:t>
      </w:r>
      <w:r>
        <w:rPr>
          <w:spacing w:val="-4"/>
        </w:rPr>
        <w:t> </w:t>
      </w:r>
      <w:r>
        <w:rPr/>
        <w:t>otras</w:t>
      </w:r>
      <w:r>
        <w:rPr>
          <w:spacing w:val="-4"/>
        </w:rPr>
        <w:t> </w:t>
      </w:r>
      <w:r>
        <w:rPr/>
        <w:t>leyes</w:t>
      </w:r>
      <w:r>
        <w:rPr>
          <w:spacing w:val="-5"/>
        </w:rPr>
        <w:t> </w:t>
      </w:r>
      <w:r>
        <w:rPr/>
        <w:t>o</w:t>
      </w:r>
      <w:r>
        <w:rPr>
          <w:spacing w:val="-4"/>
        </w:rPr>
        <w:t> </w:t>
      </w:r>
      <w:r>
        <w:rPr/>
        <w:t>el</w:t>
      </w:r>
      <w:r>
        <w:rPr>
          <w:spacing w:val="-6"/>
        </w:rPr>
        <w:t> </w:t>
      </w:r>
      <w:r>
        <w:rPr/>
        <w:t>Ejecutivo</w:t>
      </w:r>
      <w:r>
        <w:rPr>
          <w:spacing w:val="-6"/>
        </w:rPr>
        <w:t> </w:t>
      </w:r>
      <w:r>
        <w:rPr/>
        <w:t>señalen</w:t>
      </w:r>
      <w:r>
        <w:rPr>
          <w:spacing w:val="-6"/>
        </w:rPr>
        <w:t> </w:t>
      </w:r>
      <w:r>
        <w:rPr/>
        <w:t>como</w:t>
      </w:r>
      <w:r>
        <w:rPr>
          <w:spacing w:val="-6"/>
        </w:rPr>
        <w:t> </w:t>
      </w:r>
      <w:r>
        <w:rPr>
          <w:spacing w:val="-2"/>
        </w:rPr>
        <w:t>tales.</w:t>
      </w:r>
    </w:p>
    <w:p>
      <w:pPr>
        <w:pStyle w:val="BodyText"/>
        <w:spacing w:before="228"/>
        <w:ind w:left="338" w:right="110"/>
        <w:jc w:val="both"/>
      </w:pPr>
      <w:r>
        <w:rPr/>
        <w:t>Las disposiciones de este artículo se aplicarán en cuanto a lo no previsto por la Ley Federal de Armas de Fuego y Explosivos en materia de fuero federal.</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09"/>
        <w:jc w:val="both"/>
      </w:pPr>
      <w:r>
        <w:rPr>
          <w:rFonts w:ascii="Arial" w:hAnsi="Arial"/>
          <w:b/>
        </w:rPr>
        <w:t>Artículo 248.- </w:t>
      </w:r>
      <w:r>
        <w:rPr/>
        <w:t>Los servidores públicos podrán portar las armas necesarias para el ejercicio de su cargo, sujetándose a la reglamentación de las leyes respectivas.</w:t>
      </w:r>
    </w:p>
    <w:p>
      <w:pPr>
        <w:pStyle w:val="BodyText"/>
        <w:spacing w:before="2"/>
      </w:pPr>
    </w:p>
    <w:p>
      <w:pPr>
        <w:pStyle w:val="BodyText"/>
        <w:ind w:left="338"/>
        <w:jc w:val="both"/>
      </w:pPr>
      <w:r>
        <w:rPr>
          <w:rFonts w:ascii="Arial" w:hAnsi="Arial"/>
          <w:b/>
        </w:rPr>
        <w:t>Artículo</w:t>
      </w:r>
      <w:r>
        <w:rPr>
          <w:rFonts w:ascii="Arial" w:hAnsi="Arial"/>
          <w:b/>
          <w:spacing w:val="-6"/>
        </w:rPr>
        <w:t> </w:t>
      </w:r>
      <w:r>
        <w:rPr>
          <w:rFonts w:ascii="Arial" w:hAnsi="Arial"/>
          <w:b/>
        </w:rPr>
        <w:t>249.-</w:t>
      </w:r>
      <w:r>
        <w:rPr>
          <w:rFonts w:ascii="Arial" w:hAnsi="Arial"/>
          <w:b/>
          <w:spacing w:val="-4"/>
        </w:rPr>
        <w:t> </w:t>
      </w:r>
      <w:r>
        <w:rPr/>
        <w:t>Se</w:t>
      </w:r>
      <w:r>
        <w:rPr>
          <w:spacing w:val="-4"/>
        </w:rPr>
        <w:t> </w:t>
      </w:r>
      <w:r>
        <w:rPr/>
        <w:t>entiende</w:t>
      </w:r>
      <w:r>
        <w:rPr>
          <w:spacing w:val="-6"/>
        </w:rPr>
        <w:t> </w:t>
      </w:r>
      <w:r>
        <w:rPr/>
        <w:t>por</w:t>
      </w:r>
      <w:r>
        <w:rPr>
          <w:spacing w:val="-5"/>
        </w:rPr>
        <w:t> </w:t>
      </w:r>
      <w:r>
        <w:rPr/>
        <w:t>acopio</w:t>
      </w:r>
      <w:r>
        <w:rPr>
          <w:spacing w:val="-4"/>
        </w:rPr>
        <w:t> </w:t>
      </w:r>
      <w:r>
        <w:rPr/>
        <w:t>la</w:t>
      </w:r>
      <w:r>
        <w:rPr>
          <w:spacing w:val="-7"/>
        </w:rPr>
        <w:t> </w:t>
      </w:r>
      <w:r>
        <w:rPr/>
        <w:t>reunión</w:t>
      </w:r>
      <w:r>
        <w:rPr>
          <w:spacing w:val="-4"/>
        </w:rPr>
        <w:t> </w:t>
      </w:r>
      <w:r>
        <w:rPr/>
        <w:t>de</w:t>
      </w:r>
      <w:r>
        <w:rPr>
          <w:spacing w:val="-6"/>
        </w:rPr>
        <w:t> </w:t>
      </w:r>
      <w:r>
        <w:rPr/>
        <w:t>tres</w:t>
      </w:r>
      <w:r>
        <w:rPr>
          <w:spacing w:val="-5"/>
        </w:rPr>
        <w:t> </w:t>
      </w:r>
      <w:r>
        <w:rPr/>
        <w:t>a</w:t>
      </w:r>
      <w:r>
        <w:rPr>
          <w:spacing w:val="-7"/>
        </w:rPr>
        <w:t> </w:t>
      </w:r>
      <w:r>
        <w:rPr/>
        <w:t>más</w:t>
      </w:r>
      <w:r>
        <w:rPr>
          <w:spacing w:val="-6"/>
        </w:rPr>
        <w:t> </w:t>
      </w:r>
      <w:r>
        <w:rPr/>
        <w:t>armas</w:t>
      </w:r>
      <w:r>
        <w:rPr>
          <w:spacing w:val="-5"/>
        </w:rPr>
        <w:t> </w:t>
      </w:r>
      <w:r>
        <w:rPr/>
        <w:t>o</w:t>
      </w:r>
      <w:r>
        <w:rPr>
          <w:spacing w:val="-5"/>
        </w:rPr>
        <w:t> </w:t>
      </w:r>
      <w:r>
        <w:rPr/>
        <w:t>instrumentos</w:t>
      </w:r>
      <w:r>
        <w:rPr>
          <w:spacing w:val="-5"/>
        </w:rPr>
        <w:t> </w:t>
      </w:r>
      <w:r>
        <w:rPr>
          <w:spacing w:val="-2"/>
        </w:rPr>
        <w:t>prohibidos.</w:t>
      </w:r>
    </w:p>
    <w:p>
      <w:pPr>
        <w:pStyle w:val="BodyText"/>
      </w:pPr>
    </w:p>
    <w:p>
      <w:pPr>
        <w:pStyle w:val="Heading1"/>
        <w:spacing w:before="1"/>
        <w:ind w:left="338" w:right="0"/>
        <w:jc w:val="left"/>
      </w:pPr>
      <w:r>
        <w:rPr>
          <w:spacing w:val="-2"/>
        </w:rPr>
        <w:t>Artículo</w:t>
      </w:r>
    </w:p>
    <w:p>
      <w:pPr>
        <w:pStyle w:val="BodyText"/>
        <w:spacing w:before="228"/>
        <w:rPr>
          <w:rFonts w:ascii="Arial"/>
          <w:b/>
        </w:rPr>
      </w:pPr>
    </w:p>
    <w:p>
      <w:pPr>
        <w:pStyle w:val="BodyText"/>
        <w:ind w:left="338" w:right="109"/>
        <w:jc w:val="both"/>
      </w:pPr>
      <w:r>
        <w:rPr>
          <w:rFonts w:ascii="Arial" w:hAnsi="Arial"/>
          <w:b/>
        </w:rPr>
        <w:t>.- </w:t>
      </w:r>
      <w:r>
        <w:rPr/>
        <w:t>Además de las penas señaladas para el delito a que se refiere el presente capítulo, se decomisarán y destruirán los objetos del delito, sin perjuicio de lo dispuesto en el artículo 63 de este Código.</w:t>
      </w:r>
    </w:p>
    <w:p>
      <w:pPr>
        <w:pStyle w:val="BodyText"/>
      </w:pPr>
    </w:p>
    <w:p>
      <w:pPr>
        <w:pStyle w:val="BodyText"/>
      </w:pPr>
    </w:p>
    <w:p>
      <w:pPr>
        <w:pStyle w:val="Heading1"/>
      </w:pPr>
      <w:r>
        <w:rPr/>
        <w:t>CAPÍTULO</w:t>
      </w:r>
      <w:r>
        <w:rPr>
          <w:spacing w:val="-7"/>
        </w:rPr>
        <w:t> </w:t>
      </w:r>
      <w:r>
        <w:rPr/>
        <w:t>II</w:t>
      </w:r>
      <w:r>
        <w:rPr>
          <w:spacing w:val="-5"/>
        </w:rPr>
        <w:t> BIS</w:t>
      </w:r>
    </w:p>
    <w:p>
      <w:pPr>
        <w:spacing w:before="1"/>
        <w:ind w:left="365" w:right="137" w:firstLine="0"/>
        <w:jc w:val="center"/>
        <w:rPr>
          <w:rFonts w:ascii="Arial"/>
          <w:b/>
          <w:sz w:val="20"/>
        </w:rPr>
      </w:pPr>
      <w:r>
        <w:rPr>
          <w:rFonts w:ascii="Arial"/>
          <w:b/>
          <w:sz w:val="20"/>
        </w:rPr>
        <w:t>DISPARO</w:t>
      </w:r>
      <w:r>
        <w:rPr>
          <w:rFonts w:ascii="Arial"/>
          <w:b/>
          <w:spacing w:val="-6"/>
          <w:sz w:val="20"/>
        </w:rPr>
        <w:t> </w:t>
      </w:r>
      <w:r>
        <w:rPr>
          <w:rFonts w:ascii="Arial"/>
          <w:b/>
          <w:sz w:val="20"/>
        </w:rPr>
        <w:t>CON</w:t>
      </w:r>
      <w:r>
        <w:rPr>
          <w:rFonts w:ascii="Arial"/>
          <w:b/>
          <w:spacing w:val="-7"/>
          <w:sz w:val="20"/>
        </w:rPr>
        <w:t> </w:t>
      </w:r>
      <w:r>
        <w:rPr>
          <w:rFonts w:ascii="Arial"/>
          <w:b/>
          <w:sz w:val="20"/>
        </w:rPr>
        <w:t>ARMA</w:t>
      </w:r>
      <w:r>
        <w:rPr>
          <w:rFonts w:ascii="Arial"/>
          <w:b/>
          <w:spacing w:val="-5"/>
          <w:sz w:val="20"/>
        </w:rPr>
        <w:t> </w:t>
      </w:r>
      <w:r>
        <w:rPr>
          <w:rFonts w:ascii="Arial"/>
          <w:b/>
          <w:sz w:val="20"/>
        </w:rPr>
        <w:t>DE</w:t>
      </w:r>
      <w:r>
        <w:rPr>
          <w:rFonts w:ascii="Arial"/>
          <w:b/>
          <w:spacing w:val="-6"/>
          <w:sz w:val="20"/>
        </w:rPr>
        <w:t> </w:t>
      </w:r>
      <w:r>
        <w:rPr>
          <w:rFonts w:ascii="Arial"/>
          <w:b/>
          <w:sz w:val="20"/>
        </w:rPr>
        <w:t>FUEGO</w:t>
      </w:r>
      <w:r>
        <w:rPr>
          <w:rFonts w:ascii="Arial"/>
          <w:b/>
          <w:spacing w:val="-6"/>
          <w:sz w:val="20"/>
        </w:rPr>
        <w:t> </w:t>
      </w:r>
      <w:r>
        <w:rPr>
          <w:rFonts w:ascii="Arial"/>
          <w:b/>
          <w:sz w:val="20"/>
        </w:rPr>
        <w:t>SIN</w:t>
      </w:r>
      <w:r>
        <w:rPr>
          <w:rFonts w:ascii="Arial"/>
          <w:b/>
          <w:spacing w:val="-5"/>
          <w:sz w:val="20"/>
        </w:rPr>
        <w:t> </w:t>
      </w:r>
      <w:r>
        <w:rPr>
          <w:rFonts w:ascii="Arial"/>
          <w:b/>
          <w:sz w:val="20"/>
        </w:rPr>
        <w:t>CAUSA</w:t>
      </w:r>
      <w:r>
        <w:rPr>
          <w:rFonts w:ascii="Arial"/>
          <w:b/>
          <w:spacing w:val="-7"/>
          <w:sz w:val="20"/>
        </w:rPr>
        <w:t> </w:t>
      </w:r>
      <w:r>
        <w:rPr>
          <w:rFonts w:ascii="Arial"/>
          <w:b/>
          <w:spacing w:val="-2"/>
          <w:sz w:val="20"/>
        </w:rPr>
        <w:t>JUSTIFICADA</w:t>
      </w:r>
    </w:p>
    <w:p>
      <w:pPr>
        <w:spacing w:before="1"/>
        <w:ind w:left="6459" w:right="0" w:firstLine="0"/>
        <w:jc w:val="left"/>
        <w:rPr>
          <w:rFonts w:ascii="Arial"/>
          <w:i/>
          <w:sz w:val="14"/>
        </w:rPr>
      </w:pPr>
      <w:r>
        <w:rPr>
          <w:rFonts w:ascii="Arial"/>
          <w:i/>
          <w:color w:val="2179CA"/>
          <w:sz w:val="14"/>
        </w:rPr>
        <w:t>Adicionado,</w:t>
      </w:r>
      <w:r>
        <w:rPr>
          <w:rFonts w:ascii="Arial"/>
          <w:i/>
          <w:color w:val="2179CA"/>
          <w:spacing w:val="-5"/>
          <w:sz w:val="14"/>
        </w:rPr>
        <w:t> </w:t>
      </w:r>
      <w:r>
        <w:rPr>
          <w:rFonts w:ascii="Arial"/>
          <w:i/>
          <w:color w:val="2179CA"/>
          <w:sz w:val="14"/>
        </w:rPr>
        <w:t>P.O.</w:t>
      </w:r>
      <w:r>
        <w:rPr>
          <w:rFonts w:ascii="Arial"/>
          <w:i/>
          <w:color w:val="2179CA"/>
          <w:spacing w:val="-4"/>
          <w:sz w:val="14"/>
        </w:rPr>
        <w:t> </w:t>
      </w:r>
      <w:r>
        <w:rPr>
          <w:rFonts w:ascii="Arial"/>
          <w:i/>
          <w:color w:val="2179CA"/>
          <w:sz w:val="14"/>
        </w:rPr>
        <w:t>Alcance</w:t>
      </w:r>
      <w:r>
        <w:rPr>
          <w:rFonts w:ascii="Arial"/>
          <w:i/>
          <w:color w:val="2179CA"/>
          <w:spacing w:val="-5"/>
          <w:sz w:val="14"/>
        </w:rPr>
        <w:t> </w:t>
      </w:r>
      <w:r>
        <w:rPr>
          <w:rFonts w:ascii="Arial"/>
          <w:i/>
          <w:color w:val="2179CA"/>
          <w:sz w:val="14"/>
        </w:rPr>
        <w:t>uno</w:t>
      </w:r>
      <w:r>
        <w:rPr>
          <w:rFonts w:ascii="Arial"/>
          <w:i/>
          <w:color w:val="2179CA"/>
          <w:spacing w:val="-3"/>
          <w:sz w:val="14"/>
        </w:rPr>
        <w:t> </w:t>
      </w:r>
      <w:r>
        <w:rPr>
          <w:rFonts w:ascii="Arial"/>
          <w:i/>
          <w:color w:val="2179CA"/>
          <w:sz w:val="14"/>
        </w:rPr>
        <w:t>del</w:t>
      </w:r>
      <w:r>
        <w:rPr>
          <w:rFonts w:ascii="Arial"/>
          <w:i/>
          <w:color w:val="2179CA"/>
          <w:spacing w:val="-1"/>
          <w:sz w:val="14"/>
        </w:rPr>
        <w:t> </w:t>
      </w:r>
      <w:r>
        <w:rPr>
          <w:rFonts w:ascii="Arial"/>
          <w:i/>
          <w:color w:val="2179CA"/>
          <w:sz w:val="14"/>
        </w:rPr>
        <w:t>20</w:t>
      </w:r>
      <w:r>
        <w:rPr>
          <w:rFonts w:ascii="Arial"/>
          <w:i/>
          <w:color w:val="2179CA"/>
          <w:spacing w:val="-3"/>
          <w:sz w:val="14"/>
        </w:rPr>
        <w:t> </w:t>
      </w:r>
      <w:r>
        <w:rPr>
          <w:rFonts w:ascii="Arial"/>
          <w:i/>
          <w:color w:val="2179CA"/>
          <w:sz w:val="14"/>
        </w:rPr>
        <w:t>de</w:t>
      </w:r>
      <w:r>
        <w:rPr>
          <w:rFonts w:ascii="Arial"/>
          <w:i/>
          <w:color w:val="2179CA"/>
          <w:spacing w:val="-5"/>
          <w:sz w:val="14"/>
        </w:rPr>
        <w:t> </w:t>
      </w:r>
      <w:r>
        <w:rPr>
          <w:rFonts w:ascii="Arial"/>
          <w:i/>
          <w:color w:val="2179CA"/>
          <w:sz w:val="14"/>
        </w:rPr>
        <w:t>agosto</w:t>
      </w:r>
      <w:r>
        <w:rPr>
          <w:rFonts w:ascii="Arial"/>
          <w:i/>
          <w:color w:val="2179CA"/>
          <w:spacing w:val="-4"/>
          <w:sz w:val="14"/>
        </w:rPr>
        <w:t> </w:t>
      </w:r>
      <w:r>
        <w:rPr>
          <w:rFonts w:ascii="Arial"/>
          <w:i/>
          <w:color w:val="2179CA"/>
          <w:sz w:val="14"/>
        </w:rPr>
        <w:t>de</w:t>
      </w:r>
      <w:r>
        <w:rPr>
          <w:rFonts w:ascii="Arial"/>
          <w:i/>
          <w:color w:val="2179CA"/>
          <w:spacing w:val="-3"/>
          <w:sz w:val="14"/>
        </w:rPr>
        <w:t> </w:t>
      </w:r>
      <w:r>
        <w:rPr>
          <w:rFonts w:ascii="Arial"/>
          <w:i/>
          <w:color w:val="2179CA"/>
          <w:spacing w:val="-4"/>
          <w:sz w:val="14"/>
        </w:rPr>
        <w:t>2024.</w:t>
      </w:r>
    </w:p>
    <w:p>
      <w:pPr>
        <w:pStyle w:val="BodyText"/>
        <w:spacing w:before="160"/>
        <w:ind w:left="338" w:right="109"/>
        <w:jc w:val="both"/>
      </w:pPr>
      <w:r>
        <w:rPr>
          <w:rFonts w:ascii="Arial" w:hAnsi="Arial"/>
          <w:b/>
        </w:rPr>
        <w:t>ARTÍCULO</w:t>
      </w:r>
      <w:r>
        <w:rPr>
          <w:rFonts w:ascii="Arial" w:hAnsi="Arial"/>
          <w:b/>
          <w:spacing w:val="-3"/>
        </w:rPr>
        <w:t> </w:t>
      </w:r>
      <w:r>
        <w:rPr>
          <w:rFonts w:ascii="Arial" w:hAnsi="Arial"/>
          <w:b/>
        </w:rPr>
        <w:t>250</w:t>
      </w:r>
      <w:r>
        <w:rPr>
          <w:rFonts w:ascii="Arial" w:hAnsi="Arial"/>
          <w:b/>
          <w:spacing w:val="-3"/>
        </w:rPr>
        <w:t> </w:t>
      </w:r>
      <w:r>
        <w:rPr>
          <w:rFonts w:ascii="Arial" w:hAnsi="Arial"/>
          <w:b/>
        </w:rPr>
        <w:t>BIS.-</w:t>
      </w:r>
      <w:r>
        <w:rPr>
          <w:rFonts w:ascii="Arial" w:hAnsi="Arial"/>
          <w:b/>
          <w:spacing w:val="-3"/>
        </w:rPr>
        <w:t> </w:t>
      </w:r>
      <w:r>
        <w:rPr/>
        <w:t>Al</w:t>
      </w:r>
      <w:r>
        <w:rPr>
          <w:spacing w:val="-3"/>
        </w:rPr>
        <w:t> </w:t>
      </w:r>
      <w:r>
        <w:rPr/>
        <w:t>que</w:t>
      </w:r>
      <w:r>
        <w:rPr>
          <w:spacing w:val="-4"/>
        </w:rPr>
        <w:t> </w:t>
      </w:r>
      <w:r>
        <w:rPr/>
        <w:t>sin</w:t>
      </w:r>
      <w:r>
        <w:rPr>
          <w:spacing w:val="-2"/>
        </w:rPr>
        <w:t> </w:t>
      </w:r>
      <w:r>
        <w:rPr/>
        <w:t>causa</w:t>
      </w:r>
      <w:r>
        <w:rPr>
          <w:spacing w:val="-2"/>
        </w:rPr>
        <w:t> </w:t>
      </w:r>
      <w:r>
        <w:rPr/>
        <w:t>justificada,</w:t>
      </w:r>
      <w:r>
        <w:rPr>
          <w:spacing w:val="-2"/>
        </w:rPr>
        <w:t> </w:t>
      </w:r>
      <w:r>
        <w:rPr/>
        <w:t>dispare</w:t>
      </w:r>
      <w:r>
        <w:rPr>
          <w:spacing w:val="-4"/>
        </w:rPr>
        <w:t> </w:t>
      </w:r>
      <w:r>
        <w:rPr/>
        <w:t>con</w:t>
      </w:r>
      <w:r>
        <w:rPr>
          <w:spacing w:val="-2"/>
        </w:rPr>
        <w:t> </w:t>
      </w:r>
      <w:r>
        <w:rPr/>
        <w:t>arma</w:t>
      </w:r>
      <w:r>
        <w:rPr>
          <w:spacing w:val="-4"/>
        </w:rPr>
        <w:t> </w:t>
      </w:r>
      <w:r>
        <w:rPr/>
        <w:t>de</w:t>
      </w:r>
      <w:r>
        <w:rPr>
          <w:spacing w:val="-4"/>
        </w:rPr>
        <w:t> </w:t>
      </w:r>
      <w:r>
        <w:rPr/>
        <w:t>fuego,</w:t>
      </w:r>
      <w:r>
        <w:rPr>
          <w:spacing w:val="-4"/>
        </w:rPr>
        <w:t> </w:t>
      </w:r>
      <w:r>
        <w:rPr/>
        <w:t>se</w:t>
      </w:r>
      <w:r>
        <w:rPr>
          <w:spacing w:val="-2"/>
        </w:rPr>
        <w:t> </w:t>
      </w:r>
      <w:r>
        <w:rPr/>
        <w:t>le</w:t>
      </w:r>
      <w:r>
        <w:rPr>
          <w:spacing w:val="-4"/>
        </w:rPr>
        <w:t> </w:t>
      </w:r>
      <w:r>
        <w:rPr/>
        <w:t>impondrá</w:t>
      </w:r>
      <w:r>
        <w:rPr>
          <w:spacing w:val="-2"/>
        </w:rPr>
        <w:t> </w:t>
      </w:r>
      <w:r>
        <w:rPr/>
        <w:t>de</w:t>
      </w:r>
      <w:r>
        <w:rPr>
          <w:spacing w:val="-2"/>
        </w:rPr>
        <w:t> </w:t>
      </w:r>
      <w:r>
        <w:rPr/>
        <w:t>tres meses a dos años de prisión y multa de 10 a 50 días, sin perjuicio de las penas que pudieren corresponderle por la comisión de otros delitos.</w:t>
      </w:r>
    </w:p>
    <w:p>
      <w:pPr>
        <w:spacing w:before="2"/>
        <w:ind w:left="5960"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spacing w:before="160"/>
        <w:ind w:left="338" w:right="110"/>
        <w:jc w:val="both"/>
      </w:pPr>
      <w:r>
        <w:rPr/>
        <w:t>Además de las penas señaladas para el delito a que se refiere el presente capítulo, se decomisarán y destruirán las armas de fuego utilizadas, sin perjuicio de lo dispuesto en el artículo 63 de este Código.</w:t>
      </w:r>
    </w:p>
    <w:p>
      <w:pPr>
        <w:pStyle w:val="BodyText"/>
        <w:spacing w:before="229"/>
        <w:ind w:left="338" w:right="109"/>
        <w:jc w:val="both"/>
      </w:pPr>
      <w:r>
        <w:rPr>
          <w:rFonts w:ascii="Arial" w:hAnsi="Arial"/>
          <w:b/>
        </w:rPr>
        <w:t>ARTÍCULO 250 TER.- </w:t>
      </w:r>
      <w:r>
        <w:rPr/>
        <w:t>Las penas previstas en este capítulo se duplicarán y se impondrá además la destitución e inhabilitación para el desempeño del empleo, cargo o comisión, por un tiempo igual al de la pena de prisión impuesta, cuando la conducta típica sea cometida por un servidor o ex servidor público de las instituciones de seguridad pública, de procuración de justicia o de las fuerzas armadas.</w:t>
      </w:r>
    </w:p>
    <w:p>
      <w:pPr>
        <w:spacing w:before="3"/>
        <w:ind w:left="5960"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rPr>
          <w:rFonts w:ascii="Arial"/>
          <w:i/>
          <w:sz w:val="14"/>
        </w:rPr>
      </w:pPr>
    </w:p>
    <w:p>
      <w:pPr>
        <w:pStyle w:val="BodyText"/>
        <w:spacing w:before="135"/>
        <w:rPr>
          <w:rFonts w:ascii="Arial"/>
          <w:i/>
          <w:sz w:val="14"/>
        </w:rPr>
      </w:pPr>
    </w:p>
    <w:p>
      <w:pPr>
        <w:pStyle w:val="Heading1"/>
        <w:spacing w:line="480" w:lineRule="auto"/>
        <w:ind w:left="4239" w:right="4005"/>
      </w:pPr>
      <w:r>
        <w:rPr/>
        <w:t>CAPÍTULO</w:t>
      </w:r>
      <w:r>
        <w:rPr>
          <w:spacing w:val="-14"/>
        </w:rPr>
        <w:t> </w:t>
      </w:r>
      <w:r>
        <w:rPr/>
        <w:t>III </w:t>
      </w:r>
      <w:r>
        <w:rPr>
          <w:spacing w:val="-2"/>
        </w:rPr>
        <w:t>PANDILLA</w:t>
      </w:r>
    </w:p>
    <w:p>
      <w:pPr>
        <w:pStyle w:val="BodyText"/>
        <w:spacing w:before="1"/>
        <w:ind w:left="338" w:right="107"/>
        <w:jc w:val="both"/>
      </w:pPr>
      <w:r>
        <w:rPr>
          <w:rFonts w:ascii="Arial" w:hAnsi="Arial"/>
          <w:b/>
        </w:rPr>
        <w:t>Artículo 251.- </w:t>
      </w:r>
      <w:r>
        <w:rPr/>
        <w:t>Se entenderá por pandilla lo dispuesto en el Artículo 18 párrafo segundo de este Código Penal y se le impondrá de cuatro a seis años de prisión y multa de 100 a 200 veces la Unidad de Medida y </w:t>
      </w:r>
      <w:r>
        <w:rPr>
          <w:spacing w:val="-2"/>
        </w:rPr>
        <w:t>Actualización.</w:t>
      </w:r>
    </w:p>
    <w:p>
      <w:pPr>
        <w:pStyle w:val="BodyText"/>
      </w:pPr>
    </w:p>
    <w:p>
      <w:pPr>
        <w:spacing w:before="0"/>
        <w:ind w:left="338" w:right="0" w:firstLine="0"/>
        <w:jc w:val="both"/>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252.-</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22</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1999).</w:t>
      </w:r>
    </w:p>
    <w:p>
      <w:pPr>
        <w:pStyle w:val="BodyText"/>
        <w:spacing w:before="229"/>
        <w:ind w:left="338" w:right="112"/>
        <w:jc w:val="both"/>
      </w:pPr>
      <w:r>
        <w:rPr>
          <w:rFonts w:ascii="Arial" w:hAnsi="Arial"/>
          <w:b/>
        </w:rPr>
        <w:t>Artículo 253.- </w:t>
      </w:r>
      <w:r>
        <w:rPr/>
        <w:t>Cuando el miembro de una pandilla a que alude el párrafo final del artículo 18 de este Código, sea o haya sido servidor público de alguna corporación policial, miembro de empresa de seguridad privada o lo haya sido de las fuerzas armadas, se le impondrá una mitad más de la punibilidad que correspondería al delito o delitos cometidos y adicionalmente, según el caso, la privación del empleo, cargo o comisión públicos y la inhabilitación por quince años para desempeñar otro de la misma naturaleza.</w:t>
      </w:r>
    </w:p>
    <w:p>
      <w:pPr>
        <w:pStyle w:val="BodyText"/>
      </w:pPr>
    </w:p>
    <w:p>
      <w:pPr>
        <w:pStyle w:val="BodyText"/>
      </w:pPr>
    </w:p>
    <w:p>
      <w:pPr>
        <w:pStyle w:val="Heading1"/>
        <w:spacing w:line="482" w:lineRule="auto"/>
        <w:ind w:left="3896" w:right="3661" w:firstLine="2"/>
      </w:pPr>
      <w:r>
        <w:rPr/>
        <w:t>CAPÍTULO IV FACILITACIÓN</w:t>
      </w:r>
      <w:r>
        <w:rPr>
          <w:spacing w:val="-14"/>
        </w:rPr>
        <w:t> </w:t>
      </w:r>
      <w:r>
        <w:rPr/>
        <w:t>DELICTIVA</w:t>
      </w:r>
    </w:p>
    <w:p>
      <w:pPr>
        <w:pStyle w:val="BodyText"/>
        <w:ind w:left="338" w:right="107"/>
        <w:jc w:val="both"/>
      </w:pPr>
      <w:r>
        <w:rPr>
          <w:rFonts w:ascii="Arial" w:hAnsi="Arial"/>
          <w:b/>
        </w:rPr>
        <w:t>Artículo 253 BIS. </w:t>
      </w:r>
      <w:r>
        <w:rPr/>
        <w:t>Se impondrá de dos a diez años de prisión y multa de cincuenta a quinientas veces la unidad de medida y actualización, a quien con el objeto</w:t>
      </w:r>
      <w:r>
        <w:rPr>
          <w:spacing w:val="-1"/>
        </w:rPr>
        <w:t> </w:t>
      </w:r>
      <w:r>
        <w:rPr/>
        <w:t>de informar a los integrantes de una pandilla,</w:t>
      </w:r>
      <w:r>
        <w:rPr>
          <w:spacing w:val="-1"/>
        </w:rPr>
        <w:t> </w:t>
      </w:r>
      <w:r>
        <w:rPr/>
        <w:t>alerte, aceche, vigile o realice actos tendientes a obtener información sobre la ubicación, actividades, operativos o</w:t>
      </w:r>
    </w:p>
    <w:p>
      <w:pPr>
        <w:pStyle w:val="BodyText"/>
        <w:spacing w:after="0"/>
        <w:jc w:val="both"/>
        <w:sectPr>
          <w:pgSz w:w="12240" w:h="15840"/>
          <w:pgMar w:header="0" w:footer="730" w:top="1600" w:bottom="920" w:left="1080" w:right="1080"/>
        </w:sectPr>
      </w:pPr>
    </w:p>
    <w:p>
      <w:pPr>
        <w:pStyle w:val="BodyText"/>
        <w:spacing w:before="81"/>
        <w:ind w:left="338" w:right="112"/>
        <w:jc w:val="both"/>
      </w:pPr>
      <w:r>
        <w:rPr/>
        <w:t>en general las labores realizadas por las instituciones de seguridad pública para la prevención, persecución y sanción del delito o la ejecución penal, con independencia de incurrir en diversa conducta ilícita.</w:t>
      </w:r>
    </w:p>
    <w:p>
      <w:pPr>
        <w:pStyle w:val="BodyText"/>
        <w:spacing w:before="229"/>
        <w:ind w:left="338" w:right="109"/>
        <w:jc w:val="both"/>
      </w:pPr>
      <w:r>
        <w:rPr/>
        <w:t>Las penas anteriores se aumentarán hasta en una mitad más si en la realización de cualquiera de las conductas previstas en el párrafo anterior, se emplean vehículos de servicio público de pasajeros o de transporte o cualquiera otro que preste un servicio similar, así como cuando se emplee a menores de edad</w:t>
      </w:r>
      <w:r>
        <w:rPr>
          <w:spacing w:val="40"/>
        </w:rPr>
        <w:t> </w:t>
      </w:r>
      <w:r>
        <w:rPr/>
        <w:t>o a personas que no tienen capacidad de comprender el significado del hecho.</w:t>
      </w:r>
    </w:p>
    <w:p>
      <w:pPr>
        <w:pStyle w:val="BodyText"/>
      </w:pPr>
    </w:p>
    <w:p>
      <w:pPr>
        <w:pStyle w:val="BodyText"/>
        <w:ind w:left="338" w:right="112"/>
        <w:jc w:val="both"/>
      </w:pPr>
      <w:r>
        <w:rPr/>
        <w:t>Las</w:t>
      </w:r>
      <w:r>
        <w:rPr>
          <w:spacing w:val="-1"/>
        </w:rPr>
        <w:t> </w:t>
      </w:r>
      <w:r>
        <w:rPr/>
        <w:t>penas</w:t>
      </w:r>
      <w:r>
        <w:rPr>
          <w:spacing w:val="-1"/>
        </w:rPr>
        <w:t> </w:t>
      </w:r>
      <w:r>
        <w:rPr/>
        <w:t>previstas</w:t>
      </w:r>
      <w:r>
        <w:rPr>
          <w:spacing w:val="-1"/>
        </w:rPr>
        <w:t> </w:t>
      </w:r>
      <w:r>
        <w:rPr/>
        <w:t>en este</w:t>
      </w:r>
      <w:r>
        <w:rPr>
          <w:spacing w:val="-1"/>
        </w:rPr>
        <w:t> </w:t>
      </w:r>
      <w:r>
        <w:rPr/>
        <w:t>artículo</w:t>
      </w:r>
      <w:r>
        <w:rPr>
          <w:spacing w:val="-1"/>
        </w:rPr>
        <w:t> </w:t>
      </w:r>
      <w:r>
        <w:rPr/>
        <w:t>se duplicarán</w:t>
      </w:r>
      <w:r>
        <w:rPr>
          <w:spacing w:val="-1"/>
        </w:rPr>
        <w:t> </w:t>
      </w:r>
      <w:r>
        <w:rPr/>
        <w:t>y</w:t>
      </w:r>
      <w:r>
        <w:rPr>
          <w:spacing w:val="-1"/>
        </w:rPr>
        <w:t> </w:t>
      </w:r>
      <w:r>
        <w:rPr/>
        <w:t>se</w:t>
      </w:r>
      <w:r>
        <w:rPr>
          <w:spacing w:val="-1"/>
        </w:rPr>
        <w:t> </w:t>
      </w:r>
      <w:r>
        <w:rPr/>
        <w:t>impondrá además</w:t>
      </w:r>
      <w:r>
        <w:rPr>
          <w:spacing w:val="-1"/>
        </w:rPr>
        <w:t> </w:t>
      </w:r>
      <w:r>
        <w:rPr/>
        <w:t>destitución</w:t>
      </w:r>
      <w:r>
        <w:rPr>
          <w:spacing w:val="-2"/>
        </w:rPr>
        <w:t> </w:t>
      </w:r>
      <w:r>
        <w:rPr/>
        <w:t>del</w:t>
      </w:r>
      <w:r>
        <w:rPr>
          <w:spacing w:val="-1"/>
        </w:rPr>
        <w:t> </w:t>
      </w:r>
      <w:r>
        <w:rPr/>
        <w:t>cargo o</w:t>
      </w:r>
      <w:r>
        <w:rPr>
          <w:spacing w:val="-1"/>
        </w:rPr>
        <w:t> </w:t>
      </w:r>
      <w:r>
        <w:rPr/>
        <w:t>comisión</w:t>
      </w:r>
      <w:r>
        <w:rPr>
          <w:spacing w:val="-1"/>
        </w:rPr>
        <w:t> </w:t>
      </w:r>
      <w:r>
        <w:rPr/>
        <w:t>e inhabilitación de dos a diez años para ocupar otro, cuando cualquiera de las conductas sean cometidas por servidores</w:t>
      </w:r>
      <w:r>
        <w:rPr>
          <w:spacing w:val="-1"/>
        </w:rPr>
        <w:t> </w:t>
      </w:r>
      <w:r>
        <w:rPr/>
        <w:t>o ex</w:t>
      </w:r>
      <w:r>
        <w:rPr>
          <w:spacing w:val="-1"/>
        </w:rPr>
        <w:t> </w:t>
      </w:r>
      <w:r>
        <w:rPr/>
        <w:t>servidores públicos</w:t>
      </w:r>
      <w:r>
        <w:rPr>
          <w:spacing w:val="-1"/>
        </w:rPr>
        <w:t> </w:t>
      </w:r>
      <w:r>
        <w:rPr/>
        <w:t>de las</w:t>
      </w:r>
      <w:r>
        <w:rPr>
          <w:spacing w:val="-1"/>
        </w:rPr>
        <w:t> </w:t>
      </w:r>
      <w:r>
        <w:rPr/>
        <w:t>instituciones</w:t>
      </w:r>
      <w:r>
        <w:rPr>
          <w:spacing w:val="-1"/>
        </w:rPr>
        <w:t> </w:t>
      </w:r>
      <w:r>
        <w:rPr/>
        <w:t>de</w:t>
      </w:r>
      <w:r>
        <w:rPr>
          <w:spacing w:val="-3"/>
        </w:rPr>
        <w:t> </w:t>
      </w:r>
      <w:r>
        <w:rPr/>
        <w:t>seguridad pública,</w:t>
      </w:r>
      <w:r>
        <w:rPr>
          <w:spacing w:val="-2"/>
        </w:rPr>
        <w:t> </w:t>
      </w:r>
      <w:r>
        <w:rPr/>
        <w:t>de procuración de justicia</w:t>
      </w:r>
      <w:r>
        <w:rPr>
          <w:spacing w:val="-2"/>
        </w:rPr>
        <w:t> </w:t>
      </w:r>
      <w:r>
        <w:rPr/>
        <w:t>o de las fuerzas armadas.</w:t>
      </w:r>
    </w:p>
    <w:p>
      <w:pPr>
        <w:pStyle w:val="BodyText"/>
      </w:pPr>
    </w:p>
    <w:p>
      <w:pPr>
        <w:pStyle w:val="BodyText"/>
      </w:pPr>
    </w:p>
    <w:p>
      <w:pPr>
        <w:spacing w:before="1"/>
        <w:ind w:left="2971" w:right="2737"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PRIMERO</w:t>
      </w:r>
    </w:p>
    <w:p>
      <w:pPr>
        <w:pStyle w:val="BodyText"/>
        <w:rPr>
          <w:rFonts w:ascii="Arial"/>
          <w:b/>
        </w:rPr>
      </w:pPr>
    </w:p>
    <w:p>
      <w:pPr>
        <w:spacing w:before="1"/>
        <w:ind w:left="365" w:right="134" w:firstLine="0"/>
        <w:jc w:val="center"/>
        <w:rPr>
          <w:rFonts w:ascii="Arial" w:hAnsi="Arial"/>
          <w:b/>
          <w:sz w:val="20"/>
        </w:rPr>
      </w:pPr>
      <w:r>
        <w:rPr>
          <w:rFonts w:ascii="Arial" w:hAnsi="Arial"/>
          <w:b/>
          <w:sz w:val="20"/>
        </w:rPr>
        <w:t>DELITOS</w:t>
      </w:r>
      <w:r>
        <w:rPr>
          <w:rFonts w:ascii="Arial" w:hAnsi="Arial"/>
          <w:b/>
          <w:spacing w:val="-6"/>
          <w:sz w:val="20"/>
        </w:rPr>
        <w:t> </w:t>
      </w:r>
      <w:r>
        <w:rPr>
          <w:rFonts w:ascii="Arial" w:hAnsi="Arial"/>
          <w:b/>
          <w:sz w:val="20"/>
        </w:rPr>
        <w:t>CONTRA</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SEGURIDAD</w:t>
      </w:r>
      <w:r>
        <w:rPr>
          <w:rFonts w:ascii="Arial" w:hAnsi="Arial"/>
          <w:b/>
          <w:spacing w:val="-3"/>
          <w:sz w:val="20"/>
        </w:rPr>
        <w:t> </w:t>
      </w:r>
      <w:r>
        <w:rPr>
          <w:rFonts w:ascii="Arial" w:hAnsi="Arial"/>
          <w:b/>
          <w:sz w:val="20"/>
        </w:rPr>
        <w:t>Y</w:t>
      </w:r>
      <w:r>
        <w:rPr>
          <w:rFonts w:ascii="Arial" w:hAnsi="Arial"/>
          <w:b/>
          <w:spacing w:val="-6"/>
          <w:sz w:val="20"/>
        </w:rPr>
        <w:t> </w:t>
      </w:r>
      <w:r>
        <w:rPr>
          <w:rFonts w:ascii="Arial" w:hAnsi="Arial"/>
          <w:b/>
          <w:sz w:val="20"/>
        </w:rPr>
        <w:t>EL</w:t>
      </w:r>
      <w:r>
        <w:rPr>
          <w:rFonts w:ascii="Arial" w:hAnsi="Arial"/>
          <w:b/>
          <w:spacing w:val="-3"/>
          <w:sz w:val="20"/>
        </w:rPr>
        <w:t> </w:t>
      </w:r>
      <w:r>
        <w:rPr>
          <w:rFonts w:ascii="Arial" w:hAnsi="Arial"/>
          <w:b/>
          <w:sz w:val="20"/>
        </w:rPr>
        <w:t>NORMAL</w:t>
      </w:r>
      <w:r>
        <w:rPr>
          <w:rFonts w:ascii="Arial" w:hAnsi="Arial"/>
          <w:b/>
          <w:spacing w:val="-3"/>
          <w:sz w:val="20"/>
        </w:rPr>
        <w:t> </w:t>
      </w:r>
      <w:r>
        <w:rPr>
          <w:rFonts w:ascii="Arial" w:hAnsi="Arial"/>
          <w:b/>
          <w:sz w:val="20"/>
        </w:rPr>
        <w:t>FUNCIONAMIENTO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4"/>
          <w:sz w:val="20"/>
        </w:rPr>
        <w:t> </w:t>
      </w:r>
      <w:r>
        <w:rPr>
          <w:rFonts w:ascii="Arial" w:hAnsi="Arial"/>
          <w:b/>
          <w:sz w:val="20"/>
        </w:rPr>
        <w:t>VÍAS</w:t>
      </w:r>
      <w:r>
        <w:rPr>
          <w:rFonts w:ascii="Arial" w:hAnsi="Arial"/>
          <w:b/>
          <w:spacing w:val="-4"/>
          <w:sz w:val="20"/>
        </w:rPr>
        <w:t> </w:t>
      </w:r>
      <w:r>
        <w:rPr>
          <w:rFonts w:ascii="Arial" w:hAnsi="Arial"/>
          <w:b/>
          <w:sz w:val="20"/>
        </w:rPr>
        <w:t>DE COMUNICACIÓN Y DE LOS MEDIOS DE TRANSPORTE</w:t>
      </w:r>
    </w:p>
    <w:p>
      <w:pPr>
        <w:pStyle w:val="BodyText"/>
        <w:spacing w:before="229"/>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rPr>
          <w:rFonts w:ascii="Arial"/>
          <w:b/>
        </w:rPr>
      </w:pPr>
    </w:p>
    <w:p>
      <w:pPr>
        <w:spacing w:before="1"/>
        <w:ind w:left="365" w:right="137" w:firstLine="0"/>
        <w:jc w:val="center"/>
        <w:rPr>
          <w:rFonts w:ascii="Arial" w:hAnsi="Arial"/>
          <w:b/>
          <w:sz w:val="20"/>
        </w:rPr>
      </w:pPr>
      <w:r>
        <w:rPr>
          <w:rFonts w:ascii="Arial" w:hAnsi="Arial"/>
          <w:b/>
          <w:sz w:val="20"/>
        </w:rPr>
        <w:t>ATAQUES</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LAS</w:t>
      </w:r>
      <w:r>
        <w:rPr>
          <w:rFonts w:ascii="Arial" w:hAnsi="Arial"/>
          <w:b/>
          <w:spacing w:val="-6"/>
          <w:sz w:val="20"/>
        </w:rPr>
        <w:t> </w:t>
      </w:r>
      <w:r>
        <w:rPr>
          <w:rFonts w:ascii="Arial" w:hAnsi="Arial"/>
          <w:b/>
          <w:sz w:val="20"/>
        </w:rPr>
        <w:t>VÍAS</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COMUNICACIÓN</w:t>
      </w:r>
      <w:r>
        <w:rPr>
          <w:rFonts w:ascii="Arial" w:hAnsi="Arial"/>
          <w:b/>
          <w:spacing w:val="-3"/>
          <w:sz w:val="20"/>
        </w:rPr>
        <w:t> </w:t>
      </w:r>
      <w:r>
        <w:rPr>
          <w:rFonts w:ascii="Arial" w:hAnsi="Arial"/>
          <w:b/>
          <w:sz w:val="20"/>
        </w:rPr>
        <w:t>Y</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LOS</w:t>
      </w:r>
      <w:r>
        <w:rPr>
          <w:rFonts w:ascii="Arial" w:hAnsi="Arial"/>
          <w:b/>
          <w:spacing w:val="-5"/>
          <w:sz w:val="20"/>
        </w:rPr>
        <w:t> </w:t>
      </w:r>
      <w:r>
        <w:rPr>
          <w:rFonts w:ascii="Arial" w:hAnsi="Arial"/>
          <w:b/>
          <w:sz w:val="20"/>
        </w:rPr>
        <w:t>MEDIOS</w:t>
      </w:r>
      <w:r>
        <w:rPr>
          <w:rFonts w:ascii="Arial" w:hAnsi="Arial"/>
          <w:b/>
          <w:spacing w:val="-3"/>
          <w:sz w:val="20"/>
        </w:rPr>
        <w:t> </w:t>
      </w:r>
      <w:r>
        <w:rPr>
          <w:rFonts w:ascii="Arial" w:hAnsi="Arial"/>
          <w:b/>
          <w:sz w:val="20"/>
        </w:rPr>
        <w:t>DE</w:t>
      </w:r>
      <w:r>
        <w:rPr>
          <w:rFonts w:ascii="Arial" w:hAnsi="Arial"/>
          <w:b/>
          <w:spacing w:val="-6"/>
          <w:sz w:val="20"/>
        </w:rPr>
        <w:t> </w:t>
      </w:r>
      <w:r>
        <w:rPr>
          <w:rFonts w:ascii="Arial" w:hAnsi="Arial"/>
          <w:b/>
          <w:spacing w:val="-2"/>
          <w:sz w:val="20"/>
        </w:rPr>
        <w:t>TRANSPORTE</w:t>
      </w:r>
    </w:p>
    <w:p>
      <w:pPr>
        <w:pStyle w:val="BodyText"/>
        <w:spacing w:before="228"/>
        <w:ind w:left="338" w:right="112"/>
        <w:jc w:val="both"/>
      </w:pPr>
      <w:r>
        <w:rPr>
          <w:rFonts w:ascii="Arial" w:hAnsi="Arial"/>
          <w:b/>
        </w:rPr>
        <w:t>Artículo 254.- </w:t>
      </w:r>
      <w:r>
        <w:rPr/>
        <w:t>Al que por cualquier medio interrumpa o dificulte parcial o totalmente los servicios de comunicación local, se le aplicará prisión de seis meses a cuatro años y de 10 a 200 días multa.</w:t>
      </w:r>
    </w:p>
    <w:p>
      <w:pPr>
        <w:pStyle w:val="BodyText"/>
        <w:spacing w:before="1"/>
      </w:pPr>
    </w:p>
    <w:p>
      <w:pPr>
        <w:pStyle w:val="BodyText"/>
        <w:spacing w:before="1"/>
        <w:ind w:left="338" w:right="108"/>
        <w:jc w:val="both"/>
      </w:pPr>
      <w:r>
        <w:rPr>
          <w:rFonts w:ascii="Arial" w:hAnsi="Arial"/>
          <w:b/>
        </w:rPr>
        <w:t>Artículo</w:t>
      </w:r>
      <w:r>
        <w:rPr>
          <w:rFonts w:ascii="Arial" w:hAnsi="Arial"/>
          <w:b/>
          <w:spacing w:val="-1"/>
        </w:rPr>
        <w:t> </w:t>
      </w:r>
      <w:r>
        <w:rPr>
          <w:rFonts w:ascii="Arial" w:hAnsi="Arial"/>
          <w:b/>
        </w:rPr>
        <w:t>255.-</w:t>
      </w:r>
      <w:r>
        <w:rPr>
          <w:rFonts w:ascii="Arial" w:hAnsi="Arial"/>
          <w:b/>
          <w:spacing w:val="-1"/>
        </w:rPr>
        <w:t> </w:t>
      </w:r>
      <w:r>
        <w:rPr/>
        <w:t>Las</w:t>
      </w:r>
      <w:r>
        <w:rPr>
          <w:spacing w:val="-1"/>
        </w:rPr>
        <w:t> </w:t>
      </w:r>
      <w:r>
        <w:rPr/>
        <w:t>mismas</w:t>
      </w:r>
      <w:r>
        <w:rPr>
          <w:spacing w:val="-1"/>
        </w:rPr>
        <w:t> </w:t>
      </w:r>
      <w:r>
        <w:rPr/>
        <w:t>penas</w:t>
      </w:r>
      <w:r>
        <w:rPr>
          <w:spacing w:val="-1"/>
        </w:rPr>
        <w:t> </w:t>
      </w:r>
      <w:r>
        <w:rPr/>
        <w:t>a</w:t>
      </w:r>
      <w:r>
        <w:rPr>
          <w:spacing w:val="-2"/>
        </w:rPr>
        <w:t> </w:t>
      </w:r>
      <w:r>
        <w:rPr/>
        <w:t>que</w:t>
      </w:r>
      <w:r>
        <w:rPr>
          <w:spacing w:val="-3"/>
        </w:rPr>
        <w:t> </w:t>
      </w:r>
      <w:r>
        <w:rPr/>
        <w:t>se</w:t>
      </w:r>
      <w:r>
        <w:rPr>
          <w:spacing w:val="-2"/>
        </w:rPr>
        <w:t> </w:t>
      </w:r>
      <w:r>
        <w:rPr/>
        <w:t>refiere</w:t>
      </w:r>
      <w:r>
        <w:rPr>
          <w:spacing w:val="-2"/>
        </w:rPr>
        <w:t> </w:t>
      </w:r>
      <w:r>
        <w:rPr/>
        <w:t>el</w:t>
      </w:r>
      <w:r>
        <w:rPr>
          <w:spacing w:val="-3"/>
        </w:rPr>
        <w:t> </w:t>
      </w:r>
      <w:r>
        <w:rPr/>
        <w:t>artículo</w:t>
      </w:r>
      <w:r>
        <w:rPr>
          <w:spacing w:val="-2"/>
        </w:rPr>
        <w:t> </w:t>
      </w:r>
      <w:r>
        <w:rPr/>
        <w:t>anterior,</w:t>
      </w:r>
      <w:r>
        <w:rPr>
          <w:spacing w:val="-1"/>
        </w:rPr>
        <w:t> </w:t>
      </w:r>
      <w:r>
        <w:rPr/>
        <w:t>se</w:t>
      </w:r>
      <w:r>
        <w:rPr>
          <w:spacing w:val="-2"/>
        </w:rPr>
        <w:t> </w:t>
      </w:r>
      <w:r>
        <w:rPr/>
        <w:t>impondrán</w:t>
      </w:r>
      <w:r>
        <w:rPr>
          <w:spacing w:val="-2"/>
        </w:rPr>
        <w:t> </w:t>
      </w:r>
      <w:r>
        <w:rPr/>
        <w:t>al</w:t>
      </w:r>
      <w:r>
        <w:rPr>
          <w:spacing w:val="-3"/>
        </w:rPr>
        <w:t> </w:t>
      </w:r>
      <w:r>
        <w:rPr/>
        <w:t>que</w:t>
      </w:r>
      <w:r>
        <w:rPr>
          <w:spacing w:val="-2"/>
        </w:rPr>
        <w:t> </w:t>
      </w:r>
      <w:r>
        <w:rPr/>
        <w:t>retenga</w:t>
      </w:r>
      <w:r>
        <w:rPr>
          <w:spacing w:val="-3"/>
        </w:rPr>
        <w:t> </w:t>
      </w:r>
      <w:r>
        <w:rPr/>
        <w:t>cualquier vehículo destinado al servicio público de autotransporte de jurisdicción local, salvo en los casos previstos</w:t>
      </w:r>
      <w:r>
        <w:rPr>
          <w:spacing w:val="40"/>
        </w:rPr>
        <w:t> </w:t>
      </w:r>
      <w:r>
        <w:rPr/>
        <w:t>por las leyes y reglamentos.</w:t>
      </w:r>
    </w:p>
    <w:p>
      <w:pPr>
        <w:pStyle w:val="BodyText"/>
        <w:spacing w:before="229"/>
        <w:ind w:left="338" w:right="113"/>
        <w:jc w:val="both"/>
      </w:pPr>
      <w:r>
        <w:rPr>
          <w:rFonts w:ascii="Arial" w:hAnsi="Arial"/>
          <w:b/>
        </w:rPr>
        <w:t>Artículo 256.- </w:t>
      </w:r>
      <w:r>
        <w:rPr/>
        <w:t>Para los efectos de este Código, son vías de comunicación, las de transito destinadas habitualmente al uso público, sea quien fuere el propietario y cualquiera que fuere el medio de locomoción que se permita en ellas.</w:t>
      </w:r>
    </w:p>
    <w:p>
      <w:pPr>
        <w:pStyle w:val="BodyText"/>
        <w:spacing w:before="229"/>
        <w:ind w:left="338" w:right="112"/>
        <w:jc w:val="both"/>
      </w:pPr>
      <w:r>
        <w:rPr>
          <w:rFonts w:ascii="Arial" w:hAnsi="Arial"/>
          <w:b/>
        </w:rPr>
        <w:t>Artículo</w:t>
      </w:r>
      <w:r>
        <w:rPr>
          <w:rFonts w:ascii="Arial" w:hAnsi="Arial"/>
          <w:b/>
          <w:spacing w:val="-1"/>
        </w:rPr>
        <w:t> </w:t>
      </w:r>
      <w:r>
        <w:rPr>
          <w:rFonts w:ascii="Arial" w:hAnsi="Arial"/>
          <w:b/>
        </w:rPr>
        <w:t>257.-</w:t>
      </w:r>
      <w:r>
        <w:rPr>
          <w:rFonts w:ascii="Arial" w:hAnsi="Arial"/>
          <w:b/>
          <w:spacing w:val="-1"/>
        </w:rPr>
        <w:t> </w:t>
      </w:r>
      <w:r>
        <w:rPr/>
        <w:t>Si</w:t>
      </w:r>
      <w:r>
        <w:rPr>
          <w:spacing w:val="-3"/>
        </w:rPr>
        <w:t> </w:t>
      </w:r>
      <w:r>
        <w:rPr/>
        <w:t>la</w:t>
      </w:r>
      <w:r>
        <w:rPr>
          <w:spacing w:val="-2"/>
        </w:rPr>
        <w:t> </w:t>
      </w:r>
      <w:r>
        <w:rPr/>
        <w:t>comisión</w:t>
      </w:r>
      <w:r>
        <w:rPr>
          <w:spacing w:val="-2"/>
        </w:rPr>
        <w:t> </w:t>
      </w:r>
      <w:r>
        <w:rPr/>
        <w:t>de</w:t>
      </w:r>
      <w:r>
        <w:rPr>
          <w:spacing w:val="-3"/>
        </w:rPr>
        <w:t> </w:t>
      </w:r>
      <w:r>
        <w:rPr/>
        <w:t>los</w:t>
      </w:r>
      <w:r>
        <w:rPr>
          <w:spacing w:val="-1"/>
        </w:rPr>
        <w:t> </w:t>
      </w:r>
      <w:r>
        <w:rPr/>
        <w:t>hechos</w:t>
      </w:r>
      <w:r>
        <w:rPr>
          <w:spacing w:val="-1"/>
        </w:rPr>
        <w:t> </w:t>
      </w:r>
      <w:r>
        <w:rPr/>
        <w:t>a que</w:t>
      </w:r>
      <w:r>
        <w:rPr>
          <w:spacing w:val="-2"/>
        </w:rPr>
        <w:t> </w:t>
      </w:r>
      <w:r>
        <w:rPr/>
        <w:t>se</w:t>
      </w:r>
      <w:r>
        <w:rPr>
          <w:spacing w:val="-2"/>
        </w:rPr>
        <w:t> </w:t>
      </w:r>
      <w:r>
        <w:rPr/>
        <w:t>refiere este</w:t>
      </w:r>
      <w:r>
        <w:rPr>
          <w:spacing w:val="-2"/>
        </w:rPr>
        <w:t> </w:t>
      </w:r>
      <w:r>
        <w:rPr/>
        <w:t>capítulo</w:t>
      </w:r>
      <w:r>
        <w:rPr>
          <w:spacing w:val="-2"/>
        </w:rPr>
        <w:t> </w:t>
      </w:r>
      <w:r>
        <w:rPr/>
        <w:t>se</w:t>
      </w:r>
      <w:r>
        <w:rPr>
          <w:spacing w:val="-2"/>
        </w:rPr>
        <w:t> </w:t>
      </w:r>
      <w:r>
        <w:rPr/>
        <w:t>realiza</w:t>
      </w:r>
      <w:r>
        <w:rPr>
          <w:spacing w:val="-2"/>
        </w:rPr>
        <w:t> </w:t>
      </w:r>
      <w:r>
        <w:rPr/>
        <w:t>por</w:t>
      </w:r>
      <w:r>
        <w:rPr>
          <w:spacing w:val="-1"/>
        </w:rPr>
        <w:t> </w:t>
      </w:r>
      <w:r>
        <w:rPr/>
        <w:t>medio de</w:t>
      </w:r>
      <w:r>
        <w:rPr>
          <w:spacing w:val="-3"/>
        </w:rPr>
        <w:t> </w:t>
      </w:r>
      <w:r>
        <w:rPr/>
        <w:t>explosivos o materias incendiarias, la punibilidad se aumentará una mitad.</w:t>
      </w:r>
    </w:p>
    <w:p>
      <w:pPr>
        <w:pStyle w:val="BodyText"/>
        <w:spacing w:before="2"/>
      </w:pPr>
    </w:p>
    <w:p>
      <w:pPr>
        <w:pStyle w:val="BodyText"/>
        <w:ind w:left="338" w:right="109"/>
        <w:jc w:val="both"/>
      </w:pPr>
      <w:r>
        <w:rPr>
          <w:rFonts w:ascii="Arial" w:hAnsi="Arial"/>
          <w:b/>
        </w:rPr>
        <w:t>Artículo 258.- </w:t>
      </w:r>
      <w:r>
        <w:rPr/>
        <w:t>Al que dolosamente ponga en movimiento un medio de transporte, provocando un desplazamiento sin control que pueda causar daño, se le impondrá prisión de seis meses a tres años y</w:t>
      </w:r>
      <w:r>
        <w:rPr>
          <w:spacing w:val="40"/>
        </w:rPr>
        <w:t> </w:t>
      </w:r>
      <w:r>
        <w:rPr/>
        <w:t>multa de 10 a 50 días.</w:t>
      </w:r>
    </w:p>
    <w:p>
      <w:pPr>
        <w:pStyle w:val="BodyText"/>
        <w:spacing w:before="229"/>
        <w:ind w:left="338" w:right="110"/>
        <w:jc w:val="both"/>
      </w:pPr>
      <w:r>
        <w:rPr>
          <w:rFonts w:ascii="Arial" w:hAnsi="Arial"/>
          <w:b/>
        </w:rPr>
        <w:t>Artículo 259.- </w:t>
      </w:r>
      <w:r>
        <w:rPr/>
        <w:t>Las penas a que se refiere este capítulo se aplicarán sin perjuicio de los demás delitos que </w:t>
      </w:r>
      <w:r>
        <w:rPr>
          <w:spacing w:val="-2"/>
        </w:rPr>
        <w:t>resulten.</w:t>
      </w:r>
    </w:p>
    <w:p>
      <w:pPr>
        <w:pStyle w:val="BodyText"/>
      </w:pPr>
    </w:p>
    <w:p>
      <w:pPr>
        <w:pStyle w:val="BodyText"/>
        <w:spacing w:before="2"/>
      </w:pPr>
    </w:p>
    <w:p>
      <w:pPr>
        <w:pStyle w:val="Heading1"/>
      </w:pPr>
      <w:r>
        <w:rPr/>
        <w:t>CAPITULO</w:t>
      </w:r>
      <w:r>
        <w:rPr>
          <w:spacing w:val="-12"/>
        </w:rPr>
        <w:t> </w:t>
      </w:r>
      <w:r>
        <w:rPr>
          <w:spacing w:val="-5"/>
        </w:rPr>
        <w:t>II</w:t>
      </w:r>
    </w:p>
    <w:p>
      <w:pPr>
        <w:spacing w:before="229"/>
        <w:ind w:left="2971" w:right="2739" w:firstLine="0"/>
        <w:jc w:val="center"/>
        <w:rPr>
          <w:rFonts w:ascii="Arial" w:hAnsi="Arial"/>
          <w:b/>
          <w:sz w:val="20"/>
        </w:rPr>
      </w:pPr>
      <w:r>
        <w:rPr>
          <w:rFonts w:ascii="Arial" w:hAnsi="Arial"/>
          <w:b/>
          <w:sz w:val="20"/>
        </w:rPr>
        <w:t>VIOLACIÓN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pacing w:val="-2"/>
          <w:sz w:val="20"/>
        </w:rPr>
        <w:t>CORRESPONDENCIA</w:t>
      </w:r>
    </w:p>
    <w:p>
      <w:pPr>
        <w:pStyle w:val="BodyText"/>
        <w:rPr>
          <w:rFonts w:ascii="Arial"/>
          <w:b/>
        </w:rPr>
      </w:pPr>
    </w:p>
    <w:p>
      <w:pPr>
        <w:pStyle w:val="BodyText"/>
        <w:spacing w:before="1"/>
        <w:ind w:left="338" w:right="111"/>
        <w:jc w:val="both"/>
      </w:pPr>
      <w:r>
        <w:rPr>
          <w:rFonts w:ascii="Arial" w:hAnsi="Arial"/>
          <w:b/>
        </w:rPr>
        <w:t>Artículo 260.- </w:t>
      </w:r>
      <w:r>
        <w:rPr/>
        <w:t>Al que dolosamente abra o intercepte una comunicación escrita que no esté dirigida a él, se le impondrá de tres a cinco meses de prisión o de 5 a 20 días multa.</w:t>
      </w:r>
    </w:p>
    <w:p>
      <w:pPr>
        <w:pStyle w:val="BodyText"/>
        <w:spacing w:before="228"/>
        <w:ind w:left="338"/>
        <w:jc w:val="both"/>
      </w:pPr>
      <w:r>
        <w:rPr/>
        <w:t>Este</w:t>
      </w:r>
      <w:r>
        <w:rPr>
          <w:spacing w:val="-8"/>
        </w:rPr>
        <w:t> </w:t>
      </w:r>
      <w:r>
        <w:rPr/>
        <w:t>delito</w:t>
      </w:r>
      <w:r>
        <w:rPr>
          <w:spacing w:val="-8"/>
        </w:rPr>
        <w:t> </w:t>
      </w:r>
      <w:r>
        <w:rPr/>
        <w:t>se</w:t>
      </w:r>
      <w:r>
        <w:rPr>
          <w:spacing w:val="-5"/>
        </w:rPr>
        <w:t> </w:t>
      </w:r>
      <w:r>
        <w:rPr/>
        <w:t>perseguirá</w:t>
      </w:r>
      <w:r>
        <w:rPr>
          <w:spacing w:val="-5"/>
        </w:rPr>
        <w:t> </w:t>
      </w:r>
      <w:r>
        <w:rPr/>
        <w:t>por</w:t>
      </w:r>
      <w:r>
        <w:rPr>
          <w:spacing w:val="-7"/>
        </w:rPr>
        <w:t> </w:t>
      </w:r>
      <w:r>
        <w:rPr>
          <w:spacing w:val="-2"/>
        </w:rPr>
        <w:t>querella.</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rFonts w:ascii="Arial" w:hAnsi="Arial"/>
          <w:b/>
        </w:rPr>
        <w:t>Artículo 261.- </w:t>
      </w:r>
      <w:r>
        <w:rPr/>
        <w:t>No se impondrá pena a los que ejerciendo la patria potestad, la tutela o la custodia, abran o intercepten las comunicaciones escritas de sus hijos menores de edad o las personas que se hallen bajo su tutela o guarda.</w:t>
      </w:r>
    </w:p>
    <w:p>
      <w:pPr>
        <w:pStyle w:val="BodyText"/>
      </w:pPr>
    </w:p>
    <w:p>
      <w:pPr>
        <w:pStyle w:val="BodyText"/>
      </w:pPr>
    </w:p>
    <w:p>
      <w:pPr>
        <w:spacing w:line="477" w:lineRule="auto" w:before="0"/>
        <w:ind w:left="3478" w:right="3245" w:firstLine="3"/>
        <w:jc w:val="center"/>
        <w:rPr>
          <w:rFonts w:ascii="Arial" w:hAnsi="Arial"/>
          <w:b/>
          <w:sz w:val="20"/>
        </w:rPr>
      </w:pPr>
      <w:r>
        <w:rPr>
          <w:rFonts w:ascii="Arial" w:hAnsi="Arial"/>
          <w:b/>
          <w:sz w:val="20"/>
        </w:rPr>
        <w:t>TITULO DÉCIMO SEGUNDO DELITOS</w:t>
      </w:r>
      <w:r>
        <w:rPr>
          <w:rFonts w:ascii="Arial" w:hAnsi="Arial"/>
          <w:b/>
          <w:spacing w:val="-11"/>
          <w:sz w:val="20"/>
        </w:rPr>
        <w:t> </w:t>
      </w:r>
      <w:r>
        <w:rPr>
          <w:rFonts w:ascii="Arial" w:hAnsi="Arial"/>
          <w:b/>
          <w:sz w:val="20"/>
        </w:rPr>
        <w:t>CONTRA</w:t>
      </w:r>
      <w:r>
        <w:rPr>
          <w:rFonts w:ascii="Arial" w:hAnsi="Arial"/>
          <w:b/>
          <w:spacing w:val="-11"/>
          <w:sz w:val="20"/>
        </w:rPr>
        <w:t> </w:t>
      </w:r>
      <w:r>
        <w:rPr>
          <w:rFonts w:ascii="Arial" w:hAnsi="Arial"/>
          <w:b/>
          <w:sz w:val="20"/>
        </w:rPr>
        <w:t>LA</w:t>
      </w:r>
      <w:r>
        <w:rPr>
          <w:rFonts w:ascii="Arial" w:hAnsi="Arial"/>
          <w:b/>
          <w:spacing w:val="-11"/>
          <w:sz w:val="20"/>
        </w:rPr>
        <w:t> </w:t>
      </w:r>
      <w:r>
        <w:rPr>
          <w:rFonts w:ascii="Arial" w:hAnsi="Arial"/>
          <w:b/>
          <w:sz w:val="20"/>
        </w:rPr>
        <w:t>FE</w:t>
      </w:r>
      <w:r>
        <w:rPr>
          <w:rFonts w:ascii="Arial" w:hAnsi="Arial"/>
          <w:b/>
          <w:spacing w:val="-9"/>
          <w:sz w:val="20"/>
        </w:rPr>
        <w:t> </w:t>
      </w:r>
      <w:r>
        <w:rPr>
          <w:rFonts w:ascii="Arial" w:hAnsi="Arial"/>
          <w:b/>
          <w:sz w:val="20"/>
        </w:rPr>
        <w:t>PUBLICA</w:t>
      </w:r>
    </w:p>
    <w:p>
      <w:pPr>
        <w:pStyle w:val="BodyText"/>
        <w:spacing w:before="4"/>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before="229"/>
        <w:ind w:left="365" w:right="134" w:firstLine="0"/>
        <w:jc w:val="center"/>
        <w:rPr>
          <w:rFonts w:ascii="Arial" w:hAnsi="Arial"/>
          <w:b/>
          <w:sz w:val="20"/>
        </w:rPr>
      </w:pPr>
      <w:r>
        <w:rPr>
          <w:rFonts w:ascii="Arial" w:hAnsi="Arial"/>
          <w:b/>
          <w:sz w:val="20"/>
        </w:rPr>
        <w:t>FALSIFICACIÓN</w:t>
      </w:r>
      <w:r>
        <w:rPr>
          <w:rFonts w:ascii="Arial" w:hAnsi="Arial"/>
          <w:b/>
          <w:spacing w:val="-6"/>
          <w:sz w:val="20"/>
        </w:rPr>
        <w:t> </w:t>
      </w:r>
      <w:r>
        <w:rPr>
          <w:rFonts w:ascii="Arial" w:hAnsi="Arial"/>
          <w:b/>
          <w:sz w:val="20"/>
        </w:rPr>
        <w:t>Y</w:t>
      </w:r>
      <w:r>
        <w:rPr>
          <w:rFonts w:ascii="Arial" w:hAnsi="Arial"/>
          <w:b/>
          <w:spacing w:val="-4"/>
          <w:sz w:val="20"/>
        </w:rPr>
        <w:t> </w:t>
      </w:r>
      <w:r>
        <w:rPr>
          <w:rFonts w:ascii="Arial" w:hAnsi="Arial"/>
          <w:b/>
          <w:sz w:val="20"/>
        </w:rPr>
        <w:t>USO</w:t>
      </w:r>
      <w:r>
        <w:rPr>
          <w:rFonts w:ascii="Arial" w:hAnsi="Arial"/>
          <w:b/>
          <w:spacing w:val="-5"/>
          <w:sz w:val="20"/>
        </w:rPr>
        <w:t> </w:t>
      </w:r>
      <w:r>
        <w:rPr>
          <w:rFonts w:ascii="Arial" w:hAnsi="Arial"/>
          <w:b/>
          <w:sz w:val="20"/>
        </w:rPr>
        <w:t>INDEBIDO</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SELLOS,</w:t>
      </w:r>
      <w:r>
        <w:rPr>
          <w:rFonts w:ascii="Arial" w:hAnsi="Arial"/>
          <w:b/>
          <w:spacing w:val="-4"/>
          <w:sz w:val="20"/>
        </w:rPr>
        <w:t> </w:t>
      </w:r>
      <w:r>
        <w:rPr>
          <w:rFonts w:ascii="Arial" w:hAnsi="Arial"/>
          <w:b/>
          <w:sz w:val="20"/>
        </w:rPr>
        <w:t>MARCAS,</w:t>
      </w:r>
      <w:r>
        <w:rPr>
          <w:rFonts w:ascii="Arial" w:hAnsi="Arial"/>
          <w:b/>
          <w:spacing w:val="-4"/>
          <w:sz w:val="20"/>
        </w:rPr>
        <w:t> </w:t>
      </w:r>
      <w:r>
        <w:rPr>
          <w:rFonts w:ascii="Arial" w:hAnsi="Arial"/>
          <w:b/>
          <w:sz w:val="20"/>
        </w:rPr>
        <w:t>LLAVES,</w:t>
      </w:r>
      <w:r>
        <w:rPr>
          <w:rFonts w:ascii="Arial" w:hAnsi="Arial"/>
          <w:b/>
          <w:spacing w:val="-6"/>
          <w:sz w:val="20"/>
        </w:rPr>
        <w:t> </w:t>
      </w:r>
      <w:r>
        <w:rPr>
          <w:rFonts w:ascii="Arial" w:hAnsi="Arial"/>
          <w:b/>
          <w:sz w:val="20"/>
        </w:rPr>
        <w:t>CONTRASEÑAS</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z w:val="20"/>
        </w:rPr>
        <w:t>OTROS </w:t>
      </w:r>
      <w:r>
        <w:rPr>
          <w:rFonts w:ascii="Arial" w:hAnsi="Arial"/>
          <w:b/>
          <w:spacing w:val="-2"/>
          <w:sz w:val="20"/>
        </w:rPr>
        <w:t>OBJETOS</w:t>
      </w:r>
    </w:p>
    <w:p>
      <w:pPr>
        <w:pStyle w:val="BodyText"/>
        <w:spacing w:before="1"/>
        <w:rPr>
          <w:rFonts w:ascii="Arial"/>
          <w:b/>
        </w:rPr>
      </w:pPr>
    </w:p>
    <w:p>
      <w:pPr>
        <w:pStyle w:val="BodyText"/>
        <w:spacing w:before="1"/>
        <w:ind w:left="338" w:right="108"/>
        <w:jc w:val="both"/>
      </w:pPr>
      <w:r>
        <w:rPr>
          <w:rFonts w:ascii="Arial" w:hAnsi="Arial"/>
          <w:b/>
        </w:rPr>
        <w:t>Artículo 262.- </w:t>
      </w:r>
      <w:r>
        <w:rPr/>
        <w:t>Se impondrá prisión de uno a cinco años y de 20 a 150 días multa, al que con el fin de obtener un beneficio indebido o para causar daño, falsifique, use, altere, enajene o haga desaparecer cualquier clase de sellos, marcas, llaves, estampillas, boletos, contraseñas, troqueles o cuños oficiales.</w:t>
      </w:r>
    </w:p>
    <w:p>
      <w:pPr>
        <w:pStyle w:val="BodyText"/>
        <w:spacing w:before="229"/>
        <w:ind w:left="338" w:right="112"/>
        <w:jc w:val="both"/>
      </w:pPr>
      <w:r>
        <w:rPr>
          <w:rFonts w:ascii="Arial" w:hAnsi="Arial"/>
          <w:b/>
        </w:rPr>
        <w:t>Artículo 263.- </w:t>
      </w:r>
      <w:r>
        <w:rPr/>
        <w:t>Si los objetos falsificados o alterados son propiedad de un particular, la pena será de tres meses a dos años de prisión y multa de 5 a 50 días.</w:t>
      </w:r>
    </w:p>
    <w:p>
      <w:pPr>
        <w:pStyle w:val="BodyText"/>
      </w:pPr>
    </w:p>
    <w:p>
      <w:pPr>
        <w:pStyle w:val="BodyText"/>
        <w:spacing w:before="2"/>
      </w:pPr>
    </w:p>
    <w:p>
      <w:pPr>
        <w:pStyle w:val="Heading1"/>
      </w:pPr>
      <w:r>
        <w:rPr/>
        <w:t>CAPITULO</w:t>
      </w:r>
      <w:r>
        <w:rPr>
          <w:spacing w:val="-12"/>
        </w:rPr>
        <w:t> </w:t>
      </w:r>
      <w:r>
        <w:rPr>
          <w:spacing w:val="-5"/>
        </w:rPr>
        <w:t>II</w:t>
      </w:r>
    </w:p>
    <w:p>
      <w:pPr>
        <w:spacing w:before="228"/>
        <w:ind w:left="365" w:right="137" w:firstLine="0"/>
        <w:jc w:val="center"/>
        <w:rPr>
          <w:rFonts w:ascii="Arial" w:hAnsi="Arial"/>
          <w:b/>
          <w:sz w:val="20"/>
        </w:rPr>
      </w:pPr>
      <w:r>
        <w:rPr>
          <w:rFonts w:ascii="Arial" w:hAnsi="Arial"/>
          <w:b/>
          <w:sz w:val="20"/>
        </w:rPr>
        <w:t>FALSIFICACIÓN</w:t>
      </w:r>
      <w:r>
        <w:rPr>
          <w:rFonts w:ascii="Arial" w:hAnsi="Arial"/>
          <w:b/>
          <w:spacing w:val="-9"/>
          <w:sz w:val="20"/>
        </w:rPr>
        <w:t> </w:t>
      </w:r>
      <w:r>
        <w:rPr>
          <w:rFonts w:ascii="Arial" w:hAnsi="Arial"/>
          <w:b/>
          <w:sz w:val="20"/>
        </w:rPr>
        <w:t>DE</w:t>
      </w:r>
      <w:r>
        <w:rPr>
          <w:rFonts w:ascii="Arial" w:hAnsi="Arial"/>
          <w:b/>
          <w:spacing w:val="-6"/>
          <w:sz w:val="20"/>
        </w:rPr>
        <w:t> </w:t>
      </w:r>
      <w:r>
        <w:rPr>
          <w:rFonts w:ascii="Arial" w:hAnsi="Arial"/>
          <w:b/>
          <w:sz w:val="20"/>
        </w:rPr>
        <w:t>DOCUMENTOS</w:t>
      </w:r>
      <w:r>
        <w:rPr>
          <w:rFonts w:ascii="Arial" w:hAnsi="Arial"/>
          <w:b/>
          <w:spacing w:val="-8"/>
          <w:sz w:val="20"/>
        </w:rPr>
        <w:t> </w:t>
      </w:r>
      <w:r>
        <w:rPr>
          <w:rFonts w:ascii="Arial" w:hAnsi="Arial"/>
          <w:b/>
          <w:sz w:val="20"/>
        </w:rPr>
        <w:t>Y</w:t>
      </w:r>
      <w:r>
        <w:rPr>
          <w:rFonts w:ascii="Arial" w:hAnsi="Arial"/>
          <w:b/>
          <w:spacing w:val="-7"/>
          <w:sz w:val="20"/>
        </w:rPr>
        <w:t> </w:t>
      </w:r>
      <w:r>
        <w:rPr>
          <w:rFonts w:ascii="Arial" w:hAnsi="Arial"/>
          <w:b/>
          <w:sz w:val="20"/>
        </w:rPr>
        <w:t>USO</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z w:val="20"/>
        </w:rPr>
        <w:t>DOCUMENTOS</w:t>
      </w:r>
      <w:r>
        <w:rPr>
          <w:rFonts w:ascii="Arial" w:hAnsi="Arial"/>
          <w:b/>
          <w:spacing w:val="-8"/>
          <w:sz w:val="20"/>
        </w:rPr>
        <w:t> </w:t>
      </w:r>
      <w:r>
        <w:rPr>
          <w:rFonts w:ascii="Arial" w:hAnsi="Arial"/>
          <w:b/>
          <w:spacing w:val="-2"/>
          <w:sz w:val="20"/>
        </w:rPr>
        <w:t>FALSOS</w:t>
      </w:r>
    </w:p>
    <w:p>
      <w:pPr>
        <w:pStyle w:val="BodyText"/>
        <w:spacing w:before="1"/>
        <w:rPr>
          <w:rFonts w:ascii="Arial"/>
          <w:b/>
        </w:rPr>
      </w:pPr>
    </w:p>
    <w:p>
      <w:pPr>
        <w:pStyle w:val="BodyText"/>
        <w:ind w:left="338" w:right="110"/>
        <w:jc w:val="both"/>
      </w:pPr>
      <w:r>
        <w:rPr>
          <w:rFonts w:ascii="Arial" w:hAnsi="Arial"/>
          <w:b/>
        </w:rPr>
        <w:t>Artículo 264.- </w:t>
      </w:r>
      <w:r>
        <w:rPr/>
        <w:t>Se</w:t>
      </w:r>
      <w:r>
        <w:rPr>
          <w:spacing w:val="-1"/>
        </w:rPr>
        <w:t> </w:t>
      </w:r>
      <w:r>
        <w:rPr/>
        <w:t>impondrá</w:t>
      </w:r>
      <w:r>
        <w:rPr>
          <w:spacing w:val="-1"/>
        </w:rPr>
        <w:t> </w:t>
      </w:r>
      <w:r>
        <w:rPr/>
        <w:t>prisión</w:t>
      </w:r>
      <w:r>
        <w:rPr>
          <w:spacing w:val="-2"/>
        </w:rPr>
        <w:t> </w:t>
      </w:r>
      <w:r>
        <w:rPr/>
        <w:t>de</w:t>
      </w:r>
      <w:r>
        <w:rPr>
          <w:spacing w:val="-1"/>
        </w:rPr>
        <w:t> </w:t>
      </w:r>
      <w:r>
        <w:rPr/>
        <w:t>seis meses a</w:t>
      </w:r>
      <w:r>
        <w:rPr>
          <w:spacing w:val="-1"/>
        </w:rPr>
        <w:t> </w:t>
      </w:r>
      <w:r>
        <w:rPr/>
        <w:t>cinco</w:t>
      </w:r>
      <w:r>
        <w:rPr>
          <w:spacing w:val="-1"/>
        </w:rPr>
        <w:t> </w:t>
      </w:r>
      <w:r>
        <w:rPr/>
        <w:t>años y de</w:t>
      </w:r>
      <w:r>
        <w:rPr>
          <w:spacing w:val="-2"/>
        </w:rPr>
        <w:t> </w:t>
      </w:r>
      <w:r>
        <w:rPr/>
        <w:t>15</w:t>
      </w:r>
      <w:r>
        <w:rPr>
          <w:spacing w:val="-1"/>
        </w:rPr>
        <w:t> </w:t>
      </w:r>
      <w:r>
        <w:rPr/>
        <w:t>a 60</w:t>
      </w:r>
      <w:r>
        <w:rPr>
          <w:spacing w:val="-2"/>
        </w:rPr>
        <w:t> </w:t>
      </w:r>
      <w:r>
        <w:rPr/>
        <w:t>días multa,</w:t>
      </w:r>
      <w:r>
        <w:rPr>
          <w:spacing w:val="-1"/>
        </w:rPr>
        <w:t> </w:t>
      </w:r>
      <w:r>
        <w:rPr/>
        <w:t>al</w:t>
      </w:r>
      <w:r>
        <w:rPr>
          <w:spacing w:val="-2"/>
        </w:rPr>
        <w:t> </w:t>
      </w:r>
      <w:r>
        <w:rPr/>
        <w:t>que</w:t>
      </w:r>
      <w:r>
        <w:rPr>
          <w:spacing w:val="-1"/>
        </w:rPr>
        <w:t> </w:t>
      </w:r>
      <w:r>
        <w:rPr/>
        <w:t>para</w:t>
      </w:r>
      <w:r>
        <w:rPr>
          <w:spacing w:val="-1"/>
        </w:rPr>
        <w:t> </w:t>
      </w:r>
      <w:r>
        <w:rPr/>
        <w:t>obtener un beneficio o para causar un daño, falsifique o altere un documento público o privado.</w:t>
      </w:r>
    </w:p>
    <w:p>
      <w:pPr>
        <w:pStyle w:val="BodyText"/>
        <w:spacing w:before="229"/>
        <w:ind w:left="338" w:right="112"/>
        <w:jc w:val="both"/>
      </w:pPr>
      <w:r>
        <w:rPr/>
        <w:t>La misma pena se impondrá a quien en un documento público o privado, ponga una firma o rúbrica falsa, aunque sea imaginaria, o altere una verdadera.</w:t>
      </w:r>
    </w:p>
    <w:p>
      <w:pPr>
        <w:pStyle w:val="BodyText"/>
        <w:spacing w:before="1"/>
      </w:pPr>
    </w:p>
    <w:p>
      <w:pPr>
        <w:pStyle w:val="BodyText"/>
        <w:ind w:left="338" w:right="108"/>
        <w:jc w:val="both"/>
      </w:pPr>
      <w:r>
        <w:rPr>
          <w:rFonts w:ascii="Arial" w:hAnsi="Arial"/>
          <w:b/>
        </w:rPr>
        <w:t>Artículo 265.- </w:t>
      </w:r>
      <w:r>
        <w:rPr/>
        <w:t>Las mismas penas se impondrán al que a sabiendas y con los fines a que se refiere el artículo anterior, haga uso de un documento falso o alterado, o haga uso indebido de un documento verdadero expedido a favor de otro, como si hubiera sido expedido a su nombre.</w:t>
      </w:r>
    </w:p>
    <w:p>
      <w:pPr>
        <w:pStyle w:val="BodyText"/>
      </w:pPr>
    </w:p>
    <w:p>
      <w:pPr>
        <w:pStyle w:val="BodyText"/>
        <w:ind w:left="338" w:right="111"/>
        <w:jc w:val="both"/>
      </w:pPr>
      <w:r>
        <w:rPr>
          <w:rFonts w:ascii="Arial" w:hAnsi="Arial"/>
          <w:b/>
        </w:rPr>
        <w:t>Artículo 265 Bis.- </w:t>
      </w:r>
      <w:r>
        <w:rPr/>
        <w:t>Se impondrán de tres a nueve años de prisión y de ciento cincuenta a cuatrocientas cincuenta veces la Unidad de Medida y Actualización vigente de multa al que, sin consentimiento de quien esté facultado para ello:</w:t>
      </w:r>
    </w:p>
    <w:p>
      <w:pPr>
        <w:pStyle w:val="BodyText"/>
        <w:spacing w:before="230"/>
        <w:ind w:left="338" w:right="108"/>
        <w:jc w:val="both"/>
      </w:pPr>
      <w:r>
        <w:rPr/>
        <w:t>I.- Produzca, imprima, enajene, distribuya, altere o falsifique, aun gratuitamente, tarjetas, títulos o documentos utilizados para el pago de bienes y servicios o para disposición de efectivo;</w:t>
      </w:r>
    </w:p>
    <w:p>
      <w:pPr>
        <w:pStyle w:val="BodyText"/>
        <w:spacing w:before="1"/>
      </w:pPr>
    </w:p>
    <w:p>
      <w:pPr>
        <w:pStyle w:val="BodyText"/>
        <w:ind w:left="338" w:right="108"/>
        <w:jc w:val="both"/>
      </w:pPr>
      <w:r>
        <w:rPr/>
        <w:t>II.- Adquiera, utilice, posea o detente, indebidamente, tarjetas, títulos o documentos para el pago de bienes</w:t>
      </w:r>
      <w:r>
        <w:rPr>
          <w:spacing w:val="40"/>
        </w:rPr>
        <w:t> </w:t>
      </w:r>
      <w:r>
        <w:rPr/>
        <w:t>y servicios, a sabiendas de que son alterados o falsificados;</w:t>
      </w:r>
    </w:p>
    <w:p>
      <w:pPr>
        <w:pStyle w:val="BodyText"/>
        <w:spacing w:before="229"/>
        <w:ind w:left="338" w:right="108"/>
        <w:jc w:val="both"/>
      </w:pPr>
      <w:r>
        <w:rPr/>
        <w:t>III.- Adquiera, utilice, posea o detente, indebidamente, tarjetas, títulos, o documentos auténticos para el</w:t>
      </w:r>
      <w:r>
        <w:rPr>
          <w:spacing w:val="40"/>
        </w:rPr>
        <w:t> </w:t>
      </w:r>
      <w:r>
        <w:rPr/>
        <w:t>pago de bienes y servicios o para disposición de efectivo;</w:t>
      </w:r>
    </w:p>
    <w:p>
      <w:pPr>
        <w:pStyle w:val="BodyText"/>
        <w:spacing w:before="1"/>
      </w:pPr>
    </w:p>
    <w:p>
      <w:pPr>
        <w:pStyle w:val="BodyText"/>
        <w:ind w:left="338" w:right="111"/>
        <w:jc w:val="both"/>
      </w:pPr>
      <w:r>
        <w:rPr/>
        <w:t>IV.- Altere, copie o reproduzca, indebidamente, los medios de identificación electrónica de tarjetas, títulos o documentos para el pago de bienes y servicios o para disposición de efectivo;</w:t>
      </w:r>
    </w:p>
    <w:p>
      <w:pPr>
        <w:pStyle w:val="BodyText"/>
        <w:spacing w:after="0"/>
        <w:jc w:val="both"/>
        <w:sectPr>
          <w:pgSz w:w="12240" w:h="15840"/>
          <w:pgMar w:header="0" w:footer="730" w:top="1600" w:bottom="920" w:left="1080" w:right="1080"/>
        </w:sectPr>
      </w:pPr>
    </w:p>
    <w:p>
      <w:pPr>
        <w:pStyle w:val="BodyText"/>
        <w:spacing w:before="81"/>
        <w:ind w:left="338" w:right="108"/>
        <w:jc w:val="both"/>
      </w:pPr>
      <w:r>
        <w:rPr/>
        <w:t>V.- Acceda indebidamente a los equipos electromagnéticos o sistemas de cómputo de las instituciones emisoras de tarjetas, títulos o documentos para el pago</w:t>
      </w:r>
      <w:r>
        <w:rPr>
          <w:spacing w:val="-1"/>
        </w:rPr>
        <w:t> </w:t>
      </w:r>
      <w:r>
        <w:rPr/>
        <w:t>de</w:t>
      </w:r>
      <w:r>
        <w:rPr>
          <w:spacing w:val="-1"/>
        </w:rPr>
        <w:t> </w:t>
      </w:r>
      <w:r>
        <w:rPr/>
        <w:t>bienes y servicios o para</w:t>
      </w:r>
      <w:r>
        <w:rPr>
          <w:spacing w:val="-1"/>
        </w:rPr>
        <w:t> </w:t>
      </w:r>
      <w:r>
        <w:rPr/>
        <w:t>disposición de</w:t>
      </w:r>
      <w:r>
        <w:rPr>
          <w:spacing w:val="-1"/>
        </w:rPr>
        <w:t> </w:t>
      </w:r>
      <w:r>
        <w:rPr/>
        <w:t>efectivo; </w:t>
      </w:r>
      <w:r>
        <w:rPr>
          <w:spacing w:val="-10"/>
        </w:rPr>
        <w:t>o</w:t>
      </w:r>
    </w:p>
    <w:p>
      <w:pPr>
        <w:pStyle w:val="BodyText"/>
        <w:spacing w:before="230"/>
        <w:ind w:left="338" w:right="113"/>
        <w:jc w:val="both"/>
      </w:pPr>
      <w:r>
        <w:rPr/>
        <w:t>VI.- Adquiera, utilice, posea o detente equipos electromagnéticos o electrónicos para sustraer en forma indebida la información contenida en la cinta magnética de tarjetas, títulos o documentos para el pago de bienes y servicios o para disposición de efectivo.</w:t>
      </w:r>
    </w:p>
    <w:p>
      <w:pPr>
        <w:pStyle w:val="BodyText"/>
        <w:spacing w:before="229"/>
        <w:ind w:left="338" w:right="108"/>
        <w:jc w:val="both"/>
      </w:pPr>
      <w:r>
        <w:rPr/>
        <w:t>Las mismas penas se impondrán a quien utilice o revele indebidamente información confidencial o</w:t>
      </w:r>
      <w:r>
        <w:rPr>
          <w:spacing w:val="40"/>
        </w:rPr>
        <w:t> </w:t>
      </w:r>
      <w:r>
        <w:rPr/>
        <w:t>reservada de la institución o persona que legalmente esté facultada para emitir tarjetas, títulos o</w:t>
      </w:r>
      <w:r>
        <w:rPr>
          <w:spacing w:val="40"/>
        </w:rPr>
        <w:t> </w:t>
      </w:r>
      <w:r>
        <w:rPr/>
        <w:t>documentos utilizados para el pago de bienes y servicios. Asimismo, se impondrán similares penas a quien posea o detente en forma indebida a través de cualquier medio o equipos electromagnéticos o electrónicos información confidencial o reservada de la institución que legalmente esté facultada para emitir tarjetas, títulos o documentos utilizados para el pago de bienes y servicios.</w:t>
      </w:r>
    </w:p>
    <w:p>
      <w:pPr>
        <w:pStyle w:val="BodyText"/>
        <w:spacing w:before="1"/>
      </w:pPr>
    </w:p>
    <w:p>
      <w:pPr>
        <w:pStyle w:val="BodyText"/>
        <w:ind w:left="338"/>
        <w:jc w:val="both"/>
      </w:pPr>
      <w:r>
        <w:rPr/>
        <w:t>Si</w:t>
      </w:r>
      <w:r>
        <w:rPr>
          <w:spacing w:val="-6"/>
        </w:rPr>
        <w:t> </w:t>
      </w:r>
      <w:r>
        <w:rPr/>
        <w:t>el</w:t>
      </w:r>
      <w:r>
        <w:rPr>
          <w:spacing w:val="-8"/>
        </w:rPr>
        <w:t> </w:t>
      </w:r>
      <w:r>
        <w:rPr/>
        <w:t>sujeto</w:t>
      </w:r>
      <w:r>
        <w:rPr>
          <w:spacing w:val="-6"/>
        </w:rPr>
        <w:t> </w:t>
      </w:r>
      <w:r>
        <w:rPr/>
        <w:t>activo</w:t>
      </w:r>
      <w:r>
        <w:rPr>
          <w:spacing w:val="-7"/>
        </w:rPr>
        <w:t> </w:t>
      </w:r>
      <w:r>
        <w:rPr/>
        <w:t>es</w:t>
      </w:r>
      <w:r>
        <w:rPr>
          <w:spacing w:val="-6"/>
        </w:rPr>
        <w:t> </w:t>
      </w:r>
      <w:r>
        <w:rPr/>
        <w:t>empleado</w:t>
      </w:r>
      <w:r>
        <w:rPr>
          <w:spacing w:val="-4"/>
        </w:rPr>
        <w:t> </w:t>
      </w:r>
      <w:r>
        <w:rPr/>
        <w:t>o</w:t>
      </w:r>
      <w:r>
        <w:rPr>
          <w:spacing w:val="-7"/>
        </w:rPr>
        <w:t> </w:t>
      </w:r>
      <w:r>
        <w:rPr/>
        <w:t>dependiente</w:t>
      </w:r>
      <w:r>
        <w:rPr>
          <w:spacing w:val="-7"/>
        </w:rPr>
        <w:t> </w:t>
      </w:r>
      <w:r>
        <w:rPr/>
        <w:t>del</w:t>
      </w:r>
      <w:r>
        <w:rPr>
          <w:spacing w:val="-7"/>
        </w:rPr>
        <w:t> </w:t>
      </w:r>
      <w:r>
        <w:rPr/>
        <w:t>ofendido,</w:t>
      </w:r>
      <w:r>
        <w:rPr>
          <w:spacing w:val="-7"/>
        </w:rPr>
        <w:t> </w:t>
      </w:r>
      <w:r>
        <w:rPr/>
        <w:t>las</w:t>
      </w:r>
      <w:r>
        <w:rPr>
          <w:spacing w:val="-6"/>
        </w:rPr>
        <w:t> </w:t>
      </w:r>
      <w:r>
        <w:rPr/>
        <w:t>penas</w:t>
      </w:r>
      <w:r>
        <w:rPr>
          <w:spacing w:val="-5"/>
        </w:rPr>
        <w:t> </w:t>
      </w:r>
      <w:r>
        <w:rPr/>
        <w:t>aumentarán</w:t>
      </w:r>
      <w:r>
        <w:rPr>
          <w:spacing w:val="-7"/>
        </w:rPr>
        <w:t> </w:t>
      </w:r>
      <w:r>
        <w:rPr/>
        <w:t>en</w:t>
      </w:r>
      <w:r>
        <w:rPr>
          <w:spacing w:val="-5"/>
        </w:rPr>
        <w:t> </w:t>
      </w:r>
      <w:r>
        <w:rPr/>
        <w:t>una</w:t>
      </w:r>
      <w:r>
        <w:rPr>
          <w:spacing w:val="-5"/>
        </w:rPr>
        <w:t> </w:t>
      </w:r>
      <w:r>
        <w:rPr>
          <w:spacing w:val="-2"/>
        </w:rPr>
        <w:t>mitad.</w:t>
      </w:r>
    </w:p>
    <w:p>
      <w:pPr>
        <w:pStyle w:val="BodyText"/>
        <w:spacing w:before="1"/>
      </w:pPr>
    </w:p>
    <w:p>
      <w:pPr>
        <w:pStyle w:val="BodyText"/>
        <w:ind w:left="338" w:right="112"/>
        <w:jc w:val="both"/>
      </w:pPr>
      <w:r>
        <w:rPr/>
        <w:t>En el caso de que se actualicen otros delitos con motivo de las conductas a que se refiere este Artículo, se aplicarán las reglas del concurso.</w:t>
      </w:r>
    </w:p>
    <w:p>
      <w:pPr>
        <w:pStyle w:val="BodyText"/>
        <w:spacing w:before="229"/>
      </w:pPr>
    </w:p>
    <w:p>
      <w:pPr>
        <w:pStyle w:val="Heading1"/>
        <w:spacing w:line="482" w:lineRule="auto"/>
        <w:ind w:left="3569" w:right="3097" w:firstLine="964"/>
        <w:jc w:val="left"/>
      </w:pPr>
      <w:r>
        <w:rPr/>
        <w:t>CAPITULO III USURPACIÓN</w:t>
      </w:r>
      <w:r>
        <w:rPr>
          <w:spacing w:val="-14"/>
        </w:rPr>
        <w:t> </w:t>
      </w:r>
      <w:r>
        <w:rPr/>
        <w:t>DE</w:t>
      </w:r>
      <w:r>
        <w:rPr>
          <w:spacing w:val="-14"/>
        </w:rPr>
        <w:t> </w:t>
      </w:r>
      <w:r>
        <w:rPr/>
        <w:t>PROFESIONES</w:t>
      </w:r>
    </w:p>
    <w:p>
      <w:pPr>
        <w:pStyle w:val="BodyText"/>
        <w:ind w:left="338" w:right="109"/>
        <w:jc w:val="both"/>
      </w:pPr>
      <w:r>
        <w:rPr>
          <w:rFonts w:ascii="Arial" w:hAnsi="Arial"/>
          <w:b/>
        </w:rPr>
        <w:t>Artículo 266.- </w:t>
      </w:r>
      <w:r>
        <w:rPr/>
        <w:t>Al que ejerza los actos propios de una profesión sin tener título o autorización legal y se ostente como</w:t>
      </w:r>
      <w:r>
        <w:rPr>
          <w:spacing w:val="-1"/>
        </w:rPr>
        <w:t> </w:t>
      </w:r>
      <w:r>
        <w:rPr/>
        <w:t>profesional de</w:t>
      </w:r>
      <w:r>
        <w:rPr>
          <w:spacing w:val="-1"/>
        </w:rPr>
        <w:t> </w:t>
      </w:r>
      <w:r>
        <w:rPr/>
        <w:t>la materia, se le impondrá</w:t>
      </w:r>
      <w:r>
        <w:rPr>
          <w:spacing w:val="-1"/>
        </w:rPr>
        <w:t> </w:t>
      </w:r>
      <w:r>
        <w:rPr/>
        <w:t>de</w:t>
      </w:r>
      <w:r>
        <w:rPr>
          <w:spacing w:val="-1"/>
        </w:rPr>
        <w:t> </w:t>
      </w:r>
      <w:r>
        <w:rPr/>
        <w:t>seis meses a</w:t>
      </w:r>
      <w:r>
        <w:rPr>
          <w:spacing w:val="-1"/>
        </w:rPr>
        <w:t> </w:t>
      </w:r>
      <w:r>
        <w:rPr/>
        <w:t>cinco años de prisión y de</w:t>
      </w:r>
      <w:r>
        <w:rPr>
          <w:spacing w:val="-1"/>
        </w:rPr>
        <w:t> </w:t>
      </w:r>
      <w:r>
        <w:rPr/>
        <w:t>20 a</w:t>
      </w:r>
      <w:r>
        <w:rPr>
          <w:spacing w:val="-1"/>
        </w:rPr>
        <w:t> </w:t>
      </w:r>
      <w:r>
        <w:rPr/>
        <w:t>200 días multa.</w:t>
      </w:r>
    </w:p>
    <w:p>
      <w:pPr>
        <w:pStyle w:val="BodyText"/>
        <w:spacing w:before="225"/>
      </w:pPr>
    </w:p>
    <w:p>
      <w:pPr>
        <w:pStyle w:val="Heading1"/>
        <w:spacing w:line="480" w:lineRule="auto"/>
        <w:ind w:left="3241" w:right="2848" w:firstLine="612"/>
        <w:jc w:val="left"/>
      </w:pPr>
      <w:r>
        <w:rPr/>
        <w:t>TITULO DÉCIMO TERCERO DELITOS</w:t>
      </w:r>
      <w:r>
        <w:rPr>
          <w:spacing w:val="-11"/>
        </w:rPr>
        <w:t> </w:t>
      </w:r>
      <w:r>
        <w:rPr/>
        <w:t>CONTRA</w:t>
      </w:r>
      <w:r>
        <w:rPr>
          <w:spacing w:val="-11"/>
        </w:rPr>
        <w:t> </w:t>
      </w:r>
      <w:r>
        <w:rPr/>
        <w:t>LA</w:t>
      </w:r>
      <w:r>
        <w:rPr>
          <w:spacing w:val="-10"/>
        </w:rPr>
        <w:t> </w:t>
      </w:r>
      <w:r>
        <w:rPr/>
        <w:t>MORAL</w:t>
      </w:r>
      <w:r>
        <w:rPr>
          <w:spacing w:val="-10"/>
        </w:rPr>
        <w:t> </w:t>
      </w:r>
      <w:r>
        <w:rPr/>
        <w:t>PUBLICA</w:t>
      </w:r>
    </w:p>
    <w:p>
      <w:pPr>
        <w:spacing w:line="482" w:lineRule="auto" w:before="230"/>
        <w:ind w:left="3773" w:right="3433" w:firstLine="818"/>
        <w:jc w:val="left"/>
        <w:rPr>
          <w:rFonts w:ascii="Arial" w:hAnsi="Arial"/>
          <w:b/>
          <w:sz w:val="20"/>
        </w:rPr>
      </w:pPr>
      <w:r>
        <w:rPr>
          <w:rFonts w:ascii="Arial" w:hAnsi="Arial"/>
          <w:b/>
          <w:sz w:val="20"/>
        </w:rPr>
        <w:t>CAPITULO I CORRUPCIÓN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MENORES</w:t>
      </w:r>
    </w:p>
    <w:p>
      <w:pPr>
        <w:pStyle w:val="BodyText"/>
        <w:ind w:left="338" w:right="110"/>
        <w:jc w:val="both"/>
      </w:pPr>
      <w:r>
        <w:rPr>
          <w:rFonts w:ascii="Arial" w:hAnsi="Arial"/>
          <w:b/>
        </w:rPr>
        <w:t>Artículo 267.- </w:t>
      </w:r>
      <w:r>
        <w:rPr/>
        <w:t>Al que procure o facilite la corrupción de un menor de dieciocho años o de un incapaz, mediante actos sexuales o lo induzca a la mendicidad, ebriedad, toxicomanía, pornografía, o algún otro estado impropio, se le aplicará de tres a siete años de prisión y multa de 20 a 100 días y se le inhabilitará definitivamente para ser tutor o curador.</w:t>
      </w:r>
    </w:p>
    <w:p>
      <w:pPr>
        <w:pStyle w:val="BodyText"/>
        <w:spacing w:before="227"/>
        <w:ind w:left="338" w:right="107"/>
        <w:jc w:val="both"/>
      </w:pPr>
      <w:r>
        <w:rPr/>
        <w:t>Cuando de la práctica reiterada de los actos de corrupción, el menor o incapaz adquiera los hábitos del alcoholismo, farmacodependencia, se dedique a la prostitución, a realizar conductas delictuosas o a cualquier otro vicio que lesione gravemente su normal desarrollo, la punibilidad prevista en el párrafo</w:t>
      </w:r>
      <w:r>
        <w:rPr>
          <w:spacing w:val="40"/>
        </w:rPr>
        <w:t> </w:t>
      </w:r>
      <w:r>
        <w:rPr/>
        <w:t>anterior se agravará en una mitad.</w:t>
      </w:r>
    </w:p>
    <w:p>
      <w:pPr>
        <w:pStyle w:val="BodyText"/>
      </w:pPr>
    </w:p>
    <w:p>
      <w:pPr>
        <w:pStyle w:val="BodyText"/>
        <w:ind w:left="338" w:right="112"/>
        <w:jc w:val="both"/>
      </w:pPr>
      <w:r>
        <w:rPr/>
        <w:t>La punibilidad prevista en los párrafos anteriores, se aumentará una mitad para los ascendientes, tutores o custodios, cuando sean autores o partícipes en la realización de las conductas típicas descritas en este </w:t>
      </w:r>
      <w:r>
        <w:rPr>
          <w:spacing w:val="-2"/>
        </w:rPr>
        <w:t>artículo.</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rFonts w:ascii="Arial" w:hAnsi="Arial"/>
          <w:b/>
        </w:rPr>
        <w:t>Artículo 268.- </w:t>
      </w:r>
      <w:r>
        <w:rPr/>
        <w:t>Al que emplee a un menor de dieciséis años de edad en lugares que por su naturaleza sean nocivos a su formación moral, se le impondrá prisión de seis meses a un año, multa de 5 a 25 días y, además, la suspensión o clausura del establecimiento en caso de reincidencia.</w:t>
      </w:r>
    </w:p>
    <w:p>
      <w:pPr>
        <w:pStyle w:val="BodyText"/>
        <w:spacing w:before="230"/>
        <w:ind w:left="338" w:right="110"/>
        <w:jc w:val="both"/>
      </w:pPr>
      <w:r>
        <w:rPr>
          <w:rFonts w:ascii="Arial" w:hAnsi="Arial"/>
          <w:b/>
        </w:rPr>
        <w:t>Artículo 269.- </w:t>
      </w:r>
      <w:r>
        <w:rPr/>
        <w:t>Al ascendiente, tutor o custodio que acepte que los menores o incapaces sujetos a su patria potestad, tutela o custodia se empleen en los lugares a que se refiere el artículo anterior, se le aplicará una mitad</w:t>
      </w:r>
      <w:r>
        <w:rPr>
          <w:spacing w:val="-2"/>
        </w:rPr>
        <w:t> </w:t>
      </w:r>
      <w:r>
        <w:rPr/>
        <w:t>más</w:t>
      </w:r>
      <w:r>
        <w:rPr>
          <w:spacing w:val="-3"/>
        </w:rPr>
        <w:t> </w:t>
      </w:r>
      <w:r>
        <w:rPr/>
        <w:t>de</w:t>
      </w:r>
      <w:r>
        <w:rPr>
          <w:spacing w:val="-2"/>
        </w:rPr>
        <w:t> </w:t>
      </w:r>
      <w:r>
        <w:rPr/>
        <w:t>la</w:t>
      </w:r>
      <w:r>
        <w:rPr>
          <w:spacing w:val="-2"/>
        </w:rPr>
        <w:t> </w:t>
      </w:r>
      <w:r>
        <w:rPr/>
        <w:t>punibilidad</w:t>
      </w:r>
      <w:r>
        <w:rPr>
          <w:spacing w:val="-2"/>
        </w:rPr>
        <w:t> </w:t>
      </w:r>
      <w:r>
        <w:rPr/>
        <w:t>y</w:t>
      </w:r>
      <w:r>
        <w:rPr>
          <w:spacing w:val="-3"/>
        </w:rPr>
        <w:t> </w:t>
      </w:r>
      <w:r>
        <w:rPr/>
        <w:t>adicionalmente,</w:t>
      </w:r>
      <w:r>
        <w:rPr>
          <w:spacing w:val="-2"/>
        </w:rPr>
        <w:t> </w:t>
      </w:r>
      <w:r>
        <w:rPr/>
        <w:t>se</w:t>
      </w:r>
      <w:r>
        <w:rPr>
          <w:spacing w:val="-2"/>
        </w:rPr>
        <w:t> </w:t>
      </w:r>
      <w:r>
        <w:rPr/>
        <w:t>le</w:t>
      </w:r>
      <w:r>
        <w:rPr>
          <w:spacing w:val="-2"/>
        </w:rPr>
        <w:t> </w:t>
      </w:r>
      <w:r>
        <w:rPr/>
        <w:t>privará</w:t>
      </w:r>
      <w:r>
        <w:rPr>
          <w:spacing w:val="-4"/>
        </w:rPr>
        <w:t> </w:t>
      </w:r>
      <w:r>
        <w:rPr/>
        <w:t>o</w:t>
      </w:r>
      <w:r>
        <w:rPr>
          <w:spacing w:val="-4"/>
        </w:rPr>
        <w:t> </w:t>
      </w:r>
      <w:r>
        <w:rPr/>
        <w:t>suspenderá</w:t>
      </w:r>
      <w:r>
        <w:rPr>
          <w:spacing w:val="-2"/>
        </w:rPr>
        <w:t> </w:t>
      </w:r>
      <w:r>
        <w:rPr/>
        <w:t>hasta</w:t>
      </w:r>
      <w:r>
        <w:rPr>
          <w:spacing w:val="-2"/>
        </w:rPr>
        <w:t> </w:t>
      </w:r>
      <w:r>
        <w:rPr/>
        <w:t>por</w:t>
      </w:r>
      <w:r>
        <w:rPr>
          <w:spacing w:val="-4"/>
        </w:rPr>
        <w:t> </w:t>
      </w:r>
      <w:r>
        <w:rPr/>
        <w:t>cinco</w:t>
      </w:r>
      <w:r>
        <w:rPr>
          <w:spacing w:val="-2"/>
        </w:rPr>
        <w:t> </w:t>
      </w:r>
      <w:r>
        <w:rPr/>
        <w:t>años</w:t>
      </w:r>
      <w:r>
        <w:rPr>
          <w:spacing w:val="-3"/>
        </w:rPr>
        <w:t> </w:t>
      </w:r>
      <w:r>
        <w:rPr/>
        <w:t>en</w:t>
      </w:r>
      <w:r>
        <w:rPr>
          <w:spacing w:val="-2"/>
        </w:rPr>
        <w:t> </w:t>
      </w:r>
      <w:r>
        <w:rPr/>
        <w:t>el</w:t>
      </w:r>
      <w:r>
        <w:rPr>
          <w:spacing w:val="-5"/>
        </w:rPr>
        <w:t> </w:t>
      </w:r>
      <w:r>
        <w:rPr/>
        <w:t>ejercicio de tales derechos.</w:t>
      </w:r>
    </w:p>
    <w:p>
      <w:pPr>
        <w:pStyle w:val="BodyText"/>
        <w:spacing w:before="229"/>
        <w:ind w:left="338" w:right="102"/>
        <w:jc w:val="both"/>
      </w:pPr>
      <w:r>
        <w:rPr>
          <w:rFonts w:ascii="Arial" w:hAnsi="Arial"/>
          <w:b/>
        </w:rPr>
        <w:t>Artículo 270.-</w:t>
      </w:r>
      <w:r>
        <w:rPr>
          <w:rFonts w:ascii="Arial" w:hAnsi="Arial"/>
          <w:b/>
          <w:spacing w:val="-2"/>
        </w:rPr>
        <w:t> </w:t>
      </w:r>
      <w:r>
        <w:rPr/>
        <w:t>Para</w:t>
      </w:r>
      <w:r>
        <w:rPr>
          <w:spacing w:val="-5"/>
        </w:rPr>
        <w:t> </w:t>
      </w:r>
      <w:r>
        <w:rPr/>
        <w:t>los</w:t>
      </w:r>
      <w:r>
        <w:rPr>
          <w:spacing w:val="-3"/>
        </w:rPr>
        <w:t> </w:t>
      </w:r>
      <w:r>
        <w:rPr/>
        <w:t>efectos</w:t>
      </w:r>
      <w:r>
        <w:rPr>
          <w:spacing w:val="-3"/>
        </w:rPr>
        <w:t> </w:t>
      </w:r>
      <w:r>
        <w:rPr/>
        <w:t>de</w:t>
      </w:r>
      <w:r>
        <w:rPr>
          <w:spacing w:val="-5"/>
        </w:rPr>
        <w:t> </w:t>
      </w:r>
      <w:r>
        <w:rPr/>
        <w:t>este</w:t>
      </w:r>
      <w:r>
        <w:rPr>
          <w:spacing w:val="-5"/>
        </w:rPr>
        <w:t> </w:t>
      </w:r>
      <w:r>
        <w:rPr/>
        <w:t>capítulo,</w:t>
      </w:r>
      <w:r>
        <w:rPr>
          <w:spacing w:val="-5"/>
        </w:rPr>
        <w:t> </w:t>
      </w:r>
      <w:r>
        <w:rPr/>
        <w:t>se</w:t>
      </w:r>
      <w:r>
        <w:rPr>
          <w:spacing w:val="-7"/>
        </w:rPr>
        <w:t> </w:t>
      </w:r>
      <w:r>
        <w:rPr/>
        <w:t>considerará</w:t>
      </w:r>
      <w:r>
        <w:rPr>
          <w:spacing w:val="-5"/>
        </w:rPr>
        <w:t> </w:t>
      </w:r>
      <w:r>
        <w:rPr/>
        <w:t>que</w:t>
      </w:r>
      <w:r>
        <w:rPr>
          <w:spacing w:val="-5"/>
        </w:rPr>
        <w:t> </w:t>
      </w:r>
      <w:r>
        <w:rPr/>
        <w:t>es</w:t>
      </w:r>
      <w:r>
        <w:rPr>
          <w:spacing w:val="-3"/>
        </w:rPr>
        <w:t> </w:t>
      </w:r>
      <w:r>
        <w:rPr/>
        <w:t>empleado</w:t>
      </w:r>
      <w:r>
        <w:rPr>
          <w:spacing w:val="-3"/>
        </w:rPr>
        <w:t> </w:t>
      </w:r>
      <w:r>
        <w:rPr/>
        <w:t>el</w:t>
      </w:r>
      <w:r>
        <w:rPr>
          <w:spacing w:val="-6"/>
        </w:rPr>
        <w:t> </w:t>
      </w:r>
      <w:r>
        <w:rPr/>
        <w:t>menor</w:t>
      </w:r>
      <w:r>
        <w:rPr>
          <w:spacing w:val="-4"/>
        </w:rPr>
        <w:t> </w:t>
      </w:r>
      <w:r>
        <w:rPr/>
        <w:t>de</w:t>
      </w:r>
      <w:r>
        <w:rPr>
          <w:spacing w:val="-5"/>
        </w:rPr>
        <w:t> </w:t>
      </w:r>
      <w:r>
        <w:rPr/>
        <w:t>dieciséis</w:t>
      </w:r>
      <w:r>
        <w:rPr>
          <w:spacing w:val="-3"/>
        </w:rPr>
        <w:t> </w:t>
      </w:r>
      <w:r>
        <w:rPr/>
        <w:t>años que</w:t>
      </w:r>
      <w:r>
        <w:rPr>
          <w:spacing w:val="-14"/>
        </w:rPr>
        <w:t> </w:t>
      </w:r>
      <w:r>
        <w:rPr/>
        <w:t>preste</w:t>
      </w:r>
      <w:r>
        <w:rPr>
          <w:spacing w:val="-14"/>
        </w:rPr>
        <w:t> </w:t>
      </w:r>
      <w:r>
        <w:rPr/>
        <w:t>sus</w:t>
      </w:r>
      <w:r>
        <w:rPr>
          <w:spacing w:val="-12"/>
        </w:rPr>
        <w:t> </w:t>
      </w:r>
      <w:r>
        <w:rPr/>
        <w:t>servicios</w:t>
      </w:r>
      <w:r>
        <w:rPr>
          <w:spacing w:val="-12"/>
        </w:rPr>
        <w:t> </w:t>
      </w:r>
      <w:r>
        <w:rPr/>
        <w:t>por</w:t>
      </w:r>
      <w:r>
        <w:rPr>
          <w:spacing w:val="-14"/>
        </w:rPr>
        <w:t> </w:t>
      </w:r>
      <w:r>
        <w:rPr/>
        <w:t>un</w:t>
      </w:r>
      <w:r>
        <w:rPr>
          <w:spacing w:val="-14"/>
        </w:rPr>
        <w:t> </w:t>
      </w:r>
      <w:r>
        <w:rPr/>
        <w:t>salario,</w:t>
      </w:r>
      <w:r>
        <w:rPr>
          <w:spacing w:val="-14"/>
        </w:rPr>
        <w:t> </w:t>
      </w:r>
      <w:r>
        <w:rPr/>
        <w:t>cualquier</w:t>
      </w:r>
      <w:r>
        <w:rPr>
          <w:spacing w:val="-13"/>
        </w:rPr>
        <w:t> </w:t>
      </w:r>
      <w:r>
        <w:rPr/>
        <w:t>contraprestación</w:t>
      </w:r>
      <w:r>
        <w:rPr>
          <w:spacing w:val="-14"/>
        </w:rPr>
        <w:t> </w:t>
      </w:r>
      <w:r>
        <w:rPr/>
        <w:t>e</w:t>
      </w:r>
      <w:r>
        <w:rPr>
          <w:spacing w:val="-14"/>
        </w:rPr>
        <w:t> </w:t>
      </w:r>
      <w:r>
        <w:rPr/>
        <w:t>incluso</w:t>
      </w:r>
      <w:r>
        <w:rPr>
          <w:spacing w:val="-14"/>
        </w:rPr>
        <w:t> </w:t>
      </w:r>
      <w:r>
        <w:rPr/>
        <w:t>gratuitamente.</w:t>
      </w:r>
    </w:p>
    <w:p>
      <w:pPr>
        <w:pStyle w:val="BodyText"/>
      </w:pPr>
    </w:p>
    <w:p>
      <w:pPr>
        <w:pStyle w:val="BodyText"/>
      </w:pPr>
    </w:p>
    <w:p>
      <w:pPr>
        <w:pStyle w:val="Heading1"/>
        <w:spacing w:line="480" w:lineRule="auto"/>
        <w:ind w:left="4239" w:right="4004"/>
      </w:pPr>
      <w:r>
        <w:rPr/>
        <w:t>CAPITULO</w:t>
      </w:r>
      <w:r>
        <w:rPr>
          <w:spacing w:val="-14"/>
        </w:rPr>
        <w:t> </w:t>
      </w:r>
      <w:r>
        <w:rPr/>
        <w:t>II </w:t>
      </w:r>
      <w:r>
        <w:rPr>
          <w:spacing w:val="-2"/>
        </w:rPr>
        <w:t>LENOCINIO</w:t>
      </w:r>
    </w:p>
    <w:p>
      <w:pPr>
        <w:pStyle w:val="BodyText"/>
        <w:spacing w:before="2"/>
        <w:ind w:left="338" w:right="98"/>
        <w:jc w:val="both"/>
      </w:pPr>
      <w:r>
        <w:rPr>
          <w:rFonts w:ascii="Arial" w:hAnsi="Arial"/>
          <w:b/>
        </w:rPr>
        <w:t>Artículo 271.- </w:t>
      </w:r>
      <w:r>
        <w:rPr/>
        <w:t>Al que explote el comercio carnal de otro, se mantenga de este comercio u obtenga de este modo un beneficio cualquiera, administre o sostenga lugares destinados a explotar la prostitución, se le impondrá</w:t>
      </w:r>
      <w:r>
        <w:rPr>
          <w:spacing w:val="-4"/>
        </w:rPr>
        <w:t> </w:t>
      </w:r>
      <w:r>
        <w:rPr/>
        <w:t>prisión</w:t>
      </w:r>
      <w:r>
        <w:rPr>
          <w:spacing w:val="-4"/>
        </w:rPr>
        <w:t> </w:t>
      </w:r>
      <w:r>
        <w:rPr/>
        <w:t>de</w:t>
      </w:r>
      <w:r>
        <w:rPr>
          <w:spacing w:val="-4"/>
        </w:rPr>
        <w:t> </w:t>
      </w:r>
      <w:r>
        <w:rPr/>
        <w:t>tres</w:t>
      </w:r>
      <w:r>
        <w:rPr>
          <w:spacing w:val="-2"/>
        </w:rPr>
        <w:t> </w:t>
      </w:r>
      <w:r>
        <w:rPr/>
        <w:t>a</w:t>
      </w:r>
      <w:r>
        <w:rPr>
          <w:spacing w:val="-4"/>
        </w:rPr>
        <w:t> </w:t>
      </w:r>
      <w:r>
        <w:rPr/>
        <w:t>nueve</w:t>
      </w:r>
      <w:r>
        <w:rPr>
          <w:spacing w:val="-4"/>
        </w:rPr>
        <w:t> </w:t>
      </w:r>
      <w:r>
        <w:rPr/>
        <w:t>años</w:t>
      </w:r>
      <w:r>
        <w:rPr>
          <w:spacing w:val="-2"/>
        </w:rPr>
        <w:t> </w:t>
      </w:r>
      <w:r>
        <w:rPr/>
        <w:t>y</w:t>
      </w:r>
      <w:r>
        <w:rPr>
          <w:spacing w:val="-2"/>
        </w:rPr>
        <w:t> </w:t>
      </w:r>
      <w:r>
        <w:rPr/>
        <w:t>multa</w:t>
      </w:r>
      <w:r>
        <w:rPr>
          <w:spacing w:val="-4"/>
        </w:rPr>
        <w:t> </w:t>
      </w:r>
      <w:r>
        <w:rPr/>
        <w:t>de</w:t>
      </w:r>
      <w:r>
        <w:rPr>
          <w:spacing w:val="-4"/>
        </w:rPr>
        <w:t> </w:t>
      </w:r>
      <w:r>
        <w:rPr/>
        <w:t>150</w:t>
      </w:r>
      <w:r>
        <w:rPr>
          <w:spacing w:val="-4"/>
        </w:rPr>
        <w:t> </w:t>
      </w:r>
      <w:r>
        <w:rPr/>
        <w:t>a</w:t>
      </w:r>
      <w:r>
        <w:rPr>
          <w:spacing w:val="-6"/>
        </w:rPr>
        <w:t> </w:t>
      </w:r>
      <w:r>
        <w:rPr/>
        <w:t>500</w:t>
      </w:r>
      <w:r>
        <w:rPr>
          <w:spacing w:val="-4"/>
        </w:rPr>
        <w:t> </w:t>
      </w:r>
      <w:r>
        <w:rPr/>
        <w:t>días.</w:t>
      </w:r>
    </w:p>
    <w:p>
      <w:pPr>
        <w:pStyle w:val="BodyText"/>
        <w:spacing w:before="229"/>
        <w:ind w:left="338" w:right="98"/>
        <w:jc w:val="both"/>
      </w:pPr>
      <w:r>
        <w:rPr>
          <w:rFonts w:ascii="Arial" w:hAnsi="Arial"/>
          <w:b/>
        </w:rPr>
        <w:t>Artículo 272.- </w:t>
      </w:r>
      <w:r>
        <w:rPr/>
        <w:t>Si la persona explotada fuere menor de dieciocho años de edad o persona que por cualquier causa</w:t>
      </w:r>
      <w:r>
        <w:rPr>
          <w:spacing w:val="-10"/>
        </w:rPr>
        <w:t> </w:t>
      </w:r>
      <w:r>
        <w:rPr/>
        <w:t>no</w:t>
      </w:r>
      <w:r>
        <w:rPr>
          <w:spacing w:val="-10"/>
        </w:rPr>
        <w:t> </w:t>
      </w:r>
      <w:r>
        <w:rPr/>
        <w:t>tenga</w:t>
      </w:r>
      <w:r>
        <w:rPr>
          <w:spacing w:val="-10"/>
        </w:rPr>
        <w:t> </w:t>
      </w:r>
      <w:r>
        <w:rPr/>
        <w:t>capacidad</w:t>
      </w:r>
      <w:r>
        <w:rPr>
          <w:spacing w:val="-10"/>
        </w:rPr>
        <w:t> </w:t>
      </w:r>
      <w:r>
        <w:rPr/>
        <w:t>para</w:t>
      </w:r>
      <w:r>
        <w:rPr>
          <w:spacing w:val="-10"/>
        </w:rPr>
        <w:t> </w:t>
      </w:r>
      <w:r>
        <w:rPr/>
        <w:t>comprender</w:t>
      </w:r>
      <w:r>
        <w:rPr>
          <w:spacing w:val="-10"/>
        </w:rPr>
        <w:t> </w:t>
      </w:r>
      <w:r>
        <w:rPr/>
        <w:t>el</w:t>
      </w:r>
      <w:r>
        <w:rPr>
          <w:spacing w:val="-11"/>
        </w:rPr>
        <w:t> </w:t>
      </w:r>
      <w:r>
        <w:rPr/>
        <w:t>significado</w:t>
      </w:r>
      <w:r>
        <w:rPr>
          <w:spacing w:val="-10"/>
        </w:rPr>
        <w:t> </w:t>
      </w:r>
      <w:r>
        <w:rPr/>
        <w:t>del</w:t>
      </w:r>
      <w:r>
        <w:rPr>
          <w:spacing w:val="-11"/>
        </w:rPr>
        <w:t> </w:t>
      </w:r>
      <w:r>
        <w:rPr/>
        <w:t>hecho</w:t>
      </w:r>
      <w:r>
        <w:rPr>
          <w:spacing w:val="-10"/>
        </w:rPr>
        <w:t> </w:t>
      </w:r>
      <w:r>
        <w:rPr/>
        <w:t>o</w:t>
      </w:r>
      <w:r>
        <w:rPr>
          <w:spacing w:val="-10"/>
        </w:rPr>
        <w:t> </w:t>
      </w:r>
      <w:r>
        <w:rPr/>
        <w:t>posibilidad</w:t>
      </w:r>
      <w:r>
        <w:rPr>
          <w:spacing w:val="-8"/>
        </w:rPr>
        <w:t> </w:t>
      </w:r>
      <w:r>
        <w:rPr/>
        <w:t>para</w:t>
      </w:r>
      <w:r>
        <w:rPr>
          <w:spacing w:val="-10"/>
        </w:rPr>
        <w:t> </w:t>
      </w:r>
      <w:r>
        <w:rPr/>
        <w:t>resistirlo,</w:t>
      </w:r>
      <w:r>
        <w:rPr>
          <w:spacing w:val="-10"/>
        </w:rPr>
        <w:t> </w:t>
      </w:r>
      <w:r>
        <w:rPr/>
        <w:t>la</w:t>
      </w:r>
      <w:r>
        <w:rPr>
          <w:spacing w:val="-10"/>
        </w:rPr>
        <w:t> </w:t>
      </w:r>
      <w:r>
        <w:rPr/>
        <w:t>punibilidad señalada en el artículo anterior se aumentará en una mitad. El mismo aumento e independientemente de la agravante señalada en el enunciado que precede, se aplicará al ascendiente, descendiente, cónyuge, concubino,</w:t>
      </w:r>
      <w:r>
        <w:rPr>
          <w:spacing w:val="-11"/>
        </w:rPr>
        <w:t> </w:t>
      </w:r>
      <w:r>
        <w:rPr/>
        <w:t>hermano,</w:t>
      </w:r>
      <w:r>
        <w:rPr>
          <w:spacing w:val="-11"/>
        </w:rPr>
        <w:t> </w:t>
      </w:r>
      <w:r>
        <w:rPr/>
        <w:t>tutor,</w:t>
      </w:r>
      <w:r>
        <w:rPr>
          <w:spacing w:val="-12"/>
        </w:rPr>
        <w:t> </w:t>
      </w:r>
      <w:r>
        <w:rPr/>
        <w:t>curador</w:t>
      </w:r>
      <w:r>
        <w:rPr>
          <w:spacing w:val="-10"/>
        </w:rPr>
        <w:t> </w:t>
      </w:r>
      <w:r>
        <w:rPr/>
        <w:t>o</w:t>
      </w:r>
      <w:r>
        <w:rPr>
          <w:spacing w:val="-11"/>
        </w:rPr>
        <w:t> </w:t>
      </w:r>
      <w:r>
        <w:rPr/>
        <w:t>encargado</w:t>
      </w:r>
      <w:r>
        <w:rPr>
          <w:spacing w:val="-11"/>
        </w:rPr>
        <w:t> </w:t>
      </w:r>
      <w:r>
        <w:rPr/>
        <w:t>de</w:t>
      </w:r>
      <w:r>
        <w:rPr>
          <w:spacing w:val="-11"/>
        </w:rPr>
        <w:t> </w:t>
      </w:r>
      <w:r>
        <w:rPr/>
        <w:t>la</w:t>
      </w:r>
      <w:r>
        <w:rPr>
          <w:spacing w:val="-13"/>
        </w:rPr>
        <w:t> </w:t>
      </w:r>
      <w:r>
        <w:rPr/>
        <w:t>persona</w:t>
      </w:r>
      <w:r>
        <w:rPr>
          <w:spacing w:val="-11"/>
        </w:rPr>
        <w:t> </w:t>
      </w:r>
      <w:r>
        <w:rPr/>
        <w:t>explotada,</w:t>
      </w:r>
      <w:r>
        <w:rPr>
          <w:spacing w:val="-11"/>
        </w:rPr>
        <w:t> </w:t>
      </w:r>
      <w:r>
        <w:rPr/>
        <w:t>cuando</w:t>
      </w:r>
      <w:r>
        <w:rPr>
          <w:spacing w:val="-13"/>
        </w:rPr>
        <w:t> </w:t>
      </w:r>
      <w:r>
        <w:rPr/>
        <w:t>fuese</w:t>
      </w:r>
      <w:r>
        <w:rPr>
          <w:spacing w:val="-11"/>
        </w:rPr>
        <w:t> </w:t>
      </w:r>
      <w:r>
        <w:rPr/>
        <w:t>autor</w:t>
      </w:r>
      <w:r>
        <w:rPr>
          <w:spacing w:val="-10"/>
        </w:rPr>
        <w:t> </w:t>
      </w:r>
      <w:r>
        <w:rPr/>
        <w:t>o</w:t>
      </w:r>
      <w:r>
        <w:rPr>
          <w:spacing w:val="-11"/>
        </w:rPr>
        <w:t> </w:t>
      </w:r>
      <w:r>
        <w:rPr/>
        <w:t>partícipe</w:t>
      </w:r>
      <w:r>
        <w:rPr>
          <w:spacing w:val="-11"/>
        </w:rPr>
        <w:t> </w:t>
      </w:r>
      <w:r>
        <w:rPr/>
        <w:t>en</w:t>
      </w:r>
      <w:r>
        <w:rPr>
          <w:spacing w:val="-11"/>
        </w:rPr>
        <w:t> </w:t>
      </w:r>
      <w:r>
        <w:rPr/>
        <w:t>la realización del delito.</w:t>
      </w:r>
    </w:p>
    <w:p>
      <w:pPr>
        <w:pStyle w:val="BodyText"/>
      </w:pPr>
    </w:p>
    <w:p>
      <w:pPr>
        <w:pStyle w:val="BodyText"/>
        <w:spacing w:before="1"/>
      </w:pPr>
    </w:p>
    <w:p>
      <w:pPr>
        <w:spacing w:line="229" w:lineRule="exact" w:before="1"/>
        <w:ind w:left="176"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26</w:t>
      </w:r>
      <w:r>
        <w:rPr>
          <w:rFonts w:ascii="Arial"/>
          <w:i/>
          <w:spacing w:val="-6"/>
          <w:sz w:val="20"/>
        </w:rPr>
        <w:t> </w:t>
      </w:r>
      <w:r>
        <w:rPr>
          <w:rFonts w:ascii="Arial"/>
          <w:i/>
          <w:sz w:val="20"/>
        </w:rPr>
        <w:t>DE</w:t>
      </w:r>
      <w:r>
        <w:rPr>
          <w:rFonts w:ascii="Arial"/>
          <w:i/>
          <w:spacing w:val="-4"/>
          <w:sz w:val="20"/>
        </w:rPr>
        <w:t> </w:t>
      </w:r>
      <w:r>
        <w:rPr>
          <w:rFonts w:ascii="Arial"/>
          <w:i/>
          <w:sz w:val="20"/>
        </w:rPr>
        <w:t>MARZO</w:t>
      </w:r>
      <w:r>
        <w:rPr>
          <w:rFonts w:ascii="Arial"/>
          <w:i/>
          <w:spacing w:val="-6"/>
          <w:sz w:val="20"/>
        </w:rPr>
        <w:t> </w:t>
      </w:r>
      <w:r>
        <w:rPr>
          <w:rFonts w:ascii="Arial"/>
          <w:i/>
          <w:sz w:val="20"/>
        </w:rPr>
        <w:t>DE</w:t>
      </w:r>
      <w:r>
        <w:rPr>
          <w:rFonts w:ascii="Arial"/>
          <w:i/>
          <w:spacing w:val="-6"/>
          <w:sz w:val="20"/>
        </w:rPr>
        <w:t> </w:t>
      </w:r>
      <w:r>
        <w:rPr>
          <w:rFonts w:ascii="Arial"/>
          <w:i/>
          <w:spacing w:val="-2"/>
          <w:sz w:val="20"/>
        </w:rPr>
        <w:t>2018).</w:t>
      </w:r>
    </w:p>
    <w:p>
      <w:pPr>
        <w:pStyle w:val="Heading1"/>
        <w:spacing w:line="229" w:lineRule="exact"/>
        <w:ind w:left="179" w:right="0"/>
      </w:pPr>
      <w:r>
        <w:rPr/>
        <w:t>CAPITULO</w:t>
      </w:r>
      <w:r>
        <w:rPr>
          <w:spacing w:val="-12"/>
        </w:rPr>
        <w:t> </w:t>
      </w:r>
      <w:r>
        <w:rPr>
          <w:spacing w:val="-5"/>
        </w:rPr>
        <w:t>III</w:t>
      </w:r>
    </w:p>
    <w:p>
      <w:pPr>
        <w:pStyle w:val="BodyText"/>
        <w:rPr>
          <w:rFonts w:ascii="Arial"/>
          <w:b/>
        </w:rPr>
      </w:pPr>
    </w:p>
    <w:p>
      <w:pPr>
        <w:pStyle w:val="BodyText"/>
        <w:spacing w:before="1"/>
        <w:rPr>
          <w:rFonts w:ascii="Arial"/>
          <w:b/>
        </w:rPr>
      </w:pPr>
    </w:p>
    <w:p>
      <w:pPr>
        <w:spacing w:line="480" w:lineRule="auto" w:before="0"/>
        <w:ind w:left="338" w:right="3926" w:firstLine="0"/>
        <w:jc w:val="left"/>
        <w:rPr>
          <w:rFonts w:ascii="Arial" w:hAnsi="Arial"/>
          <w:i/>
          <w:sz w:val="20"/>
        </w:rPr>
      </w:pPr>
      <w:r>
        <w:rPr>
          <w:rFonts w:ascii="Arial" w:hAnsi="Arial"/>
          <w:b/>
          <w:sz w:val="20"/>
        </w:rPr>
        <w:t>Artículo 273.- </w:t>
      </w:r>
      <w:r>
        <w:rPr>
          <w:rFonts w:ascii="Arial" w:hAnsi="Arial"/>
          <w:i/>
          <w:sz w:val="20"/>
        </w:rPr>
        <w:t>(DEROGADO, P.O. 26 DE MARZO DE 2018). </w:t>
      </w:r>
      <w:r>
        <w:rPr>
          <w:rFonts w:ascii="Arial" w:hAnsi="Arial"/>
          <w:b/>
          <w:sz w:val="20"/>
        </w:rPr>
        <w:t>Artículo</w:t>
      </w:r>
      <w:r>
        <w:rPr>
          <w:rFonts w:ascii="Arial" w:hAnsi="Arial"/>
          <w:b/>
          <w:spacing w:val="-5"/>
          <w:sz w:val="20"/>
        </w:rPr>
        <w:t> </w:t>
      </w:r>
      <w:r>
        <w:rPr>
          <w:rFonts w:ascii="Arial" w:hAnsi="Arial"/>
          <w:b/>
          <w:sz w:val="20"/>
        </w:rPr>
        <w:t>273</w:t>
      </w:r>
      <w:r>
        <w:rPr>
          <w:rFonts w:ascii="Arial" w:hAnsi="Arial"/>
          <w:b/>
          <w:spacing w:val="-7"/>
          <w:sz w:val="20"/>
        </w:rPr>
        <w:t> </w:t>
      </w:r>
      <w:r>
        <w:rPr>
          <w:rFonts w:ascii="Arial" w:hAnsi="Arial"/>
          <w:b/>
          <w:sz w:val="20"/>
        </w:rPr>
        <w:t>bis.-</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26</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2018). </w:t>
      </w:r>
      <w:r>
        <w:rPr>
          <w:rFonts w:ascii="Arial" w:hAnsi="Arial"/>
          <w:b/>
          <w:sz w:val="20"/>
        </w:rPr>
        <w:t>Artículo 274</w:t>
      </w:r>
      <w:r>
        <w:rPr>
          <w:rFonts w:ascii="Arial" w:hAnsi="Arial"/>
          <w:b/>
          <w:i/>
          <w:sz w:val="20"/>
        </w:rPr>
        <w:t>.- (</w:t>
      </w:r>
      <w:r>
        <w:rPr>
          <w:rFonts w:ascii="Arial" w:hAnsi="Arial"/>
          <w:i/>
          <w:sz w:val="20"/>
        </w:rPr>
        <w:t>DEROGADO, P.O. 26 DE MARZO DE 2018).</w:t>
      </w:r>
    </w:p>
    <w:p>
      <w:pPr>
        <w:spacing w:line="480" w:lineRule="auto" w:before="0"/>
        <w:ind w:left="338" w:right="3988" w:firstLine="0"/>
        <w:jc w:val="both"/>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274</w:t>
      </w:r>
      <w:r>
        <w:rPr>
          <w:rFonts w:ascii="Arial" w:hAnsi="Arial"/>
          <w:b/>
          <w:spacing w:val="-7"/>
          <w:sz w:val="20"/>
        </w:rPr>
        <w:t> </w:t>
      </w:r>
      <w:r>
        <w:rPr>
          <w:rFonts w:ascii="Arial" w:hAnsi="Arial"/>
          <w:b/>
          <w:sz w:val="20"/>
        </w:rPr>
        <w:t>bis.-</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26</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2018). </w:t>
      </w:r>
      <w:r>
        <w:rPr>
          <w:rFonts w:ascii="Arial" w:hAnsi="Arial"/>
          <w:b/>
          <w:sz w:val="20"/>
        </w:rPr>
        <w:t>Artículo</w:t>
      </w:r>
      <w:r>
        <w:rPr>
          <w:rFonts w:ascii="Arial" w:hAnsi="Arial"/>
          <w:b/>
          <w:spacing w:val="-1"/>
          <w:sz w:val="20"/>
        </w:rPr>
        <w:t> </w:t>
      </w:r>
      <w:r>
        <w:rPr>
          <w:rFonts w:ascii="Arial" w:hAnsi="Arial"/>
          <w:b/>
          <w:sz w:val="20"/>
        </w:rPr>
        <w:t>274</w:t>
      </w:r>
      <w:r>
        <w:rPr>
          <w:rFonts w:ascii="Arial" w:hAnsi="Arial"/>
          <w:b/>
          <w:spacing w:val="-3"/>
          <w:sz w:val="20"/>
        </w:rPr>
        <w:t> </w:t>
      </w:r>
      <w:r>
        <w:rPr>
          <w:rFonts w:ascii="Arial" w:hAnsi="Arial"/>
          <w:b/>
          <w:sz w:val="20"/>
        </w:rPr>
        <w:t>ter.-</w:t>
      </w:r>
      <w:r>
        <w:rPr>
          <w:rFonts w:ascii="Arial" w:hAnsi="Arial"/>
          <w:b/>
          <w:spacing w:val="-1"/>
          <w:sz w:val="20"/>
        </w:rPr>
        <w:t> </w:t>
      </w:r>
      <w:r>
        <w:rPr>
          <w:rFonts w:ascii="Arial" w:hAnsi="Arial"/>
          <w:i/>
          <w:sz w:val="20"/>
        </w:rPr>
        <w:t>(DEROGADO,</w:t>
      </w:r>
      <w:r>
        <w:rPr>
          <w:rFonts w:ascii="Arial" w:hAnsi="Arial"/>
          <w:i/>
          <w:spacing w:val="-2"/>
          <w:sz w:val="20"/>
        </w:rPr>
        <w:t> </w:t>
      </w:r>
      <w:r>
        <w:rPr>
          <w:rFonts w:ascii="Arial" w:hAnsi="Arial"/>
          <w:i/>
          <w:sz w:val="20"/>
        </w:rPr>
        <w:t>P.O.</w:t>
      </w:r>
      <w:r>
        <w:rPr>
          <w:rFonts w:ascii="Arial" w:hAnsi="Arial"/>
          <w:i/>
          <w:spacing w:val="-2"/>
          <w:sz w:val="20"/>
        </w:rPr>
        <w:t> </w:t>
      </w:r>
      <w:r>
        <w:rPr>
          <w:rFonts w:ascii="Arial" w:hAnsi="Arial"/>
          <w:i/>
          <w:sz w:val="20"/>
        </w:rPr>
        <w:t>26 DE MARZO DE</w:t>
      </w:r>
      <w:r>
        <w:rPr>
          <w:rFonts w:ascii="Arial" w:hAnsi="Arial"/>
          <w:i/>
          <w:spacing w:val="-2"/>
          <w:sz w:val="20"/>
        </w:rPr>
        <w:t> </w:t>
      </w:r>
      <w:r>
        <w:rPr>
          <w:rFonts w:ascii="Arial" w:hAnsi="Arial"/>
          <w:i/>
          <w:sz w:val="20"/>
        </w:rPr>
        <w:t>2018). </w:t>
      </w:r>
      <w:r>
        <w:rPr>
          <w:rFonts w:ascii="Arial" w:hAnsi="Arial"/>
          <w:b/>
          <w:sz w:val="20"/>
        </w:rPr>
        <w:t>Artículo 275.- </w:t>
      </w:r>
      <w:r>
        <w:rPr>
          <w:rFonts w:ascii="Arial" w:hAnsi="Arial"/>
          <w:i/>
          <w:sz w:val="20"/>
        </w:rPr>
        <w:t>(DEROGADO, P.O. 26 DE MARZO DE 2018).</w:t>
      </w:r>
    </w:p>
    <w:p>
      <w:pPr>
        <w:pStyle w:val="BodyText"/>
        <w:spacing w:before="1"/>
        <w:rPr>
          <w:rFonts w:ascii="Arial"/>
          <w:i/>
        </w:rPr>
      </w:pPr>
    </w:p>
    <w:p>
      <w:pPr>
        <w:pStyle w:val="Heading1"/>
        <w:spacing w:line="477" w:lineRule="auto"/>
        <w:ind w:left="3975" w:right="3740" w:firstLine="1"/>
      </w:pPr>
      <w:r>
        <w:rPr/>
        <w:t>CAPITULO IV</w:t>
      </w:r>
      <w:r>
        <w:rPr>
          <w:spacing w:val="40"/>
        </w:rPr>
        <w:t> </w:t>
      </w:r>
      <w:r>
        <w:rPr/>
        <w:t>ULTRAJES</w:t>
      </w:r>
      <w:r>
        <w:rPr>
          <w:spacing w:val="-14"/>
        </w:rPr>
        <w:t> </w:t>
      </w:r>
      <w:r>
        <w:rPr/>
        <w:t>A</w:t>
      </w:r>
      <w:r>
        <w:rPr>
          <w:spacing w:val="-14"/>
        </w:rPr>
        <w:t> </w:t>
      </w:r>
      <w:r>
        <w:rPr/>
        <w:t>LA</w:t>
      </w:r>
      <w:r>
        <w:rPr>
          <w:spacing w:val="-14"/>
        </w:rPr>
        <w:t> </w:t>
      </w:r>
      <w:r>
        <w:rPr/>
        <w:t>MORAL</w:t>
      </w:r>
    </w:p>
    <w:p>
      <w:pPr>
        <w:pStyle w:val="BodyText"/>
        <w:spacing w:before="4"/>
        <w:ind w:left="338"/>
        <w:jc w:val="both"/>
      </w:pPr>
      <w:r>
        <w:rPr>
          <w:rFonts w:ascii="Arial" w:hAnsi="Arial"/>
          <w:b/>
        </w:rPr>
        <w:t>Artículo</w:t>
      </w:r>
      <w:r>
        <w:rPr>
          <w:rFonts w:ascii="Arial" w:hAnsi="Arial"/>
          <w:b/>
          <w:spacing w:val="-5"/>
        </w:rPr>
        <w:t> </w:t>
      </w:r>
      <w:r>
        <w:rPr>
          <w:rFonts w:ascii="Arial" w:hAnsi="Arial"/>
          <w:b/>
        </w:rPr>
        <w:t>276.-</w:t>
      </w:r>
      <w:r>
        <w:rPr>
          <w:rFonts w:ascii="Arial" w:hAnsi="Arial"/>
          <w:b/>
          <w:spacing w:val="-2"/>
        </w:rPr>
        <w:t> </w:t>
      </w:r>
      <w:r>
        <w:rPr/>
        <w:t>Se</w:t>
      </w:r>
      <w:r>
        <w:rPr>
          <w:spacing w:val="-4"/>
        </w:rPr>
        <w:t> </w:t>
      </w:r>
      <w:r>
        <w:rPr/>
        <w:t>impondrá</w:t>
      </w:r>
      <w:r>
        <w:rPr>
          <w:spacing w:val="-5"/>
        </w:rPr>
        <w:t> </w:t>
      </w:r>
      <w:r>
        <w:rPr/>
        <w:t>prisión</w:t>
      </w:r>
      <w:r>
        <w:rPr>
          <w:spacing w:val="-5"/>
        </w:rPr>
        <w:t> </w:t>
      </w:r>
      <w:r>
        <w:rPr/>
        <w:t>de</w:t>
      </w:r>
      <w:r>
        <w:rPr>
          <w:spacing w:val="-6"/>
        </w:rPr>
        <w:t> </w:t>
      </w:r>
      <w:r>
        <w:rPr/>
        <w:t>uno</w:t>
      </w:r>
      <w:r>
        <w:rPr>
          <w:spacing w:val="-4"/>
        </w:rPr>
        <w:t> </w:t>
      </w:r>
      <w:r>
        <w:rPr/>
        <w:t>a</w:t>
      </w:r>
      <w:r>
        <w:rPr>
          <w:spacing w:val="-6"/>
        </w:rPr>
        <w:t> </w:t>
      </w:r>
      <w:r>
        <w:rPr/>
        <w:t>cinco</w:t>
      </w:r>
      <w:r>
        <w:rPr>
          <w:spacing w:val="-3"/>
        </w:rPr>
        <w:t> </w:t>
      </w:r>
      <w:r>
        <w:rPr/>
        <w:t>años</w:t>
      </w:r>
      <w:r>
        <w:rPr>
          <w:spacing w:val="-5"/>
        </w:rPr>
        <w:t> </w:t>
      </w:r>
      <w:r>
        <w:rPr/>
        <w:t>y</w:t>
      </w:r>
      <w:r>
        <w:rPr>
          <w:spacing w:val="-4"/>
        </w:rPr>
        <w:t> </w:t>
      </w:r>
      <w:r>
        <w:rPr/>
        <w:t>multa</w:t>
      </w:r>
      <w:r>
        <w:rPr>
          <w:spacing w:val="-5"/>
        </w:rPr>
        <w:t> </w:t>
      </w:r>
      <w:r>
        <w:rPr/>
        <w:t>de</w:t>
      </w:r>
      <w:r>
        <w:rPr>
          <w:spacing w:val="-6"/>
        </w:rPr>
        <w:t> </w:t>
      </w:r>
      <w:r>
        <w:rPr/>
        <w:t>25</w:t>
      </w:r>
      <w:r>
        <w:rPr>
          <w:spacing w:val="-3"/>
        </w:rPr>
        <w:t> </w:t>
      </w:r>
      <w:r>
        <w:rPr/>
        <w:t>a</w:t>
      </w:r>
      <w:r>
        <w:rPr>
          <w:spacing w:val="-4"/>
        </w:rPr>
        <w:t> </w:t>
      </w:r>
      <w:r>
        <w:rPr/>
        <w:t>100</w:t>
      </w:r>
      <w:r>
        <w:rPr>
          <w:spacing w:val="-3"/>
        </w:rPr>
        <w:t> </w:t>
      </w:r>
      <w:r>
        <w:rPr/>
        <w:t>días,</w:t>
      </w:r>
      <w:r>
        <w:rPr>
          <w:spacing w:val="-5"/>
        </w:rPr>
        <w:t> </w:t>
      </w:r>
      <w:r>
        <w:rPr/>
        <w:t>al</w:t>
      </w:r>
      <w:r>
        <w:rPr>
          <w:spacing w:val="-7"/>
        </w:rPr>
        <w:t> </w:t>
      </w:r>
      <w:r>
        <w:rPr>
          <w:spacing w:val="-4"/>
        </w:rPr>
        <w:t>que:</w:t>
      </w:r>
    </w:p>
    <w:p>
      <w:pPr>
        <w:pStyle w:val="BodyText"/>
        <w:spacing w:before="229"/>
        <w:ind w:left="338" w:right="110"/>
        <w:jc w:val="both"/>
      </w:pPr>
      <w:r>
        <w:rPr/>
        <w:t>I.- Fabrique, reproduzca o publique libros, escritos, imágenes u otros objetos obscenos y al que los</w:t>
      </w:r>
      <w:r>
        <w:rPr>
          <w:spacing w:val="40"/>
        </w:rPr>
        <w:t> </w:t>
      </w:r>
      <w:r>
        <w:rPr/>
        <w:t>exponga, distribuya o haga circular;</w:t>
      </w:r>
    </w:p>
    <w:p>
      <w:pPr>
        <w:pStyle w:val="BodyText"/>
        <w:spacing w:after="0"/>
        <w:jc w:val="both"/>
        <w:sectPr>
          <w:pgSz w:w="12240" w:h="15840"/>
          <w:pgMar w:header="0" w:footer="730" w:top="1600" w:bottom="920" w:left="1080" w:right="1080"/>
        </w:sectPr>
      </w:pPr>
    </w:p>
    <w:p>
      <w:pPr>
        <w:pStyle w:val="BodyText"/>
        <w:spacing w:line="477" w:lineRule="auto" w:before="81"/>
        <w:ind w:left="338" w:right="3243"/>
        <w:jc w:val="both"/>
      </w:pPr>
      <w:r>
        <w:rPr/>
        <w:t>II.-</w:t>
      </w:r>
      <w:r>
        <w:rPr>
          <w:spacing w:val="-5"/>
        </w:rPr>
        <w:t> </w:t>
      </w:r>
      <w:r>
        <w:rPr/>
        <w:t>Ejecute</w:t>
      </w:r>
      <w:r>
        <w:rPr>
          <w:spacing w:val="-4"/>
        </w:rPr>
        <w:t> </w:t>
      </w:r>
      <w:r>
        <w:rPr/>
        <w:t>o</w:t>
      </w:r>
      <w:r>
        <w:rPr>
          <w:spacing w:val="-7"/>
        </w:rPr>
        <w:t> </w:t>
      </w:r>
      <w:r>
        <w:rPr/>
        <w:t>haga</w:t>
      </w:r>
      <w:r>
        <w:rPr>
          <w:spacing w:val="-4"/>
        </w:rPr>
        <w:t> </w:t>
      </w:r>
      <w:r>
        <w:rPr/>
        <w:t>ejecutar</w:t>
      </w:r>
      <w:r>
        <w:rPr>
          <w:spacing w:val="-3"/>
        </w:rPr>
        <w:t> </w:t>
      </w:r>
      <w:r>
        <w:rPr/>
        <w:t>por</w:t>
      </w:r>
      <w:r>
        <w:rPr>
          <w:spacing w:val="-5"/>
        </w:rPr>
        <w:t> </w:t>
      </w:r>
      <w:r>
        <w:rPr/>
        <w:t>otro,</w:t>
      </w:r>
      <w:r>
        <w:rPr>
          <w:spacing w:val="-4"/>
        </w:rPr>
        <w:t> </w:t>
      </w:r>
      <w:r>
        <w:rPr/>
        <w:t>en</w:t>
      </w:r>
      <w:r>
        <w:rPr>
          <w:spacing w:val="-5"/>
        </w:rPr>
        <w:t> </w:t>
      </w:r>
      <w:r>
        <w:rPr/>
        <w:t>público,</w:t>
      </w:r>
      <w:r>
        <w:rPr>
          <w:spacing w:val="-6"/>
        </w:rPr>
        <w:t> </w:t>
      </w:r>
      <w:r>
        <w:rPr/>
        <w:t>exhibiciones</w:t>
      </w:r>
      <w:r>
        <w:rPr>
          <w:spacing w:val="-5"/>
        </w:rPr>
        <w:t> </w:t>
      </w:r>
      <w:r>
        <w:rPr/>
        <w:t>obscenas;</w:t>
      </w:r>
      <w:r>
        <w:rPr>
          <w:spacing w:val="-4"/>
        </w:rPr>
        <w:t> </w:t>
      </w:r>
      <w:r>
        <w:rPr/>
        <w:t>o III.- Públicamente invite a otro al comercio carnal.</w:t>
      </w:r>
    </w:p>
    <w:p>
      <w:pPr>
        <w:pStyle w:val="BodyText"/>
        <w:spacing w:before="4"/>
        <w:ind w:left="338" w:right="110"/>
        <w:jc w:val="both"/>
      </w:pPr>
      <w:r>
        <w:rPr/>
        <w:t>En su caso, se aplicará el doble de la punibilidad, si el pasivo del delito fuere menor de dieciocho años o persona que</w:t>
      </w:r>
      <w:r>
        <w:rPr>
          <w:spacing w:val="-2"/>
        </w:rPr>
        <w:t> </w:t>
      </w:r>
      <w:r>
        <w:rPr/>
        <w:t>por</w:t>
      </w:r>
      <w:r>
        <w:rPr>
          <w:spacing w:val="-1"/>
        </w:rPr>
        <w:t> </w:t>
      </w:r>
      <w:r>
        <w:rPr/>
        <w:t>cualquier causa</w:t>
      </w:r>
      <w:r>
        <w:rPr>
          <w:spacing w:val="-2"/>
        </w:rPr>
        <w:t> </w:t>
      </w:r>
      <w:r>
        <w:rPr/>
        <w:t>no tenga capacidad para</w:t>
      </w:r>
      <w:r>
        <w:rPr>
          <w:spacing w:val="-2"/>
        </w:rPr>
        <w:t> </w:t>
      </w:r>
      <w:r>
        <w:rPr/>
        <w:t>comprender el</w:t>
      </w:r>
      <w:r>
        <w:rPr>
          <w:spacing w:val="-3"/>
        </w:rPr>
        <w:t> </w:t>
      </w:r>
      <w:r>
        <w:rPr/>
        <w:t>significado del</w:t>
      </w:r>
      <w:r>
        <w:rPr>
          <w:spacing w:val="-3"/>
        </w:rPr>
        <w:t> </w:t>
      </w:r>
      <w:r>
        <w:rPr/>
        <w:t>hecho o</w:t>
      </w:r>
      <w:r>
        <w:rPr>
          <w:spacing w:val="-2"/>
        </w:rPr>
        <w:t> </w:t>
      </w:r>
      <w:r>
        <w:rPr/>
        <w:t>posibilidad para resistir la conducta delictuosa.</w:t>
      </w:r>
    </w:p>
    <w:p>
      <w:pPr>
        <w:pStyle w:val="BodyText"/>
      </w:pPr>
    </w:p>
    <w:p>
      <w:pPr>
        <w:pStyle w:val="BodyText"/>
      </w:pPr>
    </w:p>
    <w:p>
      <w:pPr>
        <w:spacing w:before="0"/>
        <w:ind w:left="2971" w:right="2739"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CUARTO</w:t>
      </w:r>
    </w:p>
    <w:p>
      <w:pPr>
        <w:pStyle w:val="BodyText"/>
        <w:spacing w:before="1"/>
        <w:rPr>
          <w:rFonts w:ascii="Arial"/>
          <w:b/>
        </w:rPr>
      </w:pPr>
    </w:p>
    <w:p>
      <w:pPr>
        <w:spacing w:before="0"/>
        <w:ind w:left="365" w:right="139" w:firstLine="0"/>
        <w:jc w:val="center"/>
        <w:rPr>
          <w:rFonts w:ascii="Arial" w:hAnsi="Arial"/>
          <w:b/>
          <w:sz w:val="20"/>
        </w:rPr>
      </w:pPr>
      <w:r>
        <w:rPr>
          <w:rFonts w:ascii="Arial" w:hAnsi="Arial"/>
          <w:b/>
          <w:sz w:val="20"/>
        </w:rPr>
        <w:t>DELITOS</w:t>
      </w:r>
      <w:r>
        <w:rPr>
          <w:rFonts w:ascii="Arial" w:hAnsi="Arial"/>
          <w:b/>
          <w:spacing w:val="-8"/>
          <w:sz w:val="20"/>
        </w:rPr>
        <w:t> </w:t>
      </w:r>
      <w:r>
        <w:rPr>
          <w:rFonts w:ascii="Arial" w:hAnsi="Arial"/>
          <w:b/>
          <w:sz w:val="20"/>
        </w:rPr>
        <w:t>COMETIDOS</w:t>
      </w:r>
      <w:r>
        <w:rPr>
          <w:rFonts w:ascii="Arial" w:hAnsi="Arial"/>
          <w:b/>
          <w:spacing w:val="-6"/>
          <w:sz w:val="20"/>
        </w:rPr>
        <w:t> </w:t>
      </w:r>
      <w:r>
        <w:rPr>
          <w:rFonts w:ascii="Arial" w:hAnsi="Arial"/>
          <w:b/>
          <w:sz w:val="20"/>
        </w:rPr>
        <w:t>EN</w:t>
      </w:r>
      <w:r>
        <w:rPr>
          <w:rFonts w:ascii="Arial" w:hAnsi="Arial"/>
          <w:b/>
          <w:spacing w:val="-7"/>
          <w:sz w:val="20"/>
        </w:rPr>
        <w:t> </w:t>
      </w:r>
      <w:r>
        <w:rPr>
          <w:rFonts w:ascii="Arial" w:hAnsi="Arial"/>
          <w:b/>
          <w:sz w:val="20"/>
        </w:rPr>
        <w:t>EL</w:t>
      </w:r>
      <w:r>
        <w:rPr>
          <w:rFonts w:ascii="Arial" w:hAnsi="Arial"/>
          <w:b/>
          <w:spacing w:val="-5"/>
          <w:sz w:val="20"/>
        </w:rPr>
        <w:t> </w:t>
      </w:r>
      <w:r>
        <w:rPr>
          <w:rFonts w:ascii="Arial" w:hAnsi="Arial"/>
          <w:b/>
          <w:sz w:val="20"/>
        </w:rPr>
        <w:t>EJERCICIO</w:t>
      </w:r>
      <w:r>
        <w:rPr>
          <w:rFonts w:ascii="Arial" w:hAnsi="Arial"/>
          <w:b/>
          <w:spacing w:val="-4"/>
          <w:sz w:val="20"/>
        </w:rPr>
        <w:t> </w:t>
      </w:r>
      <w:r>
        <w:rPr>
          <w:rFonts w:ascii="Arial" w:hAnsi="Arial"/>
          <w:b/>
          <w:sz w:val="20"/>
        </w:rPr>
        <w:t>DE</w:t>
      </w:r>
      <w:r>
        <w:rPr>
          <w:rFonts w:ascii="Arial" w:hAnsi="Arial"/>
          <w:b/>
          <w:spacing w:val="-8"/>
          <w:sz w:val="20"/>
        </w:rPr>
        <w:t> </w:t>
      </w:r>
      <w:r>
        <w:rPr>
          <w:rFonts w:ascii="Arial" w:hAnsi="Arial"/>
          <w:b/>
          <w:sz w:val="20"/>
        </w:rPr>
        <w:t>UNA</w:t>
      </w:r>
      <w:r>
        <w:rPr>
          <w:rFonts w:ascii="Arial" w:hAnsi="Arial"/>
          <w:b/>
          <w:spacing w:val="-5"/>
          <w:sz w:val="20"/>
        </w:rPr>
        <w:t> </w:t>
      </w:r>
      <w:r>
        <w:rPr>
          <w:rFonts w:ascii="Arial" w:hAnsi="Arial"/>
          <w:b/>
          <w:sz w:val="20"/>
        </w:rPr>
        <w:t>ACTIVIDAD</w:t>
      </w:r>
      <w:r>
        <w:rPr>
          <w:rFonts w:ascii="Arial" w:hAnsi="Arial"/>
          <w:b/>
          <w:spacing w:val="-4"/>
          <w:sz w:val="20"/>
        </w:rPr>
        <w:t> </w:t>
      </w:r>
      <w:r>
        <w:rPr>
          <w:rFonts w:ascii="Arial" w:hAnsi="Arial"/>
          <w:b/>
          <w:sz w:val="20"/>
        </w:rPr>
        <w:t>PROFESIONAL</w:t>
      </w:r>
      <w:r>
        <w:rPr>
          <w:rFonts w:ascii="Arial" w:hAnsi="Arial"/>
          <w:b/>
          <w:spacing w:val="-7"/>
          <w:sz w:val="20"/>
        </w:rPr>
        <w:t> </w:t>
      </w:r>
      <w:r>
        <w:rPr>
          <w:rFonts w:ascii="Arial" w:hAnsi="Arial"/>
          <w:b/>
          <w:sz w:val="20"/>
        </w:rPr>
        <w:t>O</w:t>
      </w:r>
      <w:r>
        <w:rPr>
          <w:rFonts w:ascii="Arial" w:hAnsi="Arial"/>
          <w:b/>
          <w:spacing w:val="-6"/>
          <w:sz w:val="20"/>
        </w:rPr>
        <w:t> </w:t>
      </w:r>
      <w:r>
        <w:rPr>
          <w:rFonts w:ascii="Arial" w:hAnsi="Arial"/>
          <w:b/>
          <w:spacing w:val="-2"/>
          <w:sz w:val="20"/>
        </w:rPr>
        <w:t>TÉCNICA</w:t>
      </w:r>
    </w:p>
    <w:p>
      <w:pPr>
        <w:pStyle w:val="BodyText"/>
        <w:spacing w:before="229"/>
        <w:rPr>
          <w:rFonts w:ascii="Arial"/>
          <w:b/>
        </w:rPr>
      </w:pPr>
    </w:p>
    <w:p>
      <w:pPr>
        <w:spacing w:before="0"/>
        <w:ind w:left="2971" w:right="2738" w:firstLine="0"/>
        <w:jc w:val="center"/>
        <w:rPr>
          <w:rFonts w:ascii="Arial" w:hAnsi="Arial"/>
          <w:b/>
          <w:sz w:val="20"/>
        </w:rPr>
      </w:pPr>
      <w:r>
        <w:rPr>
          <w:rFonts w:ascii="Arial" w:hAnsi="Arial"/>
          <w:b/>
          <w:sz w:val="20"/>
        </w:rPr>
        <w:t>CAPITULO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pStyle w:val="BodyText"/>
        <w:ind w:left="338" w:right="100"/>
        <w:jc w:val="both"/>
      </w:pPr>
      <w:r>
        <w:rPr>
          <w:rFonts w:ascii="Arial" w:hAnsi="Arial"/>
          <w:b/>
        </w:rPr>
        <w:t>Artículo</w:t>
      </w:r>
      <w:r>
        <w:rPr>
          <w:rFonts w:ascii="Arial" w:hAnsi="Arial"/>
          <w:b/>
          <w:spacing w:val="-14"/>
        </w:rPr>
        <w:t> </w:t>
      </w:r>
      <w:r>
        <w:rPr>
          <w:rFonts w:ascii="Arial" w:hAnsi="Arial"/>
          <w:b/>
        </w:rPr>
        <w:t>277.-</w:t>
      </w:r>
      <w:r>
        <w:rPr>
          <w:rFonts w:ascii="Arial" w:hAnsi="Arial"/>
          <w:b/>
          <w:spacing w:val="-14"/>
        </w:rPr>
        <w:t> </w:t>
      </w:r>
      <w:r>
        <w:rPr/>
        <w:t>A</w:t>
      </w:r>
      <w:r>
        <w:rPr>
          <w:spacing w:val="-14"/>
        </w:rPr>
        <w:t> </w:t>
      </w:r>
      <w:r>
        <w:rPr/>
        <w:t>los</w:t>
      </w:r>
      <w:r>
        <w:rPr>
          <w:spacing w:val="-14"/>
        </w:rPr>
        <w:t> </w:t>
      </w:r>
      <w:r>
        <w:rPr/>
        <w:t>profesionistas</w:t>
      </w:r>
      <w:r>
        <w:rPr>
          <w:spacing w:val="-14"/>
        </w:rPr>
        <w:t> </w:t>
      </w:r>
      <w:r>
        <w:rPr/>
        <w:t>o</w:t>
      </w:r>
      <w:r>
        <w:rPr>
          <w:spacing w:val="-14"/>
        </w:rPr>
        <w:t> </w:t>
      </w:r>
      <w:r>
        <w:rPr/>
        <w:t>técnicos</w:t>
      </w:r>
      <w:r>
        <w:rPr>
          <w:spacing w:val="-14"/>
        </w:rPr>
        <w:t> </w:t>
      </w:r>
      <w:r>
        <w:rPr/>
        <w:t>que</w:t>
      </w:r>
      <w:r>
        <w:rPr>
          <w:spacing w:val="-14"/>
        </w:rPr>
        <w:t> </w:t>
      </w:r>
      <w:r>
        <w:rPr/>
        <w:t>en</w:t>
      </w:r>
      <w:r>
        <w:rPr>
          <w:spacing w:val="-14"/>
        </w:rPr>
        <w:t> </w:t>
      </w:r>
      <w:r>
        <w:rPr/>
        <w:t>el</w:t>
      </w:r>
      <w:r>
        <w:rPr>
          <w:spacing w:val="-13"/>
        </w:rPr>
        <w:t> </w:t>
      </w:r>
      <w:r>
        <w:rPr/>
        <w:t>desempeño</w:t>
      </w:r>
      <w:r>
        <w:rPr>
          <w:spacing w:val="-14"/>
        </w:rPr>
        <w:t> </w:t>
      </w:r>
      <w:r>
        <w:rPr/>
        <w:t>de</w:t>
      </w:r>
      <w:r>
        <w:rPr>
          <w:spacing w:val="-14"/>
        </w:rPr>
        <w:t> </w:t>
      </w:r>
      <w:r>
        <w:rPr/>
        <w:t>sus</w:t>
      </w:r>
      <w:r>
        <w:rPr>
          <w:spacing w:val="-14"/>
        </w:rPr>
        <w:t> </w:t>
      </w:r>
      <w:r>
        <w:rPr/>
        <w:t>actividades,</w:t>
      </w:r>
      <w:r>
        <w:rPr>
          <w:spacing w:val="-14"/>
        </w:rPr>
        <w:t> </w:t>
      </w:r>
      <w:r>
        <w:rPr/>
        <w:t>causen</w:t>
      </w:r>
      <w:r>
        <w:rPr>
          <w:spacing w:val="-14"/>
        </w:rPr>
        <w:t> </w:t>
      </w:r>
      <w:r>
        <w:rPr/>
        <w:t>daño</w:t>
      </w:r>
      <w:r>
        <w:rPr>
          <w:spacing w:val="-14"/>
        </w:rPr>
        <w:t> </w:t>
      </w:r>
      <w:r>
        <w:rPr/>
        <w:t>o</w:t>
      </w:r>
      <w:r>
        <w:rPr>
          <w:spacing w:val="-14"/>
        </w:rPr>
        <w:t> </w:t>
      </w:r>
      <w:r>
        <w:rPr/>
        <w:t>pongan en</w:t>
      </w:r>
      <w:r>
        <w:rPr>
          <w:spacing w:val="-10"/>
        </w:rPr>
        <w:t> </w:t>
      </w:r>
      <w:r>
        <w:rPr/>
        <w:t>peligro</w:t>
      </w:r>
      <w:r>
        <w:rPr>
          <w:spacing w:val="-10"/>
        </w:rPr>
        <w:t> </w:t>
      </w:r>
      <w:r>
        <w:rPr/>
        <w:t>la</w:t>
      </w:r>
      <w:r>
        <w:rPr>
          <w:spacing w:val="-10"/>
        </w:rPr>
        <w:t> </w:t>
      </w:r>
      <w:r>
        <w:rPr/>
        <w:t>vida,</w:t>
      </w:r>
      <w:r>
        <w:rPr>
          <w:spacing w:val="-9"/>
        </w:rPr>
        <w:t> </w:t>
      </w:r>
      <w:r>
        <w:rPr/>
        <w:t>la</w:t>
      </w:r>
      <w:r>
        <w:rPr>
          <w:spacing w:val="-10"/>
        </w:rPr>
        <w:t> </w:t>
      </w:r>
      <w:r>
        <w:rPr/>
        <w:t>salud,</w:t>
      </w:r>
      <w:r>
        <w:rPr>
          <w:spacing w:val="-9"/>
        </w:rPr>
        <w:t> </w:t>
      </w:r>
      <w:r>
        <w:rPr/>
        <w:t>la</w:t>
      </w:r>
      <w:r>
        <w:rPr>
          <w:spacing w:val="-10"/>
        </w:rPr>
        <w:t> </w:t>
      </w:r>
      <w:r>
        <w:rPr/>
        <w:t>libertad</w:t>
      </w:r>
      <w:r>
        <w:rPr>
          <w:spacing w:val="-10"/>
        </w:rPr>
        <w:t> </w:t>
      </w:r>
      <w:r>
        <w:rPr/>
        <w:t>o</w:t>
      </w:r>
      <w:r>
        <w:rPr>
          <w:spacing w:val="-10"/>
        </w:rPr>
        <w:t> </w:t>
      </w:r>
      <w:r>
        <w:rPr/>
        <w:t>el</w:t>
      </w:r>
      <w:r>
        <w:rPr>
          <w:spacing w:val="-10"/>
        </w:rPr>
        <w:t> </w:t>
      </w:r>
      <w:r>
        <w:rPr/>
        <w:t>patrimonio</w:t>
      </w:r>
      <w:r>
        <w:rPr>
          <w:spacing w:val="-10"/>
        </w:rPr>
        <w:t> </w:t>
      </w:r>
      <w:r>
        <w:rPr/>
        <w:t>de</w:t>
      </w:r>
      <w:r>
        <w:rPr>
          <w:spacing w:val="-10"/>
        </w:rPr>
        <w:t> </w:t>
      </w:r>
      <w:r>
        <w:rPr/>
        <w:t>las</w:t>
      </w:r>
      <w:r>
        <w:rPr>
          <w:spacing w:val="-8"/>
        </w:rPr>
        <w:t> </w:t>
      </w:r>
      <w:r>
        <w:rPr/>
        <w:t>personas,</w:t>
      </w:r>
      <w:r>
        <w:rPr>
          <w:spacing w:val="-11"/>
        </w:rPr>
        <w:t> </w:t>
      </w:r>
      <w:r>
        <w:rPr/>
        <w:t>se</w:t>
      </w:r>
      <w:r>
        <w:rPr>
          <w:spacing w:val="-11"/>
        </w:rPr>
        <w:t> </w:t>
      </w:r>
      <w:r>
        <w:rPr/>
        <w:t>les</w:t>
      </w:r>
      <w:r>
        <w:rPr>
          <w:spacing w:val="-8"/>
        </w:rPr>
        <w:t> </w:t>
      </w:r>
      <w:r>
        <w:rPr/>
        <w:t>impondrá</w:t>
      </w:r>
      <w:r>
        <w:rPr>
          <w:spacing w:val="-10"/>
        </w:rPr>
        <w:t> </w:t>
      </w:r>
      <w:r>
        <w:rPr/>
        <w:t>prisión</w:t>
      </w:r>
      <w:r>
        <w:rPr>
          <w:spacing w:val="-10"/>
        </w:rPr>
        <w:t> </w:t>
      </w:r>
      <w:r>
        <w:rPr/>
        <w:t>de</w:t>
      </w:r>
      <w:r>
        <w:rPr>
          <w:spacing w:val="-11"/>
        </w:rPr>
        <w:t> </w:t>
      </w:r>
      <w:r>
        <w:rPr/>
        <w:t>seis</w:t>
      </w:r>
      <w:r>
        <w:rPr>
          <w:spacing w:val="-10"/>
        </w:rPr>
        <w:t> </w:t>
      </w:r>
      <w:r>
        <w:rPr/>
        <w:t>meses</w:t>
      </w:r>
      <w:r>
        <w:rPr>
          <w:spacing w:val="-12"/>
        </w:rPr>
        <w:t> </w:t>
      </w:r>
      <w:r>
        <w:rPr/>
        <w:t>a cinco años y la suspensión en el ejercicio profesional o técnico de tres meses a tres años, sin perjuicio de la punibilidad</w:t>
      </w:r>
      <w:r>
        <w:rPr>
          <w:spacing w:val="-4"/>
        </w:rPr>
        <w:t> </w:t>
      </w:r>
      <w:r>
        <w:rPr/>
        <w:t>que</w:t>
      </w:r>
      <w:r>
        <w:rPr>
          <w:spacing w:val="-4"/>
        </w:rPr>
        <w:t> </w:t>
      </w:r>
      <w:r>
        <w:rPr/>
        <w:t>resulte</w:t>
      </w:r>
      <w:r>
        <w:rPr>
          <w:spacing w:val="-4"/>
        </w:rPr>
        <w:t> </w:t>
      </w:r>
      <w:r>
        <w:rPr/>
        <w:t>por</w:t>
      </w:r>
      <w:r>
        <w:rPr>
          <w:spacing w:val="-3"/>
        </w:rPr>
        <w:t> </w:t>
      </w:r>
      <w:r>
        <w:rPr/>
        <w:t>la</w:t>
      </w:r>
      <w:r>
        <w:rPr>
          <w:spacing w:val="-4"/>
        </w:rPr>
        <w:t> </w:t>
      </w:r>
      <w:r>
        <w:rPr/>
        <w:t>comisión</w:t>
      </w:r>
      <w:r>
        <w:rPr>
          <w:spacing w:val="-4"/>
        </w:rPr>
        <w:t> </w:t>
      </w:r>
      <w:r>
        <w:rPr/>
        <w:t>de</w:t>
      </w:r>
      <w:r>
        <w:rPr>
          <w:spacing w:val="-4"/>
        </w:rPr>
        <w:t> </w:t>
      </w:r>
      <w:r>
        <w:rPr/>
        <w:t>otros</w:t>
      </w:r>
      <w:r>
        <w:rPr>
          <w:spacing w:val="-2"/>
        </w:rPr>
        <w:t> </w:t>
      </w:r>
      <w:r>
        <w:rPr/>
        <w:t>delitos.</w:t>
      </w:r>
    </w:p>
    <w:p>
      <w:pPr>
        <w:pStyle w:val="BodyText"/>
      </w:pPr>
    </w:p>
    <w:p>
      <w:pPr>
        <w:pStyle w:val="BodyText"/>
        <w:ind w:left="338" w:right="103"/>
        <w:jc w:val="both"/>
      </w:pPr>
      <w:r>
        <w:rPr/>
        <w:t>Este</w:t>
      </w:r>
      <w:r>
        <w:rPr>
          <w:spacing w:val="-4"/>
        </w:rPr>
        <w:t> </w:t>
      </w:r>
      <w:r>
        <w:rPr/>
        <w:t>delito</w:t>
      </w:r>
      <w:r>
        <w:rPr>
          <w:spacing w:val="-4"/>
        </w:rPr>
        <w:t> </w:t>
      </w:r>
      <w:r>
        <w:rPr/>
        <w:t>también</w:t>
      </w:r>
      <w:r>
        <w:rPr>
          <w:spacing w:val="-4"/>
        </w:rPr>
        <w:t> </w:t>
      </w:r>
      <w:r>
        <w:rPr/>
        <w:t>será</w:t>
      </w:r>
      <w:r>
        <w:rPr>
          <w:spacing w:val="-7"/>
        </w:rPr>
        <w:t> </w:t>
      </w:r>
      <w:r>
        <w:rPr/>
        <w:t>punible</w:t>
      </w:r>
      <w:r>
        <w:rPr>
          <w:spacing w:val="-4"/>
        </w:rPr>
        <w:t> </w:t>
      </w:r>
      <w:r>
        <w:rPr/>
        <w:t>si</w:t>
      </w:r>
      <w:r>
        <w:rPr>
          <w:spacing w:val="-5"/>
        </w:rPr>
        <w:t> </w:t>
      </w:r>
      <w:r>
        <w:rPr/>
        <w:t>se</w:t>
      </w:r>
      <w:r>
        <w:rPr>
          <w:spacing w:val="-7"/>
        </w:rPr>
        <w:t> </w:t>
      </w:r>
      <w:r>
        <w:rPr/>
        <w:t>causa</w:t>
      </w:r>
      <w:r>
        <w:rPr>
          <w:spacing w:val="-7"/>
        </w:rPr>
        <w:t> </w:t>
      </w:r>
      <w:r>
        <w:rPr/>
        <w:t>culposamente</w:t>
      </w:r>
      <w:r>
        <w:rPr>
          <w:spacing w:val="-4"/>
        </w:rPr>
        <w:t> </w:t>
      </w:r>
      <w:r>
        <w:rPr/>
        <w:t>y</w:t>
      </w:r>
      <w:r>
        <w:rPr>
          <w:spacing w:val="-4"/>
        </w:rPr>
        <w:t> </w:t>
      </w:r>
      <w:r>
        <w:rPr/>
        <w:t>bajo</w:t>
      </w:r>
      <w:r>
        <w:rPr>
          <w:spacing w:val="-4"/>
        </w:rPr>
        <w:t> </w:t>
      </w:r>
      <w:r>
        <w:rPr/>
        <w:t>esta</w:t>
      </w:r>
      <w:r>
        <w:rPr>
          <w:spacing w:val="-4"/>
        </w:rPr>
        <w:t> </w:t>
      </w:r>
      <w:r>
        <w:rPr/>
        <w:t>forma</w:t>
      </w:r>
      <w:r>
        <w:rPr>
          <w:spacing w:val="-4"/>
        </w:rPr>
        <w:t> </w:t>
      </w:r>
      <w:r>
        <w:rPr/>
        <w:t>de</w:t>
      </w:r>
      <w:r>
        <w:rPr>
          <w:spacing w:val="-7"/>
        </w:rPr>
        <w:t> </w:t>
      </w:r>
      <w:r>
        <w:rPr/>
        <w:t>realización,</w:t>
      </w:r>
      <w:r>
        <w:rPr>
          <w:spacing w:val="-4"/>
        </w:rPr>
        <w:t> </w:t>
      </w:r>
      <w:r>
        <w:rPr/>
        <w:t>será</w:t>
      </w:r>
      <w:r>
        <w:rPr>
          <w:spacing w:val="-7"/>
        </w:rPr>
        <w:t> </w:t>
      </w:r>
      <w:r>
        <w:rPr/>
        <w:t>perseguible por querella.</w:t>
      </w:r>
    </w:p>
    <w:p>
      <w:pPr>
        <w:pStyle w:val="BodyText"/>
        <w:spacing w:before="229"/>
        <w:ind w:left="338" w:right="100"/>
        <w:jc w:val="both"/>
      </w:pPr>
      <w:r>
        <w:rPr>
          <w:rFonts w:ascii="Arial" w:hAnsi="Arial"/>
          <w:b/>
        </w:rPr>
        <w:t>Artículo</w:t>
      </w:r>
      <w:r>
        <w:rPr>
          <w:rFonts w:ascii="Arial" w:hAnsi="Arial"/>
          <w:b/>
          <w:spacing w:val="-5"/>
        </w:rPr>
        <w:t> </w:t>
      </w:r>
      <w:r>
        <w:rPr>
          <w:rFonts w:ascii="Arial" w:hAnsi="Arial"/>
          <w:b/>
        </w:rPr>
        <w:t>278.-</w:t>
      </w:r>
      <w:r>
        <w:rPr>
          <w:rFonts w:ascii="Arial" w:hAnsi="Arial"/>
          <w:b/>
          <w:spacing w:val="-9"/>
        </w:rPr>
        <w:t> </w:t>
      </w:r>
      <w:r>
        <w:rPr/>
        <w:t>Se</w:t>
      </w:r>
      <w:r>
        <w:rPr>
          <w:spacing w:val="-10"/>
        </w:rPr>
        <w:t> </w:t>
      </w:r>
      <w:r>
        <w:rPr/>
        <w:t>impondrá</w:t>
      </w:r>
      <w:r>
        <w:rPr>
          <w:spacing w:val="-10"/>
        </w:rPr>
        <w:t> </w:t>
      </w:r>
      <w:r>
        <w:rPr/>
        <w:t>prisión</w:t>
      </w:r>
      <w:r>
        <w:rPr>
          <w:spacing w:val="-13"/>
        </w:rPr>
        <w:t> </w:t>
      </w:r>
      <w:r>
        <w:rPr/>
        <w:t>de</w:t>
      </w:r>
      <w:r>
        <w:rPr>
          <w:spacing w:val="-13"/>
        </w:rPr>
        <w:t> </w:t>
      </w:r>
      <w:r>
        <w:rPr/>
        <w:t>seis</w:t>
      </w:r>
      <w:r>
        <w:rPr>
          <w:spacing w:val="-11"/>
        </w:rPr>
        <w:t> </w:t>
      </w:r>
      <w:r>
        <w:rPr/>
        <w:t>meses</w:t>
      </w:r>
      <w:r>
        <w:rPr>
          <w:spacing w:val="-11"/>
        </w:rPr>
        <w:t> </w:t>
      </w:r>
      <w:r>
        <w:rPr/>
        <w:t>a</w:t>
      </w:r>
      <w:r>
        <w:rPr>
          <w:spacing w:val="-13"/>
        </w:rPr>
        <w:t> </w:t>
      </w:r>
      <w:r>
        <w:rPr/>
        <w:t>cinco</w:t>
      </w:r>
      <w:r>
        <w:rPr>
          <w:spacing w:val="-13"/>
        </w:rPr>
        <w:t> </w:t>
      </w:r>
      <w:r>
        <w:rPr/>
        <w:t>años,</w:t>
      </w:r>
      <w:r>
        <w:rPr>
          <w:spacing w:val="-12"/>
        </w:rPr>
        <w:t> </w:t>
      </w:r>
      <w:r>
        <w:rPr/>
        <w:t>de</w:t>
      </w:r>
      <w:r>
        <w:rPr>
          <w:spacing w:val="-13"/>
        </w:rPr>
        <w:t> </w:t>
      </w:r>
      <w:r>
        <w:rPr/>
        <w:t>50</w:t>
      </w:r>
      <w:r>
        <w:rPr>
          <w:spacing w:val="-13"/>
        </w:rPr>
        <w:t> </w:t>
      </w:r>
      <w:r>
        <w:rPr/>
        <w:t>a</w:t>
      </w:r>
      <w:r>
        <w:rPr>
          <w:spacing w:val="-13"/>
        </w:rPr>
        <w:t> </w:t>
      </w:r>
      <w:r>
        <w:rPr/>
        <w:t>300</w:t>
      </w:r>
      <w:r>
        <w:rPr>
          <w:spacing w:val="-13"/>
        </w:rPr>
        <w:t> </w:t>
      </w:r>
      <w:r>
        <w:rPr/>
        <w:t>días</w:t>
      </w:r>
      <w:r>
        <w:rPr>
          <w:spacing w:val="-9"/>
        </w:rPr>
        <w:t> </w:t>
      </w:r>
      <w:r>
        <w:rPr/>
        <w:t>multa</w:t>
      </w:r>
      <w:r>
        <w:rPr>
          <w:spacing w:val="-13"/>
        </w:rPr>
        <w:t> </w:t>
      </w:r>
      <w:r>
        <w:rPr/>
        <w:t>y</w:t>
      </w:r>
      <w:r>
        <w:rPr>
          <w:spacing w:val="-11"/>
        </w:rPr>
        <w:t> </w:t>
      </w:r>
      <w:r>
        <w:rPr/>
        <w:t>además,</w:t>
      </w:r>
      <w:r>
        <w:rPr>
          <w:spacing w:val="-12"/>
        </w:rPr>
        <w:t> </w:t>
      </w:r>
      <w:r>
        <w:rPr/>
        <w:t>suspensión o</w:t>
      </w:r>
      <w:r>
        <w:rPr>
          <w:spacing w:val="-9"/>
        </w:rPr>
        <w:t> </w:t>
      </w:r>
      <w:r>
        <w:rPr/>
        <w:t>inhabilitación</w:t>
      </w:r>
      <w:r>
        <w:rPr>
          <w:spacing w:val="-9"/>
        </w:rPr>
        <w:t> </w:t>
      </w:r>
      <w:r>
        <w:rPr/>
        <w:t>para</w:t>
      </w:r>
      <w:r>
        <w:rPr>
          <w:spacing w:val="-9"/>
        </w:rPr>
        <w:t> </w:t>
      </w:r>
      <w:r>
        <w:rPr/>
        <w:t>el</w:t>
      </w:r>
      <w:r>
        <w:rPr>
          <w:spacing w:val="-10"/>
        </w:rPr>
        <w:t> </w:t>
      </w:r>
      <w:r>
        <w:rPr/>
        <w:t>ejercicio</w:t>
      </w:r>
      <w:r>
        <w:rPr>
          <w:spacing w:val="-9"/>
        </w:rPr>
        <w:t> </w:t>
      </w:r>
      <w:r>
        <w:rPr/>
        <w:t>profesional</w:t>
      </w:r>
      <w:r>
        <w:rPr>
          <w:spacing w:val="-10"/>
        </w:rPr>
        <w:t> </w:t>
      </w:r>
      <w:r>
        <w:rPr/>
        <w:t>de</w:t>
      </w:r>
      <w:r>
        <w:rPr>
          <w:spacing w:val="-9"/>
        </w:rPr>
        <w:t> </w:t>
      </w:r>
      <w:r>
        <w:rPr/>
        <w:t>hasta</w:t>
      </w:r>
      <w:r>
        <w:rPr>
          <w:spacing w:val="-9"/>
        </w:rPr>
        <w:t> </w:t>
      </w:r>
      <w:r>
        <w:rPr/>
        <w:t>tres</w:t>
      </w:r>
      <w:r>
        <w:rPr>
          <w:spacing w:val="-10"/>
        </w:rPr>
        <w:t> </w:t>
      </w:r>
      <w:r>
        <w:rPr/>
        <w:t>años,</w:t>
      </w:r>
      <w:r>
        <w:rPr>
          <w:spacing w:val="-9"/>
        </w:rPr>
        <w:t> </w:t>
      </w:r>
      <w:r>
        <w:rPr/>
        <w:t>al</w:t>
      </w:r>
      <w:r>
        <w:rPr>
          <w:spacing w:val="-10"/>
        </w:rPr>
        <w:t> </w:t>
      </w:r>
      <w:r>
        <w:rPr/>
        <w:t>médico</w:t>
      </w:r>
      <w:r>
        <w:rPr>
          <w:spacing w:val="-9"/>
        </w:rPr>
        <w:t> </w:t>
      </w:r>
      <w:r>
        <w:rPr/>
        <w:t>que:</w:t>
      </w:r>
    </w:p>
    <w:p>
      <w:pPr>
        <w:pStyle w:val="BodyText"/>
        <w:spacing w:before="1"/>
      </w:pPr>
    </w:p>
    <w:p>
      <w:pPr>
        <w:pStyle w:val="BodyText"/>
        <w:ind w:left="338" w:right="112"/>
        <w:jc w:val="both"/>
      </w:pPr>
      <w:r>
        <w:rPr/>
        <w:t>I.- Habiendo otorgado responsiva de hacerse cargo de la atención de algún lesionado, lo abandone en su tratamiento sin causa justificada y sin dar aviso inmediato a la autoridad correspondiente, o no cumpla con las obligaciones que le impone el Código Nacional de Procedimientos Penales;</w:t>
      </w:r>
    </w:p>
    <w:p>
      <w:pPr>
        <w:spacing w:before="3"/>
        <w:ind w:left="60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pStyle w:val="BodyText"/>
        <w:ind w:left="338" w:right="111"/>
        <w:jc w:val="both"/>
      </w:pPr>
      <w:r>
        <w:rPr/>
        <w:t>II.- No recabe la autorización del paciente o de la persona que deba otorgarla, salvo en caso de urgencia, cuando se trate de practicar alguna operación quirúrgica que por su naturaleza ponga en peligro la vida del enfermo, cause pérdida de un miembro o ataque la integridad de una función vital;</w:t>
      </w:r>
    </w:p>
    <w:p>
      <w:pPr>
        <w:pStyle w:val="BodyText"/>
        <w:spacing w:before="2"/>
      </w:pPr>
    </w:p>
    <w:p>
      <w:pPr>
        <w:pStyle w:val="BodyText"/>
        <w:spacing w:before="1"/>
        <w:ind w:left="338"/>
        <w:jc w:val="both"/>
      </w:pPr>
      <w:r>
        <w:rPr/>
        <w:t>III.-</w:t>
      </w:r>
      <w:r>
        <w:rPr>
          <w:spacing w:val="-10"/>
        </w:rPr>
        <w:t> </w:t>
      </w:r>
      <w:r>
        <w:rPr/>
        <w:t>Practique</w:t>
      </w:r>
      <w:r>
        <w:rPr>
          <w:spacing w:val="-11"/>
        </w:rPr>
        <w:t> </w:t>
      </w:r>
      <w:r>
        <w:rPr/>
        <w:t>una</w:t>
      </w:r>
      <w:r>
        <w:rPr>
          <w:spacing w:val="-10"/>
        </w:rPr>
        <w:t> </w:t>
      </w:r>
      <w:r>
        <w:rPr/>
        <w:t>intervención</w:t>
      </w:r>
      <w:r>
        <w:rPr>
          <w:spacing w:val="-10"/>
        </w:rPr>
        <w:t> </w:t>
      </w:r>
      <w:r>
        <w:rPr/>
        <w:t>quirúrgica</w:t>
      </w:r>
      <w:r>
        <w:rPr>
          <w:spacing w:val="-9"/>
        </w:rPr>
        <w:t> </w:t>
      </w:r>
      <w:r>
        <w:rPr>
          <w:spacing w:val="-2"/>
        </w:rPr>
        <w:t>innecesaria;</w:t>
      </w:r>
    </w:p>
    <w:p>
      <w:pPr>
        <w:pStyle w:val="BodyText"/>
        <w:spacing w:before="228"/>
        <w:ind w:left="338" w:right="109"/>
        <w:jc w:val="both"/>
      </w:pPr>
      <w:r>
        <w:rPr/>
        <w:t>IV.- Ejerciendo la medicina y sin motivo justificado se niegue a prestar asistencia a un enfermo en caso de notoria urgencia, poniendo en peligro la vida o la salud de dicho enfermo, cuando éste, por las circunstancias del caso, no pudiera recurrir a otro médico o a un servicio de salud, o abandone sin causa justificada a la persona de cuya asistencia esté encargado; o</w:t>
      </w:r>
    </w:p>
    <w:p>
      <w:pPr>
        <w:pStyle w:val="BodyText"/>
      </w:pPr>
    </w:p>
    <w:p>
      <w:pPr>
        <w:pStyle w:val="BodyText"/>
        <w:ind w:left="338" w:right="111"/>
        <w:jc w:val="both"/>
      </w:pPr>
      <w:r>
        <w:rPr/>
        <w:t>V.- Certifique falsamente que una persona tiene una enfermedad u otro impedimento bastante para dispensarla de cumplir una obligación que la Ley impone para adquirir algún derecho.</w:t>
      </w:r>
    </w:p>
    <w:p>
      <w:pPr>
        <w:pStyle w:val="BodyText"/>
        <w:spacing w:before="1"/>
      </w:pPr>
    </w:p>
    <w:p>
      <w:pPr>
        <w:pStyle w:val="BodyText"/>
        <w:ind w:left="338" w:right="99"/>
        <w:jc w:val="both"/>
      </w:pPr>
      <w:r>
        <w:rPr/>
        <w:t>Los tipos penales previstos por las fracciones I, II y III de este artículo, también serán punibles si se causan culposamente</w:t>
      </w:r>
      <w:r>
        <w:rPr>
          <w:spacing w:val="-11"/>
        </w:rPr>
        <w:t> </w:t>
      </w:r>
      <w:r>
        <w:rPr/>
        <w:t>y</w:t>
      </w:r>
      <w:r>
        <w:rPr>
          <w:spacing w:val="-9"/>
        </w:rPr>
        <w:t> </w:t>
      </w:r>
      <w:r>
        <w:rPr/>
        <w:t>bajo</w:t>
      </w:r>
      <w:r>
        <w:rPr>
          <w:spacing w:val="-11"/>
        </w:rPr>
        <w:t> </w:t>
      </w:r>
      <w:r>
        <w:rPr/>
        <w:t>esta</w:t>
      </w:r>
      <w:r>
        <w:rPr>
          <w:spacing w:val="-11"/>
        </w:rPr>
        <w:t> </w:t>
      </w:r>
      <w:r>
        <w:rPr/>
        <w:t>forma</w:t>
      </w:r>
      <w:r>
        <w:rPr>
          <w:spacing w:val="-11"/>
        </w:rPr>
        <w:t> </w:t>
      </w:r>
      <w:r>
        <w:rPr/>
        <w:t>de</w:t>
      </w:r>
      <w:r>
        <w:rPr>
          <w:spacing w:val="-11"/>
        </w:rPr>
        <w:t> </w:t>
      </w:r>
      <w:r>
        <w:rPr/>
        <w:t>realización,</w:t>
      </w:r>
      <w:r>
        <w:rPr>
          <w:spacing w:val="-11"/>
        </w:rPr>
        <w:t> </w:t>
      </w:r>
      <w:r>
        <w:rPr/>
        <w:t>serán</w:t>
      </w:r>
      <w:r>
        <w:rPr>
          <w:spacing w:val="-11"/>
        </w:rPr>
        <w:t> </w:t>
      </w:r>
      <w:r>
        <w:rPr/>
        <w:t>perseguibles</w:t>
      </w:r>
      <w:r>
        <w:rPr>
          <w:spacing w:val="-9"/>
        </w:rPr>
        <w:t> </w:t>
      </w:r>
      <w:r>
        <w:rPr/>
        <w:t>por</w:t>
      </w:r>
      <w:r>
        <w:rPr>
          <w:spacing w:val="-10"/>
        </w:rPr>
        <w:t> </w:t>
      </w:r>
      <w:r>
        <w:rPr/>
        <w:t>querella.</w:t>
      </w:r>
    </w:p>
    <w:p>
      <w:pPr>
        <w:pStyle w:val="BodyText"/>
        <w:spacing w:before="229"/>
        <w:ind w:left="338" w:right="110"/>
        <w:jc w:val="both"/>
      </w:pPr>
      <w:r>
        <w:rPr/>
        <w:t>En el supuesto de que un médico se ostente con una especialidad no validada legalmente, la punibilidad señalada en el presente Artículo, se aumentará en una mitad.</w:t>
      </w:r>
    </w:p>
    <w:p>
      <w:pPr>
        <w:pStyle w:val="BodyText"/>
        <w:spacing w:before="1"/>
      </w:pPr>
    </w:p>
    <w:p>
      <w:pPr>
        <w:pStyle w:val="BodyText"/>
        <w:spacing w:before="1"/>
        <w:ind w:left="338" w:right="111"/>
        <w:jc w:val="both"/>
      </w:pPr>
      <w:r>
        <w:rPr>
          <w:rFonts w:ascii="Arial" w:hAnsi="Arial"/>
          <w:b/>
        </w:rPr>
        <w:t>Artículo 278 BIS.- </w:t>
      </w:r>
      <w:r>
        <w:rPr/>
        <w:t>No existirá delito, cuando los daños a la salud o a la vida de las personas, considerados como reacciones colaterales o complicaciones propias de los tratamientos indicados por médicos con título, especialidad u otros grados académicos legalmente expedidos por instituciones con reconocimiento oficial</w:t>
      </w:r>
    </w:p>
    <w:p>
      <w:pPr>
        <w:pStyle w:val="BodyText"/>
        <w:spacing w:after="0"/>
        <w:jc w:val="both"/>
        <w:sectPr>
          <w:pgSz w:w="12240" w:h="15840"/>
          <w:pgMar w:header="0" w:footer="730" w:top="1600" w:bottom="920" w:left="1080" w:right="1080"/>
        </w:sectPr>
      </w:pPr>
    </w:p>
    <w:p>
      <w:pPr>
        <w:pStyle w:val="BodyText"/>
        <w:spacing w:before="81"/>
        <w:ind w:left="338" w:right="112"/>
        <w:jc w:val="both"/>
      </w:pPr>
      <w:r>
        <w:rPr/>
        <w:t>de</w:t>
      </w:r>
      <w:r>
        <w:rPr>
          <w:spacing w:val="-4"/>
        </w:rPr>
        <w:t> </w:t>
      </w:r>
      <w:r>
        <w:rPr/>
        <w:t>validez</w:t>
      </w:r>
      <w:r>
        <w:rPr>
          <w:spacing w:val="-1"/>
        </w:rPr>
        <w:t> </w:t>
      </w:r>
      <w:r>
        <w:rPr/>
        <w:t>de</w:t>
      </w:r>
      <w:r>
        <w:rPr>
          <w:spacing w:val="-2"/>
        </w:rPr>
        <w:t> </w:t>
      </w:r>
      <w:r>
        <w:rPr/>
        <w:t>estudios,</w:t>
      </w:r>
      <w:r>
        <w:rPr>
          <w:spacing w:val="-2"/>
        </w:rPr>
        <w:t> </w:t>
      </w:r>
      <w:r>
        <w:rPr/>
        <w:t>no</w:t>
      </w:r>
      <w:r>
        <w:rPr>
          <w:spacing w:val="-3"/>
        </w:rPr>
        <w:t> </w:t>
      </w:r>
      <w:r>
        <w:rPr/>
        <w:t>tengan</w:t>
      </w:r>
      <w:r>
        <w:rPr>
          <w:spacing w:val="-3"/>
        </w:rPr>
        <w:t> </w:t>
      </w:r>
      <w:r>
        <w:rPr/>
        <w:t>como</w:t>
      </w:r>
      <w:r>
        <w:rPr>
          <w:spacing w:val="-2"/>
        </w:rPr>
        <w:t> </w:t>
      </w:r>
      <w:r>
        <w:rPr/>
        <w:t>causa</w:t>
      </w:r>
      <w:r>
        <w:rPr>
          <w:spacing w:val="-2"/>
        </w:rPr>
        <w:t> </w:t>
      </w:r>
      <w:r>
        <w:rPr/>
        <w:t>determinante</w:t>
      </w:r>
      <w:r>
        <w:rPr>
          <w:spacing w:val="-2"/>
        </w:rPr>
        <w:t> </w:t>
      </w:r>
      <w:r>
        <w:rPr/>
        <w:t>la</w:t>
      </w:r>
      <w:r>
        <w:rPr>
          <w:spacing w:val="-2"/>
        </w:rPr>
        <w:t> </w:t>
      </w:r>
      <w:r>
        <w:rPr/>
        <w:t>violación</w:t>
      </w:r>
      <w:r>
        <w:rPr>
          <w:spacing w:val="-2"/>
        </w:rPr>
        <w:t> </w:t>
      </w:r>
      <w:r>
        <w:rPr/>
        <w:t>de</w:t>
      </w:r>
      <w:r>
        <w:rPr>
          <w:spacing w:val="-2"/>
        </w:rPr>
        <w:t> </w:t>
      </w:r>
      <w:r>
        <w:rPr/>
        <w:t>un</w:t>
      </w:r>
      <w:r>
        <w:rPr>
          <w:spacing w:val="-2"/>
        </w:rPr>
        <w:t> </w:t>
      </w:r>
      <w:r>
        <w:rPr/>
        <w:t>deber</w:t>
      </w:r>
      <w:r>
        <w:rPr>
          <w:spacing w:val="-3"/>
        </w:rPr>
        <w:t> </w:t>
      </w:r>
      <w:r>
        <w:rPr/>
        <w:t>de</w:t>
      </w:r>
      <w:r>
        <w:rPr>
          <w:spacing w:val="-3"/>
        </w:rPr>
        <w:t> </w:t>
      </w:r>
      <w:r>
        <w:rPr/>
        <w:t>cuidado</w:t>
      </w:r>
      <w:r>
        <w:rPr>
          <w:spacing w:val="-2"/>
        </w:rPr>
        <w:t> </w:t>
      </w:r>
      <w:r>
        <w:rPr/>
        <w:t>que</w:t>
      </w:r>
      <w:r>
        <w:rPr>
          <w:spacing w:val="-2"/>
        </w:rPr>
        <w:t> </w:t>
      </w:r>
      <w:r>
        <w:rPr/>
        <w:t>el</w:t>
      </w:r>
      <w:r>
        <w:rPr>
          <w:spacing w:val="-3"/>
        </w:rPr>
        <w:t> </w:t>
      </w:r>
      <w:r>
        <w:rPr/>
        <w:t>o los médicos podían y debían observar según las circunstancias del caso.</w:t>
      </w:r>
    </w:p>
    <w:p>
      <w:pPr>
        <w:spacing w:line="161" w:lineRule="exact" w:before="0"/>
        <w:ind w:left="608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spacing w:before="1"/>
        <w:ind w:left="338" w:right="111"/>
        <w:jc w:val="both"/>
      </w:pPr>
      <w:r>
        <w:rPr>
          <w:rFonts w:ascii="Arial" w:hAnsi="Arial"/>
          <w:b/>
        </w:rPr>
        <w:t>Artículo 279.- </w:t>
      </w:r>
      <w:r>
        <w:rPr/>
        <w:t>Se impondrá prisión de seis meses a dos años, de 5 a 50 días multa y suspensión de tres meses</w:t>
      </w:r>
      <w:r>
        <w:rPr>
          <w:spacing w:val="-1"/>
        </w:rPr>
        <w:t> </w:t>
      </w:r>
      <w:r>
        <w:rPr/>
        <w:t>a</w:t>
      </w:r>
      <w:r>
        <w:rPr>
          <w:spacing w:val="-2"/>
        </w:rPr>
        <w:t> </w:t>
      </w:r>
      <w:r>
        <w:rPr/>
        <w:t>un año,</w:t>
      </w:r>
      <w:r>
        <w:rPr>
          <w:spacing w:val="-2"/>
        </w:rPr>
        <w:t> </w:t>
      </w:r>
      <w:r>
        <w:rPr/>
        <w:t>a</w:t>
      </w:r>
      <w:r>
        <w:rPr>
          <w:spacing w:val="-2"/>
        </w:rPr>
        <w:t> </w:t>
      </w:r>
      <w:r>
        <w:rPr/>
        <w:t>juicio</w:t>
      </w:r>
      <w:r>
        <w:rPr>
          <w:spacing w:val="-2"/>
        </w:rPr>
        <w:t> </w:t>
      </w:r>
      <w:r>
        <w:rPr/>
        <w:t>del</w:t>
      </w:r>
      <w:r>
        <w:rPr>
          <w:spacing w:val="-3"/>
        </w:rPr>
        <w:t> </w:t>
      </w:r>
      <w:r>
        <w:rPr/>
        <w:t>juzgador, a</w:t>
      </w:r>
      <w:r>
        <w:rPr>
          <w:spacing w:val="-2"/>
        </w:rPr>
        <w:t> </w:t>
      </w:r>
      <w:r>
        <w:rPr/>
        <w:t>los</w:t>
      </w:r>
      <w:r>
        <w:rPr>
          <w:spacing w:val="-1"/>
        </w:rPr>
        <w:t> </w:t>
      </w:r>
      <w:r>
        <w:rPr/>
        <w:t>directores, encargados</w:t>
      </w:r>
      <w:r>
        <w:rPr>
          <w:spacing w:val="-1"/>
        </w:rPr>
        <w:t> </w:t>
      </w:r>
      <w:r>
        <w:rPr/>
        <w:t>o</w:t>
      </w:r>
      <w:r>
        <w:rPr>
          <w:spacing w:val="-2"/>
        </w:rPr>
        <w:t> </w:t>
      </w:r>
      <w:r>
        <w:rPr/>
        <w:t>administradores</w:t>
      </w:r>
      <w:r>
        <w:rPr>
          <w:spacing w:val="-1"/>
        </w:rPr>
        <w:t> </w:t>
      </w:r>
      <w:r>
        <w:rPr/>
        <w:t>de</w:t>
      </w:r>
      <w:r>
        <w:rPr>
          <w:spacing w:val="-3"/>
        </w:rPr>
        <w:t> </w:t>
      </w:r>
      <w:r>
        <w:rPr/>
        <w:t>cualquier</w:t>
      </w:r>
      <w:r>
        <w:rPr>
          <w:spacing w:val="-1"/>
        </w:rPr>
        <w:t> </w:t>
      </w:r>
      <w:r>
        <w:rPr/>
        <w:t>centro de salud, cuando habiendo sido prestado el servicio:</w:t>
      </w:r>
    </w:p>
    <w:p>
      <w:pPr>
        <w:pStyle w:val="BodyText"/>
        <w:spacing w:before="229"/>
        <w:ind w:left="338" w:right="113"/>
        <w:jc w:val="both"/>
      </w:pPr>
      <w:r>
        <w:rPr/>
        <w:t>I.- Impidan la salida del paciente, cuando éste o sus familiares lo soliciten, aduciendo adeudos de cualquier </w:t>
      </w:r>
      <w:r>
        <w:rPr>
          <w:spacing w:val="-2"/>
        </w:rPr>
        <w:t>índole,</w:t>
      </w:r>
    </w:p>
    <w:p>
      <w:pPr>
        <w:pStyle w:val="BodyText"/>
        <w:spacing w:before="1"/>
      </w:pPr>
    </w:p>
    <w:p>
      <w:pPr>
        <w:pStyle w:val="BodyText"/>
        <w:spacing w:before="1"/>
        <w:ind w:left="338" w:right="114"/>
        <w:jc w:val="both"/>
      </w:pPr>
      <w:r>
        <w:rPr/>
        <w:t>II.- Retenga sin necesidad a un recién nacido, por los motivos a que se refiere la parte final de la fracción anterior; o</w:t>
      </w:r>
    </w:p>
    <w:p>
      <w:pPr>
        <w:pStyle w:val="BodyText"/>
        <w:spacing w:before="229"/>
        <w:ind w:left="338" w:right="110"/>
        <w:jc w:val="both"/>
      </w:pPr>
      <w:r>
        <w:rPr/>
        <w:t>III.- Retarden o nieguen por cualquier motivo la entrega de un cadáver, excepto cuando se requiera orden</w:t>
      </w:r>
      <w:r>
        <w:rPr>
          <w:spacing w:val="40"/>
        </w:rPr>
        <w:t> </w:t>
      </w:r>
      <w:r>
        <w:rPr/>
        <w:t>de la autoridad competente.</w:t>
      </w:r>
    </w:p>
    <w:p>
      <w:pPr>
        <w:pStyle w:val="BodyText"/>
        <w:spacing w:before="1"/>
      </w:pPr>
    </w:p>
    <w:p>
      <w:pPr>
        <w:pStyle w:val="BodyText"/>
        <w:ind w:left="338" w:right="110"/>
        <w:jc w:val="both"/>
      </w:pPr>
      <w:r>
        <w:rPr/>
        <w:t>Las mismas penas se impondrán a los encargados o administradores de agencias funerarias que indebidamente retarden o nieguen la salida de los cadáveres.</w:t>
      </w:r>
    </w:p>
    <w:p>
      <w:pPr>
        <w:pStyle w:val="BodyText"/>
        <w:spacing w:before="229"/>
        <w:ind w:left="338" w:right="107"/>
        <w:jc w:val="both"/>
      </w:pPr>
      <w:r>
        <w:rPr>
          <w:rFonts w:ascii="Arial" w:hAnsi="Arial"/>
          <w:b/>
        </w:rPr>
        <w:t>Artículo 280.- </w:t>
      </w:r>
      <w:r>
        <w:rPr/>
        <w:t>A los encargados, empleados o dependientes de una farmacia, que al surtir una receta sustituyan la medicina específicamente señalada, por otra que cause daño o sea evidentemente</w:t>
      </w:r>
      <w:r>
        <w:rPr>
          <w:spacing w:val="40"/>
        </w:rPr>
        <w:t> </w:t>
      </w:r>
      <w:r>
        <w:rPr/>
        <w:t>inapropiada al padecimiento para el cual se prescribió, se les impondrá prisión de seis meses a dos años y de 5 a 50 días multa.</w:t>
      </w:r>
    </w:p>
    <w:p>
      <w:pPr>
        <w:pStyle w:val="BodyText"/>
      </w:pPr>
    </w:p>
    <w:p>
      <w:pPr>
        <w:pStyle w:val="BodyText"/>
        <w:ind w:left="338" w:right="113"/>
        <w:jc w:val="both"/>
      </w:pPr>
      <w:r>
        <w:rPr/>
        <w:t>Este delito también será punible si se causa culposamente y bajo esta forma de realización, será perseguible por querella.</w:t>
      </w:r>
    </w:p>
    <w:p>
      <w:pPr>
        <w:pStyle w:val="BodyText"/>
        <w:spacing w:before="1"/>
      </w:pPr>
    </w:p>
    <w:p>
      <w:pPr>
        <w:pStyle w:val="BodyText"/>
        <w:ind w:left="338" w:right="106"/>
        <w:jc w:val="both"/>
      </w:pPr>
      <w:r>
        <w:rPr>
          <w:rFonts w:ascii="Arial" w:hAnsi="Arial"/>
          <w:b/>
        </w:rPr>
        <w:t>Artículo 281.- </w:t>
      </w:r>
      <w:r>
        <w:rPr/>
        <w:t>A los profesionales o técnicos que habiendo aceptado prestar servicios a una persona, sin consentimiento de ésta y sin causa justificada abandonen tal servicio, causando con ello un daño a los bienes o patrimonio de quien tenía derecho a la prestación de los servicios correspondientes, se le</w:t>
      </w:r>
      <w:r>
        <w:rPr>
          <w:spacing w:val="40"/>
        </w:rPr>
        <w:t> </w:t>
      </w:r>
      <w:r>
        <w:rPr/>
        <w:t>impondrá prisión de seis meses a tres años, multa de 10 a 50 días y además, suspensión en la actividad profesional o técnica por hasta el máximo de la punibilidad privativa de libertad.</w:t>
      </w:r>
    </w:p>
    <w:p>
      <w:pPr>
        <w:pStyle w:val="BodyText"/>
      </w:pPr>
    </w:p>
    <w:p>
      <w:pPr>
        <w:pStyle w:val="BodyText"/>
      </w:pPr>
    </w:p>
    <w:p>
      <w:pPr>
        <w:spacing w:before="1"/>
        <w:ind w:left="2971" w:right="2742"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QUINTO</w:t>
      </w:r>
    </w:p>
    <w:p>
      <w:pPr>
        <w:spacing w:before="229"/>
        <w:ind w:left="365" w:right="136" w:firstLine="0"/>
        <w:jc w:val="center"/>
        <w:rPr>
          <w:rFonts w:ascii="Arial"/>
          <w:b/>
          <w:sz w:val="20"/>
        </w:rPr>
      </w:pPr>
      <w:r>
        <w:rPr>
          <w:rFonts w:ascii="Arial"/>
          <w:b/>
          <w:sz w:val="20"/>
        </w:rPr>
        <w:t>DELITOS</w:t>
      </w:r>
      <w:r>
        <w:rPr>
          <w:rFonts w:ascii="Arial"/>
          <w:b/>
          <w:spacing w:val="-9"/>
          <w:sz w:val="20"/>
        </w:rPr>
        <w:t> </w:t>
      </w:r>
      <w:r>
        <w:rPr>
          <w:rFonts w:ascii="Arial"/>
          <w:b/>
          <w:sz w:val="20"/>
        </w:rPr>
        <w:t>CONTRA</w:t>
      </w:r>
      <w:r>
        <w:rPr>
          <w:rFonts w:ascii="Arial"/>
          <w:b/>
          <w:spacing w:val="-6"/>
          <w:sz w:val="20"/>
        </w:rPr>
        <w:t> </w:t>
      </w:r>
      <w:r>
        <w:rPr>
          <w:rFonts w:ascii="Arial"/>
          <w:b/>
          <w:sz w:val="20"/>
        </w:rPr>
        <w:t>EL</w:t>
      </w:r>
      <w:r>
        <w:rPr>
          <w:rFonts w:ascii="Arial"/>
          <w:b/>
          <w:spacing w:val="-7"/>
          <w:sz w:val="20"/>
        </w:rPr>
        <w:t> </w:t>
      </w:r>
      <w:r>
        <w:rPr>
          <w:rFonts w:ascii="Arial"/>
          <w:b/>
          <w:sz w:val="20"/>
        </w:rPr>
        <w:t>ORDEN</w:t>
      </w:r>
      <w:r>
        <w:rPr>
          <w:rFonts w:ascii="Arial"/>
          <w:b/>
          <w:spacing w:val="-8"/>
          <w:sz w:val="20"/>
        </w:rPr>
        <w:t> </w:t>
      </w:r>
      <w:r>
        <w:rPr>
          <w:rFonts w:ascii="Arial"/>
          <w:b/>
          <w:sz w:val="20"/>
        </w:rPr>
        <w:t>CONSTITUCIONAL</w:t>
      </w:r>
      <w:r>
        <w:rPr>
          <w:rFonts w:ascii="Arial"/>
          <w:b/>
          <w:spacing w:val="-8"/>
          <w:sz w:val="20"/>
        </w:rPr>
        <w:t> </w:t>
      </w:r>
      <w:r>
        <w:rPr>
          <w:rFonts w:ascii="Arial"/>
          <w:b/>
          <w:sz w:val="20"/>
        </w:rPr>
        <w:t>Y</w:t>
      </w:r>
      <w:r>
        <w:rPr>
          <w:rFonts w:ascii="Arial"/>
          <w:b/>
          <w:spacing w:val="-6"/>
          <w:sz w:val="20"/>
        </w:rPr>
        <w:t> </w:t>
      </w:r>
      <w:r>
        <w:rPr>
          <w:rFonts w:ascii="Arial"/>
          <w:b/>
          <w:sz w:val="20"/>
        </w:rPr>
        <w:t>LA</w:t>
      </w:r>
      <w:r>
        <w:rPr>
          <w:rFonts w:ascii="Arial"/>
          <w:b/>
          <w:spacing w:val="-8"/>
          <w:sz w:val="20"/>
        </w:rPr>
        <w:t> </w:t>
      </w:r>
      <w:r>
        <w:rPr>
          <w:rFonts w:ascii="Arial"/>
          <w:b/>
          <w:sz w:val="20"/>
        </w:rPr>
        <w:t>SEGURIDAD</w:t>
      </w:r>
      <w:r>
        <w:rPr>
          <w:rFonts w:ascii="Arial"/>
          <w:b/>
          <w:spacing w:val="-6"/>
          <w:sz w:val="20"/>
        </w:rPr>
        <w:t> </w:t>
      </w:r>
      <w:r>
        <w:rPr>
          <w:rFonts w:ascii="Arial"/>
          <w:b/>
          <w:sz w:val="20"/>
        </w:rPr>
        <w:t>DEL</w:t>
      </w:r>
      <w:r>
        <w:rPr>
          <w:rFonts w:ascii="Arial"/>
          <w:b/>
          <w:spacing w:val="-5"/>
          <w:sz w:val="20"/>
        </w:rPr>
        <w:t> </w:t>
      </w:r>
      <w:r>
        <w:rPr>
          <w:rFonts w:ascii="Arial"/>
          <w:b/>
          <w:spacing w:val="-2"/>
          <w:sz w:val="20"/>
        </w:rPr>
        <w:t>ESTADO</w:t>
      </w:r>
    </w:p>
    <w:p>
      <w:pPr>
        <w:pStyle w:val="BodyText"/>
        <w:rPr>
          <w:rFonts w:ascii="Arial"/>
          <w:b/>
        </w:rPr>
      </w:pPr>
    </w:p>
    <w:p>
      <w:pPr>
        <w:pStyle w:val="BodyText"/>
        <w:spacing w:before="1"/>
        <w:rPr>
          <w:rFonts w:ascii="Arial"/>
          <w:b/>
        </w:rPr>
      </w:pPr>
    </w:p>
    <w:p>
      <w:pPr>
        <w:spacing w:line="477" w:lineRule="auto" w:before="0"/>
        <w:ind w:left="4239" w:right="4002" w:firstLine="0"/>
        <w:jc w:val="center"/>
        <w:rPr>
          <w:rFonts w:ascii="Arial" w:hAnsi="Arial"/>
          <w:b/>
          <w:sz w:val="20"/>
        </w:rPr>
      </w:pPr>
      <w:r>
        <w:rPr>
          <w:rFonts w:ascii="Arial" w:hAnsi="Arial"/>
          <w:b/>
          <w:sz w:val="20"/>
        </w:rPr>
        <w:t>CAPITULO I </w:t>
      </w:r>
      <w:r>
        <w:rPr>
          <w:rFonts w:ascii="Arial" w:hAnsi="Arial"/>
          <w:b/>
          <w:spacing w:val="-2"/>
          <w:sz w:val="20"/>
        </w:rPr>
        <w:t>CONSPIRACIÓN</w:t>
      </w:r>
    </w:p>
    <w:p>
      <w:pPr>
        <w:pStyle w:val="BodyText"/>
        <w:spacing w:before="4"/>
        <w:ind w:left="338" w:right="107"/>
        <w:jc w:val="both"/>
      </w:pPr>
      <w:r>
        <w:rPr>
          <w:rFonts w:ascii="Arial" w:hAnsi="Arial"/>
          <w:b/>
        </w:rPr>
        <w:t>Artículo</w:t>
      </w:r>
      <w:r>
        <w:rPr>
          <w:rFonts w:ascii="Arial" w:hAnsi="Arial"/>
          <w:b/>
          <w:spacing w:val="-1"/>
        </w:rPr>
        <w:t> </w:t>
      </w:r>
      <w:r>
        <w:rPr>
          <w:rFonts w:ascii="Arial" w:hAnsi="Arial"/>
          <w:b/>
        </w:rPr>
        <w:t>282.-</w:t>
      </w:r>
      <w:r>
        <w:rPr>
          <w:rFonts w:ascii="Arial" w:hAnsi="Arial"/>
          <w:b/>
          <w:spacing w:val="-3"/>
        </w:rPr>
        <w:t> </w:t>
      </w:r>
      <w:r>
        <w:rPr/>
        <w:t>Hay</w:t>
      </w:r>
      <w:r>
        <w:rPr>
          <w:spacing w:val="-3"/>
        </w:rPr>
        <w:t> </w:t>
      </w:r>
      <w:r>
        <w:rPr/>
        <w:t>conspiración</w:t>
      </w:r>
      <w:r>
        <w:rPr>
          <w:spacing w:val="-2"/>
        </w:rPr>
        <w:t> </w:t>
      </w:r>
      <w:r>
        <w:rPr/>
        <w:t>siempre</w:t>
      </w:r>
      <w:r>
        <w:rPr>
          <w:spacing w:val="-2"/>
        </w:rPr>
        <w:t> </w:t>
      </w:r>
      <w:r>
        <w:rPr/>
        <w:t>que</w:t>
      </w:r>
      <w:r>
        <w:rPr>
          <w:spacing w:val="-2"/>
        </w:rPr>
        <w:t> </w:t>
      </w:r>
      <w:r>
        <w:rPr/>
        <w:t>dos</w:t>
      </w:r>
      <w:r>
        <w:rPr>
          <w:spacing w:val="-3"/>
        </w:rPr>
        <w:t> </w:t>
      </w:r>
      <w:r>
        <w:rPr/>
        <w:t>o</w:t>
      </w:r>
      <w:r>
        <w:rPr>
          <w:spacing w:val="-2"/>
        </w:rPr>
        <w:t> </w:t>
      </w:r>
      <w:r>
        <w:rPr/>
        <w:t>más</w:t>
      </w:r>
      <w:r>
        <w:rPr>
          <w:spacing w:val="-3"/>
        </w:rPr>
        <w:t> </w:t>
      </w:r>
      <w:r>
        <w:rPr/>
        <w:t>personas</w:t>
      </w:r>
      <w:r>
        <w:rPr>
          <w:spacing w:val="-3"/>
        </w:rPr>
        <w:t> </w:t>
      </w:r>
      <w:r>
        <w:rPr/>
        <w:t>resuelvan</w:t>
      </w:r>
      <w:r>
        <w:rPr>
          <w:spacing w:val="-2"/>
        </w:rPr>
        <w:t> </w:t>
      </w:r>
      <w:r>
        <w:rPr/>
        <w:t>de</w:t>
      </w:r>
      <w:r>
        <w:rPr>
          <w:spacing w:val="-2"/>
        </w:rPr>
        <w:t> </w:t>
      </w:r>
      <w:r>
        <w:rPr/>
        <w:t>concierto</w:t>
      </w:r>
      <w:r>
        <w:rPr>
          <w:spacing w:val="-2"/>
        </w:rPr>
        <w:t> </w:t>
      </w:r>
      <w:r>
        <w:rPr/>
        <w:t>previo</w:t>
      </w:r>
      <w:r>
        <w:rPr>
          <w:spacing w:val="-4"/>
        </w:rPr>
        <w:t> </w:t>
      </w:r>
      <w:r>
        <w:rPr/>
        <w:t>cometer</w:t>
      </w:r>
      <w:r>
        <w:rPr>
          <w:spacing w:val="-1"/>
        </w:rPr>
        <w:t> </w:t>
      </w:r>
      <w:r>
        <w:rPr/>
        <w:t>las infracciones mencionadas en los artículos siguientes de este título, acordando los medios para llevar a efecto su determinación. La conspiración se sancionará con prisión hasta de un año y multa de 20 a 100 </w:t>
      </w:r>
      <w:r>
        <w:rPr>
          <w:spacing w:val="-2"/>
        </w:rPr>
        <w:t>días.</w:t>
      </w:r>
    </w:p>
    <w:p>
      <w:pPr>
        <w:pStyle w:val="BodyText"/>
      </w:pPr>
    </w:p>
    <w:p>
      <w:pPr>
        <w:pStyle w:val="BodyText"/>
      </w:pPr>
    </w:p>
    <w:p>
      <w:pPr>
        <w:pStyle w:val="Heading1"/>
        <w:spacing w:line="480" w:lineRule="auto"/>
        <w:ind w:left="4239" w:right="4004"/>
      </w:pPr>
      <w:r>
        <w:rPr/>
        <w:t>CAPITULO</w:t>
      </w:r>
      <w:r>
        <w:rPr>
          <w:spacing w:val="-14"/>
        </w:rPr>
        <w:t> </w:t>
      </w:r>
      <w:r>
        <w:rPr/>
        <w:t>II </w:t>
      </w:r>
      <w:r>
        <w:rPr>
          <w:spacing w:val="-2"/>
        </w:rPr>
        <w:t>REBELIÓN</w:t>
      </w:r>
    </w:p>
    <w:p>
      <w:pPr>
        <w:pStyle w:val="Heading1"/>
        <w:spacing w:after="0" w:line="480" w:lineRule="auto"/>
        <w:sectPr>
          <w:pgSz w:w="12240" w:h="15840"/>
          <w:pgMar w:header="0" w:footer="730" w:top="1600" w:bottom="920" w:left="1080" w:right="1080"/>
        </w:sectPr>
      </w:pPr>
    </w:p>
    <w:p>
      <w:pPr>
        <w:pStyle w:val="BodyText"/>
        <w:spacing w:before="81"/>
        <w:ind w:left="338" w:right="72"/>
      </w:pPr>
      <w:r>
        <w:rPr>
          <w:rFonts w:ascii="Arial" w:hAnsi="Arial"/>
          <w:b/>
        </w:rPr>
        <w:t>Artículo 283.- </w:t>
      </w:r>
      <w:r>
        <w:rPr/>
        <w:t>Se aplicará de uno a seis años de prisión y multa de 30 a 100 días y privación de derechos políticos hasta por cinco años, a los que se alcen en armas contra el Gobierno del Estado, con el fin de:</w:t>
      </w:r>
    </w:p>
    <w:p>
      <w:pPr>
        <w:pStyle w:val="BodyText"/>
        <w:spacing w:line="480" w:lineRule="auto" w:before="229"/>
        <w:ind w:left="338" w:right="1454"/>
      </w:pPr>
      <w:r>
        <w:rPr/>
        <w:t>I.-</w:t>
      </w:r>
      <w:r>
        <w:rPr>
          <w:spacing w:val="-4"/>
        </w:rPr>
        <w:t> </w:t>
      </w:r>
      <w:r>
        <w:rPr/>
        <w:t>Abolir</w:t>
      </w:r>
      <w:r>
        <w:rPr>
          <w:spacing w:val="-4"/>
        </w:rPr>
        <w:t> </w:t>
      </w:r>
      <w:r>
        <w:rPr/>
        <w:t>y</w:t>
      </w:r>
      <w:r>
        <w:rPr>
          <w:spacing w:val="-4"/>
        </w:rPr>
        <w:t> </w:t>
      </w:r>
      <w:r>
        <w:rPr/>
        <w:t>reformar</w:t>
      </w:r>
      <w:r>
        <w:rPr>
          <w:spacing w:val="-2"/>
        </w:rPr>
        <w:t> </w:t>
      </w:r>
      <w:r>
        <w:rPr/>
        <w:t>la</w:t>
      </w:r>
      <w:r>
        <w:rPr>
          <w:spacing w:val="-3"/>
        </w:rPr>
        <w:t> </w:t>
      </w:r>
      <w:r>
        <w:rPr/>
        <w:t>Constitución</w:t>
      </w:r>
      <w:r>
        <w:rPr>
          <w:spacing w:val="-4"/>
        </w:rPr>
        <w:t> </w:t>
      </w:r>
      <w:r>
        <w:rPr/>
        <w:t>Política</w:t>
      </w:r>
      <w:r>
        <w:rPr>
          <w:spacing w:val="-5"/>
        </w:rPr>
        <w:t> </w:t>
      </w:r>
      <w:r>
        <w:rPr/>
        <w:t>del</w:t>
      </w:r>
      <w:r>
        <w:rPr>
          <w:spacing w:val="-4"/>
        </w:rPr>
        <w:t> </w:t>
      </w:r>
      <w:r>
        <w:rPr/>
        <w:t>Estado</w:t>
      </w:r>
      <w:r>
        <w:rPr>
          <w:spacing w:val="-1"/>
        </w:rPr>
        <w:t> </w:t>
      </w:r>
      <w:r>
        <w:rPr/>
        <w:t>o</w:t>
      </w:r>
      <w:r>
        <w:rPr>
          <w:spacing w:val="-5"/>
        </w:rPr>
        <w:t> </w:t>
      </w:r>
      <w:r>
        <w:rPr/>
        <w:t>las</w:t>
      </w:r>
      <w:r>
        <w:rPr>
          <w:spacing w:val="-2"/>
        </w:rPr>
        <w:t> </w:t>
      </w:r>
      <w:r>
        <w:rPr/>
        <w:t>instituciones</w:t>
      </w:r>
      <w:r>
        <w:rPr>
          <w:spacing w:val="-4"/>
        </w:rPr>
        <w:t> </w:t>
      </w:r>
      <w:r>
        <w:rPr/>
        <w:t>que</w:t>
      </w:r>
      <w:r>
        <w:rPr>
          <w:spacing w:val="-4"/>
        </w:rPr>
        <w:t> </w:t>
      </w:r>
      <w:r>
        <w:rPr/>
        <w:t>de</w:t>
      </w:r>
      <w:r>
        <w:rPr>
          <w:spacing w:val="-6"/>
        </w:rPr>
        <w:t> </w:t>
      </w:r>
      <w:r>
        <w:rPr/>
        <w:t>ella</w:t>
      </w:r>
      <w:r>
        <w:rPr>
          <w:spacing w:val="-3"/>
        </w:rPr>
        <w:t> </w:t>
      </w:r>
      <w:r>
        <w:rPr/>
        <w:t>emanen; II.- Impedir la integración de éstas o su libre ejercicio; o</w:t>
      </w:r>
    </w:p>
    <w:p>
      <w:pPr>
        <w:pStyle w:val="BodyText"/>
        <w:spacing w:line="229" w:lineRule="exact"/>
        <w:ind w:left="338"/>
      </w:pPr>
      <w:r>
        <w:rPr/>
        <w:t>III.-</w:t>
      </w:r>
      <w:r>
        <w:rPr>
          <w:spacing w:val="-6"/>
        </w:rPr>
        <w:t> </w:t>
      </w:r>
      <w:r>
        <w:rPr/>
        <w:t>Separar</w:t>
      </w:r>
      <w:r>
        <w:rPr>
          <w:spacing w:val="-5"/>
        </w:rPr>
        <w:t> </w:t>
      </w:r>
      <w:r>
        <w:rPr/>
        <w:t>de</w:t>
      </w:r>
      <w:r>
        <w:rPr>
          <w:spacing w:val="-7"/>
        </w:rPr>
        <w:t> </w:t>
      </w:r>
      <w:r>
        <w:rPr/>
        <w:t>sus</w:t>
      </w:r>
      <w:r>
        <w:rPr>
          <w:spacing w:val="-6"/>
        </w:rPr>
        <w:t> </w:t>
      </w:r>
      <w:r>
        <w:rPr/>
        <w:t>cargos</w:t>
      </w:r>
      <w:r>
        <w:rPr>
          <w:spacing w:val="-4"/>
        </w:rPr>
        <w:t> </w:t>
      </w:r>
      <w:r>
        <w:rPr/>
        <w:t>al</w:t>
      </w:r>
      <w:r>
        <w:rPr>
          <w:spacing w:val="-8"/>
        </w:rPr>
        <w:t> </w:t>
      </w:r>
      <w:r>
        <w:rPr/>
        <w:t>Gobernador</w:t>
      </w:r>
      <w:r>
        <w:rPr>
          <w:spacing w:val="-6"/>
        </w:rPr>
        <w:t> </w:t>
      </w:r>
      <w:r>
        <w:rPr/>
        <w:t>del</w:t>
      </w:r>
      <w:r>
        <w:rPr>
          <w:spacing w:val="-6"/>
        </w:rPr>
        <w:t> </w:t>
      </w:r>
      <w:r>
        <w:rPr/>
        <w:t>Estado</w:t>
      </w:r>
      <w:r>
        <w:rPr>
          <w:spacing w:val="-7"/>
        </w:rPr>
        <w:t> </w:t>
      </w:r>
      <w:r>
        <w:rPr/>
        <w:t>o</w:t>
      </w:r>
      <w:r>
        <w:rPr>
          <w:spacing w:val="-5"/>
        </w:rPr>
        <w:t> </w:t>
      </w:r>
      <w:r>
        <w:rPr/>
        <w:t>alguno</w:t>
      </w:r>
      <w:r>
        <w:rPr>
          <w:spacing w:val="-5"/>
        </w:rPr>
        <w:t> </w:t>
      </w:r>
      <w:r>
        <w:rPr/>
        <w:t>de</w:t>
      </w:r>
      <w:r>
        <w:rPr>
          <w:spacing w:val="-6"/>
        </w:rPr>
        <w:t> </w:t>
      </w:r>
      <w:r>
        <w:rPr/>
        <w:t>los</w:t>
      </w:r>
      <w:r>
        <w:rPr>
          <w:spacing w:val="-6"/>
        </w:rPr>
        <w:t> </w:t>
      </w:r>
      <w:r>
        <w:rPr/>
        <w:t>altos</w:t>
      </w:r>
      <w:r>
        <w:rPr>
          <w:spacing w:val="-6"/>
        </w:rPr>
        <w:t> </w:t>
      </w:r>
      <w:r>
        <w:rPr/>
        <w:t>funcionarios</w:t>
      </w:r>
      <w:r>
        <w:rPr>
          <w:spacing w:val="-6"/>
        </w:rPr>
        <w:t> </w:t>
      </w:r>
      <w:r>
        <w:rPr/>
        <w:t>del</w:t>
      </w:r>
      <w:r>
        <w:rPr>
          <w:spacing w:val="-6"/>
        </w:rPr>
        <w:t> </w:t>
      </w:r>
      <w:r>
        <w:rPr>
          <w:spacing w:val="-2"/>
        </w:rPr>
        <w:t>mismo.</w:t>
      </w:r>
    </w:p>
    <w:p>
      <w:pPr>
        <w:pStyle w:val="BodyText"/>
        <w:spacing w:before="1"/>
      </w:pPr>
    </w:p>
    <w:p>
      <w:pPr>
        <w:pStyle w:val="BodyText"/>
        <w:ind w:left="338" w:right="111"/>
        <w:jc w:val="both"/>
      </w:pPr>
      <w:r>
        <w:rPr/>
        <w:t>Cuando</w:t>
      </w:r>
      <w:r>
        <w:rPr>
          <w:spacing w:val="-1"/>
        </w:rPr>
        <w:t> </w:t>
      </w:r>
      <w:r>
        <w:rPr/>
        <w:t>estos hechos delictuosos sean</w:t>
      </w:r>
      <w:r>
        <w:rPr>
          <w:spacing w:val="-1"/>
        </w:rPr>
        <w:t> </w:t>
      </w:r>
      <w:r>
        <w:rPr/>
        <w:t>cometidos por servidores públicos o empleados del Estado,</w:t>
      </w:r>
      <w:r>
        <w:rPr>
          <w:spacing w:val="-1"/>
        </w:rPr>
        <w:t> </w:t>
      </w:r>
      <w:r>
        <w:rPr/>
        <w:t>además de las penas mencionadas se impondrán: la destitución del cargo o empleo, la inhabilitación para obtener otro hasta por diez años y la suspensión de derechos políticos por igual tiempo.</w:t>
      </w:r>
    </w:p>
    <w:p>
      <w:pPr>
        <w:pStyle w:val="BodyText"/>
      </w:pPr>
    </w:p>
    <w:p>
      <w:pPr>
        <w:pStyle w:val="BodyText"/>
        <w:ind w:left="338" w:right="109"/>
        <w:jc w:val="both"/>
      </w:pPr>
      <w:r>
        <w:rPr>
          <w:rFonts w:ascii="Arial" w:hAnsi="Arial"/>
          <w:b/>
        </w:rPr>
        <w:t>Artículo 284.- </w:t>
      </w:r>
      <w:r>
        <w:rPr/>
        <w:t>Igual pena se impondrá al que residiendo en territorio ocupado por el Gobierno bajo la protección y garantía de éste, proporcione voluntariamente a los rebeldes, hombres para el servicio de las armas, municiones, dinero, víveres o medios de transporte, o impida que las tropas del Gobierno reciban estos auxilios.</w:t>
      </w:r>
    </w:p>
    <w:p>
      <w:pPr>
        <w:pStyle w:val="BodyText"/>
        <w:spacing w:before="230"/>
        <w:ind w:left="338"/>
        <w:jc w:val="both"/>
      </w:pPr>
      <w:r>
        <w:rPr/>
        <w:t>Si</w:t>
      </w:r>
      <w:r>
        <w:rPr>
          <w:spacing w:val="-8"/>
        </w:rPr>
        <w:t> </w:t>
      </w:r>
      <w:r>
        <w:rPr/>
        <w:t>residiere</w:t>
      </w:r>
      <w:r>
        <w:rPr>
          <w:spacing w:val="-6"/>
        </w:rPr>
        <w:t> </w:t>
      </w:r>
      <w:r>
        <w:rPr/>
        <w:t>en</w:t>
      </w:r>
      <w:r>
        <w:rPr>
          <w:spacing w:val="-6"/>
        </w:rPr>
        <w:t> </w:t>
      </w:r>
      <w:r>
        <w:rPr/>
        <w:t>territorio</w:t>
      </w:r>
      <w:r>
        <w:rPr>
          <w:spacing w:val="-7"/>
        </w:rPr>
        <w:t> </w:t>
      </w:r>
      <w:r>
        <w:rPr/>
        <w:t>ocupado</w:t>
      </w:r>
      <w:r>
        <w:rPr>
          <w:spacing w:val="-4"/>
        </w:rPr>
        <w:t> </w:t>
      </w:r>
      <w:r>
        <w:rPr/>
        <w:t>por</w:t>
      </w:r>
      <w:r>
        <w:rPr>
          <w:spacing w:val="-4"/>
        </w:rPr>
        <w:t> </w:t>
      </w:r>
      <w:r>
        <w:rPr/>
        <w:t>los</w:t>
      </w:r>
      <w:r>
        <w:rPr>
          <w:spacing w:val="-5"/>
        </w:rPr>
        <w:t> </w:t>
      </w:r>
      <w:r>
        <w:rPr/>
        <w:t>rebeldes,</w:t>
      </w:r>
      <w:r>
        <w:rPr>
          <w:spacing w:val="-6"/>
        </w:rPr>
        <w:t> </w:t>
      </w:r>
      <w:r>
        <w:rPr/>
        <w:t>la</w:t>
      </w:r>
      <w:r>
        <w:rPr>
          <w:spacing w:val="-7"/>
        </w:rPr>
        <w:t> </w:t>
      </w:r>
      <w:r>
        <w:rPr/>
        <w:t>prisión</w:t>
      </w:r>
      <w:r>
        <w:rPr>
          <w:spacing w:val="-4"/>
        </w:rPr>
        <w:t> </w:t>
      </w:r>
      <w:r>
        <w:rPr/>
        <w:t>será</w:t>
      </w:r>
      <w:r>
        <w:rPr>
          <w:spacing w:val="-6"/>
        </w:rPr>
        <w:t> </w:t>
      </w:r>
      <w:r>
        <w:rPr/>
        <w:t>de</w:t>
      </w:r>
      <w:r>
        <w:rPr>
          <w:spacing w:val="-7"/>
        </w:rPr>
        <w:t> </w:t>
      </w:r>
      <w:r>
        <w:rPr/>
        <w:t>seis</w:t>
      </w:r>
      <w:r>
        <w:rPr>
          <w:spacing w:val="-5"/>
        </w:rPr>
        <w:t> </w:t>
      </w:r>
      <w:r>
        <w:rPr/>
        <w:t>meses</w:t>
      </w:r>
      <w:r>
        <w:rPr>
          <w:spacing w:val="-6"/>
        </w:rPr>
        <w:t> </w:t>
      </w:r>
      <w:r>
        <w:rPr/>
        <w:t>a</w:t>
      </w:r>
      <w:r>
        <w:rPr>
          <w:spacing w:val="-4"/>
        </w:rPr>
        <w:t> </w:t>
      </w:r>
      <w:r>
        <w:rPr/>
        <w:t>un</w:t>
      </w:r>
      <w:r>
        <w:rPr>
          <w:spacing w:val="-7"/>
        </w:rPr>
        <w:t> </w:t>
      </w:r>
      <w:r>
        <w:rPr>
          <w:spacing w:val="-4"/>
        </w:rPr>
        <w:t>año.</w:t>
      </w:r>
    </w:p>
    <w:p>
      <w:pPr>
        <w:pStyle w:val="BodyText"/>
      </w:pPr>
    </w:p>
    <w:p>
      <w:pPr>
        <w:pStyle w:val="BodyText"/>
        <w:spacing w:line="480" w:lineRule="auto"/>
        <w:ind w:left="338" w:right="2052"/>
      </w:pPr>
      <w:r>
        <w:rPr>
          <w:rFonts w:ascii="Arial" w:hAnsi="Arial"/>
          <w:b/>
        </w:rPr>
        <w:t>Artículo</w:t>
      </w:r>
      <w:r>
        <w:rPr>
          <w:rFonts w:ascii="Arial" w:hAnsi="Arial"/>
          <w:b/>
          <w:spacing w:val="-3"/>
        </w:rPr>
        <w:t> </w:t>
      </w:r>
      <w:r>
        <w:rPr>
          <w:rFonts w:ascii="Arial" w:hAnsi="Arial"/>
          <w:b/>
        </w:rPr>
        <w:t>285.-</w:t>
      </w:r>
      <w:r>
        <w:rPr>
          <w:rFonts w:ascii="Arial" w:hAnsi="Arial"/>
          <w:b/>
          <w:spacing w:val="-1"/>
        </w:rPr>
        <w:t> </w:t>
      </w:r>
      <w:r>
        <w:rPr/>
        <w:t>Se</w:t>
      </w:r>
      <w:r>
        <w:rPr>
          <w:spacing w:val="-2"/>
        </w:rPr>
        <w:t> </w:t>
      </w:r>
      <w:r>
        <w:rPr/>
        <w:t>aplicarán</w:t>
      </w:r>
      <w:r>
        <w:rPr>
          <w:spacing w:val="-2"/>
        </w:rPr>
        <w:t> </w:t>
      </w:r>
      <w:r>
        <w:rPr/>
        <w:t>de</w:t>
      </w:r>
      <w:r>
        <w:rPr>
          <w:spacing w:val="-5"/>
        </w:rPr>
        <w:t> </w:t>
      </w:r>
      <w:r>
        <w:rPr/>
        <w:t>tres meses</w:t>
      </w:r>
      <w:r>
        <w:rPr>
          <w:spacing w:val="-3"/>
        </w:rPr>
        <w:t> </w:t>
      </w:r>
      <w:r>
        <w:rPr/>
        <w:t>a</w:t>
      </w:r>
      <w:r>
        <w:rPr>
          <w:spacing w:val="-2"/>
        </w:rPr>
        <w:t> </w:t>
      </w:r>
      <w:r>
        <w:rPr/>
        <w:t>un</w:t>
      </w:r>
      <w:r>
        <w:rPr>
          <w:spacing w:val="-5"/>
        </w:rPr>
        <w:t> </w:t>
      </w:r>
      <w:r>
        <w:rPr/>
        <w:t>año</w:t>
      </w:r>
      <w:r>
        <w:rPr>
          <w:spacing w:val="-3"/>
        </w:rPr>
        <w:t> </w:t>
      </w:r>
      <w:r>
        <w:rPr/>
        <w:t>de</w:t>
      </w:r>
      <w:r>
        <w:rPr>
          <w:spacing w:val="-2"/>
        </w:rPr>
        <w:t> </w:t>
      </w:r>
      <w:r>
        <w:rPr/>
        <w:t>prisión</w:t>
      </w:r>
      <w:r>
        <w:rPr>
          <w:spacing w:val="-4"/>
        </w:rPr>
        <w:t> </w:t>
      </w:r>
      <w:r>
        <w:rPr/>
        <w:t>y</w:t>
      </w:r>
      <w:r>
        <w:rPr>
          <w:spacing w:val="-3"/>
        </w:rPr>
        <w:t> </w:t>
      </w:r>
      <w:r>
        <w:rPr/>
        <w:t>multa</w:t>
      </w:r>
      <w:r>
        <w:rPr>
          <w:spacing w:val="-2"/>
        </w:rPr>
        <w:t> </w:t>
      </w:r>
      <w:r>
        <w:rPr/>
        <w:t>de</w:t>
      </w:r>
      <w:r>
        <w:rPr>
          <w:spacing w:val="-3"/>
        </w:rPr>
        <w:t> </w:t>
      </w:r>
      <w:r>
        <w:rPr/>
        <w:t>10</w:t>
      </w:r>
      <w:r>
        <w:rPr>
          <w:spacing w:val="-3"/>
        </w:rPr>
        <w:t> </w:t>
      </w:r>
      <w:r>
        <w:rPr/>
        <w:t>a</w:t>
      </w:r>
      <w:r>
        <w:rPr>
          <w:spacing w:val="-4"/>
        </w:rPr>
        <w:t> </w:t>
      </w:r>
      <w:r>
        <w:rPr/>
        <w:t>50 días: I.- Al que invite formal o directamente para una rebelión;</w:t>
      </w:r>
    </w:p>
    <w:p>
      <w:pPr>
        <w:pStyle w:val="BodyText"/>
        <w:ind w:left="338"/>
      </w:pPr>
      <w:r>
        <w:rPr/>
        <w:t>II.-</w:t>
      </w:r>
      <w:r>
        <w:rPr>
          <w:spacing w:val="57"/>
        </w:rPr>
        <w:t> </w:t>
      </w:r>
      <w:r>
        <w:rPr/>
        <w:t>A</w:t>
      </w:r>
      <w:r>
        <w:rPr>
          <w:spacing w:val="58"/>
        </w:rPr>
        <w:t> </w:t>
      </w:r>
      <w:r>
        <w:rPr/>
        <w:t>los</w:t>
      </w:r>
      <w:r>
        <w:rPr>
          <w:spacing w:val="59"/>
        </w:rPr>
        <w:t> </w:t>
      </w:r>
      <w:r>
        <w:rPr/>
        <w:t>que,</w:t>
      </w:r>
      <w:r>
        <w:rPr>
          <w:spacing w:val="40"/>
        </w:rPr>
        <w:t> </w:t>
      </w:r>
      <w:r>
        <w:rPr/>
        <w:t>estando</w:t>
      </w:r>
      <w:r>
        <w:rPr>
          <w:spacing w:val="40"/>
        </w:rPr>
        <w:t> </w:t>
      </w:r>
      <w:r>
        <w:rPr/>
        <w:t>bajo</w:t>
      </w:r>
      <w:r>
        <w:rPr>
          <w:spacing w:val="40"/>
        </w:rPr>
        <w:t> </w:t>
      </w:r>
      <w:r>
        <w:rPr/>
        <w:t>la</w:t>
      </w:r>
      <w:r>
        <w:rPr>
          <w:spacing w:val="58"/>
        </w:rPr>
        <w:t> </w:t>
      </w:r>
      <w:r>
        <w:rPr/>
        <w:t>protección</w:t>
      </w:r>
      <w:r>
        <w:rPr>
          <w:spacing w:val="58"/>
        </w:rPr>
        <w:t> </w:t>
      </w:r>
      <w:r>
        <w:rPr/>
        <w:t>y</w:t>
      </w:r>
      <w:r>
        <w:rPr>
          <w:spacing w:val="57"/>
        </w:rPr>
        <w:t> </w:t>
      </w:r>
      <w:r>
        <w:rPr/>
        <w:t>garantía</w:t>
      </w:r>
      <w:r>
        <w:rPr>
          <w:spacing w:val="40"/>
        </w:rPr>
        <w:t> </w:t>
      </w:r>
      <w:r>
        <w:rPr/>
        <w:t>del</w:t>
      </w:r>
      <w:r>
        <w:rPr>
          <w:spacing w:val="57"/>
        </w:rPr>
        <w:t> </w:t>
      </w:r>
      <w:r>
        <w:rPr/>
        <w:t>Gobierno,</w:t>
      </w:r>
      <w:r>
        <w:rPr>
          <w:spacing w:val="40"/>
        </w:rPr>
        <w:t> </w:t>
      </w:r>
      <w:r>
        <w:rPr/>
        <w:t>oculte</w:t>
      </w:r>
      <w:r>
        <w:rPr>
          <w:spacing w:val="60"/>
        </w:rPr>
        <w:t> </w:t>
      </w:r>
      <w:r>
        <w:rPr/>
        <w:t>o</w:t>
      </w:r>
      <w:r>
        <w:rPr>
          <w:spacing w:val="40"/>
        </w:rPr>
        <w:t> </w:t>
      </w:r>
      <w:r>
        <w:rPr/>
        <w:t>auxilien</w:t>
      </w:r>
      <w:r>
        <w:rPr>
          <w:spacing w:val="58"/>
        </w:rPr>
        <w:t> </w:t>
      </w:r>
      <w:r>
        <w:rPr/>
        <w:t>a</w:t>
      </w:r>
      <w:r>
        <w:rPr>
          <w:spacing w:val="58"/>
        </w:rPr>
        <w:t> </w:t>
      </w:r>
      <w:r>
        <w:rPr/>
        <w:t>los</w:t>
      </w:r>
      <w:r>
        <w:rPr>
          <w:spacing w:val="59"/>
        </w:rPr>
        <w:t> </w:t>
      </w:r>
      <w:r>
        <w:rPr/>
        <w:t>espías</w:t>
      </w:r>
      <w:r>
        <w:rPr>
          <w:spacing w:val="60"/>
        </w:rPr>
        <w:t> </w:t>
      </w:r>
      <w:r>
        <w:rPr/>
        <w:t>o exploradores de los rebeldes sabiendo que lo son;</w:t>
      </w:r>
    </w:p>
    <w:p>
      <w:pPr>
        <w:pStyle w:val="BodyText"/>
        <w:spacing w:before="1"/>
      </w:pPr>
    </w:p>
    <w:p>
      <w:pPr>
        <w:pStyle w:val="BodyText"/>
        <w:ind w:left="338" w:right="110"/>
        <w:jc w:val="both"/>
      </w:pPr>
      <w:r>
        <w:rPr/>
        <w:t>III.- Al que, rotas las hostilidades y estando en las mismas condiciones, mantenga relaciones con el enemigo, para proporcionarle noticias concernientes a las operaciones militares y otras que le sean útiles; y</w:t>
      </w:r>
    </w:p>
    <w:p>
      <w:pPr>
        <w:pStyle w:val="BodyText"/>
        <w:spacing w:before="229"/>
        <w:ind w:left="338" w:right="112"/>
        <w:jc w:val="both"/>
      </w:pPr>
      <w:r>
        <w:rPr/>
        <w:t>IV.- Al que voluntariamente sirva un empleo, cargo subalterno o comisión, en el lugar ocupado por los </w:t>
      </w:r>
      <w:r>
        <w:rPr>
          <w:spacing w:val="-2"/>
        </w:rPr>
        <w:t>rebeldes.</w:t>
      </w:r>
    </w:p>
    <w:p>
      <w:pPr>
        <w:pStyle w:val="BodyText"/>
        <w:spacing w:before="1"/>
      </w:pPr>
    </w:p>
    <w:p>
      <w:pPr>
        <w:pStyle w:val="BodyText"/>
        <w:spacing w:before="1"/>
        <w:ind w:left="338" w:right="107"/>
        <w:jc w:val="both"/>
      </w:pPr>
      <w:r>
        <w:rPr>
          <w:rFonts w:ascii="Arial" w:hAnsi="Arial"/>
          <w:b/>
        </w:rPr>
        <w:t>Artículo 286.- </w:t>
      </w:r>
      <w:r>
        <w:rPr/>
        <w:t>Los jefes o agentes del gobierno así como los rebeldes, que después del combate, dieren muerte a los prisioneros, serán castigados con la pena de homicidio calificado.</w:t>
      </w:r>
    </w:p>
    <w:p>
      <w:pPr>
        <w:pStyle w:val="BodyText"/>
        <w:spacing w:before="229"/>
        <w:ind w:left="338" w:right="108"/>
        <w:jc w:val="both"/>
      </w:pPr>
      <w:r>
        <w:rPr>
          <w:rFonts w:ascii="Arial" w:hAnsi="Arial"/>
          <w:b/>
        </w:rPr>
        <w:t>Artículo 287.- </w:t>
      </w:r>
      <w:r>
        <w:rPr/>
        <w:t>Los rebeldes no serán responsables de las muertes ni lesiones inferidas en el acto de un combate, pero sí de todo homicidio que se cometa y de toda lesión que se cause fuera de la lucha.</w:t>
      </w:r>
    </w:p>
    <w:p>
      <w:pPr>
        <w:pStyle w:val="BodyText"/>
        <w:spacing w:before="1"/>
      </w:pPr>
    </w:p>
    <w:p>
      <w:pPr>
        <w:pStyle w:val="BodyText"/>
        <w:ind w:left="338" w:right="109"/>
        <w:jc w:val="both"/>
      </w:pPr>
      <w:r>
        <w:rPr>
          <w:rFonts w:ascii="Arial" w:hAnsi="Arial"/>
          <w:b/>
        </w:rPr>
        <w:t>Artículo 288.- </w:t>
      </w:r>
      <w:r>
        <w:rPr/>
        <w:t>No se aplicará pena a los que depongan las armas antes de ser tomados prisioneros, si no hubiesen cometido algún otro delito además del de rebelión.</w:t>
      </w:r>
    </w:p>
    <w:p>
      <w:pPr>
        <w:pStyle w:val="BodyText"/>
        <w:spacing w:before="229"/>
      </w:pPr>
    </w:p>
    <w:p>
      <w:pPr>
        <w:pStyle w:val="Heading1"/>
        <w:ind w:right="2740"/>
      </w:pPr>
      <w:r>
        <w:rPr/>
        <w:t>CAPITULO</w:t>
      </w:r>
      <w:r>
        <w:rPr>
          <w:spacing w:val="-12"/>
        </w:rPr>
        <w:t> </w:t>
      </w:r>
      <w:r>
        <w:rPr>
          <w:spacing w:val="-5"/>
        </w:rPr>
        <w:t>III</w:t>
      </w:r>
    </w:p>
    <w:p>
      <w:pPr>
        <w:pStyle w:val="BodyText"/>
        <w:spacing w:before="1"/>
        <w:rPr>
          <w:rFonts w:ascii="Arial"/>
          <w:b/>
        </w:rPr>
      </w:pPr>
    </w:p>
    <w:p>
      <w:pPr>
        <w:spacing w:before="0"/>
        <w:ind w:left="2548" w:right="2317" w:firstLine="0"/>
        <w:jc w:val="center"/>
        <w:rPr>
          <w:rFonts w:ascii="Arial" w:hAnsi="Arial"/>
          <w:b/>
          <w:sz w:val="20"/>
        </w:rPr>
      </w:pPr>
      <w:r>
        <w:rPr>
          <w:rFonts w:ascii="Arial" w:hAnsi="Arial"/>
          <w:b/>
          <w:sz w:val="20"/>
        </w:rPr>
        <w:t>SEDICIÓN</w:t>
      </w:r>
      <w:r>
        <w:rPr>
          <w:rFonts w:ascii="Arial" w:hAnsi="Arial"/>
          <w:b/>
          <w:spacing w:val="-7"/>
          <w:sz w:val="20"/>
        </w:rPr>
        <w:t> </w:t>
      </w:r>
      <w:r>
        <w:rPr>
          <w:rFonts w:ascii="Arial" w:hAnsi="Arial"/>
          <w:b/>
          <w:sz w:val="20"/>
        </w:rPr>
        <w:t>Y</w:t>
      </w:r>
      <w:r>
        <w:rPr>
          <w:rFonts w:ascii="Arial" w:hAnsi="Arial"/>
          <w:b/>
          <w:spacing w:val="-9"/>
          <w:sz w:val="20"/>
        </w:rPr>
        <w:t> </w:t>
      </w:r>
      <w:r>
        <w:rPr>
          <w:rFonts w:ascii="Arial" w:hAnsi="Arial"/>
          <w:b/>
          <w:sz w:val="20"/>
        </w:rPr>
        <w:t>OTROS</w:t>
      </w:r>
      <w:r>
        <w:rPr>
          <w:rFonts w:ascii="Arial" w:hAnsi="Arial"/>
          <w:b/>
          <w:spacing w:val="-8"/>
          <w:sz w:val="20"/>
        </w:rPr>
        <w:t> </w:t>
      </w:r>
      <w:r>
        <w:rPr>
          <w:rFonts w:ascii="Arial" w:hAnsi="Arial"/>
          <w:b/>
          <w:sz w:val="20"/>
        </w:rPr>
        <w:t>DESORDENES</w:t>
      </w:r>
      <w:r>
        <w:rPr>
          <w:rFonts w:ascii="Arial" w:hAnsi="Arial"/>
          <w:b/>
          <w:spacing w:val="-7"/>
          <w:sz w:val="20"/>
        </w:rPr>
        <w:t> </w:t>
      </w:r>
      <w:r>
        <w:rPr>
          <w:rFonts w:ascii="Arial" w:hAnsi="Arial"/>
          <w:b/>
          <w:spacing w:val="-2"/>
          <w:sz w:val="20"/>
        </w:rPr>
        <w:t>PÚBLICOS</w:t>
      </w:r>
    </w:p>
    <w:p>
      <w:pPr>
        <w:pStyle w:val="BodyText"/>
        <w:spacing w:before="229"/>
        <w:ind w:left="338" w:right="113"/>
        <w:jc w:val="both"/>
      </w:pPr>
      <w:r>
        <w:rPr>
          <w:rFonts w:ascii="Arial" w:hAnsi="Arial"/>
          <w:b/>
        </w:rPr>
        <w:t>Artículo 289.- </w:t>
      </w:r>
      <w:r>
        <w:rPr/>
        <w:t>Cometen</w:t>
      </w:r>
      <w:r>
        <w:rPr>
          <w:spacing w:val="-1"/>
        </w:rPr>
        <w:t> </w:t>
      </w:r>
      <w:r>
        <w:rPr/>
        <w:t>el</w:t>
      </w:r>
      <w:r>
        <w:rPr>
          <w:spacing w:val="-2"/>
        </w:rPr>
        <w:t> </w:t>
      </w:r>
      <w:r>
        <w:rPr/>
        <w:t>delito</w:t>
      </w:r>
      <w:r>
        <w:rPr>
          <w:spacing w:val="-1"/>
        </w:rPr>
        <w:t> </w:t>
      </w:r>
      <w:r>
        <w:rPr/>
        <w:t>de</w:t>
      </w:r>
      <w:r>
        <w:rPr>
          <w:spacing w:val="-1"/>
        </w:rPr>
        <w:t> </w:t>
      </w:r>
      <w:r>
        <w:rPr/>
        <w:t>sedición:</w:t>
      </w:r>
      <w:r>
        <w:rPr>
          <w:spacing w:val="-1"/>
        </w:rPr>
        <w:t> </w:t>
      </w:r>
      <w:r>
        <w:rPr/>
        <w:t>los</w:t>
      </w:r>
      <w:r>
        <w:rPr>
          <w:spacing w:val="-2"/>
        </w:rPr>
        <w:t> </w:t>
      </w:r>
      <w:r>
        <w:rPr/>
        <w:t>que, reunidos</w:t>
      </w:r>
      <w:r>
        <w:rPr>
          <w:spacing w:val="-2"/>
        </w:rPr>
        <w:t> </w:t>
      </w:r>
      <w:r>
        <w:rPr/>
        <w:t>tumultuariamente,</w:t>
      </w:r>
      <w:r>
        <w:rPr>
          <w:spacing w:val="-1"/>
        </w:rPr>
        <w:t> </w:t>
      </w:r>
      <w:r>
        <w:rPr/>
        <w:t>pero</w:t>
      </w:r>
      <w:r>
        <w:rPr>
          <w:spacing w:val="-1"/>
        </w:rPr>
        <w:t> </w:t>
      </w:r>
      <w:r>
        <w:rPr/>
        <w:t>sin</w:t>
      </w:r>
      <w:r>
        <w:rPr>
          <w:spacing w:val="-1"/>
        </w:rPr>
        <w:t> </w:t>
      </w:r>
      <w:r>
        <w:rPr/>
        <w:t>armas,</w:t>
      </w:r>
      <w:r>
        <w:rPr>
          <w:spacing w:val="-1"/>
        </w:rPr>
        <w:t> </w:t>
      </w:r>
      <w:r>
        <w:rPr/>
        <w:t>resisten</w:t>
      </w:r>
      <w:r>
        <w:rPr>
          <w:spacing w:val="-3"/>
        </w:rPr>
        <w:t> </w:t>
      </w:r>
      <w:r>
        <w:rPr/>
        <w:t>a la autoridad o la atacan para impedir el libre ejercicio de sus funciones.</w:t>
      </w:r>
    </w:p>
    <w:p>
      <w:pPr>
        <w:pStyle w:val="BodyText"/>
        <w:spacing w:before="1"/>
      </w:pPr>
    </w:p>
    <w:p>
      <w:pPr>
        <w:pStyle w:val="BodyText"/>
        <w:ind w:left="338" w:right="114"/>
        <w:jc w:val="both"/>
      </w:pPr>
      <w:r>
        <w:rPr/>
        <w:t>El delito de sedición se sancionará con prisión hasta de dos años y multa de 10 a 40 días, sin perjuicio de aplicar las reglas de acumulación si se cometieron otros delitos.</w:t>
      </w:r>
    </w:p>
    <w:p>
      <w:pPr>
        <w:pStyle w:val="BodyText"/>
        <w:spacing w:after="0"/>
        <w:jc w:val="both"/>
        <w:sectPr>
          <w:pgSz w:w="12240" w:h="15840"/>
          <w:pgMar w:header="0" w:footer="730" w:top="1600" w:bottom="920" w:left="1080" w:right="1080"/>
        </w:sectPr>
      </w:pPr>
    </w:p>
    <w:p>
      <w:pPr>
        <w:pStyle w:val="BodyText"/>
        <w:spacing w:before="81"/>
        <w:ind w:left="338" w:right="111"/>
        <w:jc w:val="both"/>
      </w:pPr>
      <w:r>
        <w:rPr>
          <w:rFonts w:ascii="Arial" w:hAnsi="Arial"/>
          <w:b/>
        </w:rPr>
        <w:t>Artículo 290.- </w:t>
      </w:r>
      <w:r>
        <w:rPr/>
        <w:t>Se aplicará hasta un año de prisión y multa de 20 a 100 días al que sin alzarse en armas y sin obrar tumultuariamente, ejecute actos de violencia con alguno o algunos de los propósitos a que se refiere el artículo 282.</w:t>
      </w:r>
    </w:p>
    <w:p>
      <w:pPr>
        <w:pStyle w:val="BodyText"/>
        <w:spacing w:before="230"/>
        <w:ind w:left="338" w:right="111"/>
        <w:jc w:val="both"/>
      </w:pPr>
      <w:r>
        <w:rPr>
          <w:rFonts w:ascii="Arial" w:hAnsi="Arial"/>
          <w:b/>
        </w:rPr>
        <w:t>Artículo 291.- </w:t>
      </w:r>
      <w:r>
        <w:rPr/>
        <w:t>Al que públicamente manifieste por acto de violencia, que no debe guardarse toda o en parte la Constitución del Estado, se le impondrá hasta seis meses de prisión y multa de 20 a 100 días.</w:t>
      </w:r>
    </w:p>
    <w:p>
      <w:pPr>
        <w:pStyle w:val="BodyText"/>
        <w:spacing w:before="229"/>
        <w:ind w:left="338" w:right="109"/>
        <w:jc w:val="both"/>
      </w:pPr>
      <w:r>
        <w:rPr/>
        <w:t>Si el infractor es un funcionario o empleado público del Estado, será condenado, además de la destitución de su cargo, empleo o comisión y la inhabilitación para obtener otro por un término que no exceda de cinco </w:t>
      </w:r>
      <w:r>
        <w:rPr>
          <w:spacing w:val="-2"/>
        </w:rPr>
        <w:t>años.</w:t>
      </w:r>
    </w:p>
    <w:p>
      <w:pPr>
        <w:pStyle w:val="BodyText"/>
      </w:pPr>
    </w:p>
    <w:p>
      <w:pPr>
        <w:pStyle w:val="BodyText"/>
      </w:pPr>
    </w:p>
    <w:p>
      <w:pPr>
        <w:pStyle w:val="Heading1"/>
        <w:spacing w:line="480" w:lineRule="auto"/>
        <w:ind w:left="4239" w:right="4002"/>
      </w:pPr>
      <w:r>
        <w:rPr/>
        <w:t>CAPITULO</w:t>
      </w:r>
      <w:r>
        <w:rPr>
          <w:spacing w:val="-14"/>
        </w:rPr>
        <w:t> </w:t>
      </w:r>
      <w:r>
        <w:rPr/>
        <w:t>IV </w:t>
      </w:r>
      <w:r>
        <w:rPr>
          <w:spacing w:val="-4"/>
        </w:rPr>
        <w:t>MOTÍN</w:t>
      </w:r>
    </w:p>
    <w:p>
      <w:pPr>
        <w:pStyle w:val="BodyText"/>
        <w:spacing w:before="1"/>
        <w:ind w:left="338" w:right="110"/>
        <w:jc w:val="both"/>
      </w:pPr>
      <w:r>
        <w:rPr>
          <w:rFonts w:ascii="Arial" w:hAnsi="Arial"/>
          <w:b/>
        </w:rPr>
        <w:t>Artículo 292.- </w:t>
      </w:r>
      <w:r>
        <w:rPr/>
        <w:t>Cometen el delito de motín los que, para hacer uso de un derecho se reúnen tumultuariamente, sin armas e intimados por la autoridad se niegan a disolverse.</w:t>
      </w:r>
    </w:p>
    <w:p>
      <w:pPr>
        <w:pStyle w:val="BodyText"/>
        <w:spacing w:before="229"/>
        <w:ind w:left="338"/>
        <w:jc w:val="both"/>
      </w:pPr>
      <w:r>
        <w:rPr/>
        <w:t>El</w:t>
      </w:r>
      <w:r>
        <w:rPr>
          <w:spacing w:val="-5"/>
        </w:rPr>
        <w:t> </w:t>
      </w:r>
      <w:r>
        <w:rPr/>
        <w:t>motín</w:t>
      </w:r>
      <w:r>
        <w:rPr>
          <w:spacing w:val="-6"/>
        </w:rPr>
        <w:t> </w:t>
      </w:r>
      <w:r>
        <w:rPr/>
        <w:t>se</w:t>
      </w:r>
      <w:r>
        <w:rPr>
          <w:spacing w:val="-5"/>
        </w:rPr>
        <w:t> </w:t>
      </w:r>
      <w:r>
        <w:rPr/>
        <w:t>sancionará</w:t>
      </w:r>
      <w:r>
        <w:rPr>
          <w:spacing w:val="-6"/>
        </w:rPr>
        <w:t> </w:t>
      </w:r>
      <w:r>
        <w:rPr/>
        <w:t>con</w:t>
      </w:r>
      <w:r>
        <w:rPr>
          <w:spacing w:val="-4"/>
        </w:rPr>
        <w:t> </w:t>
      </w:r>
      <w:r>
        <w:rPr/>
        <w:t>prisión</w:t>
      </w:r>
      <w:r>
        <w:rPr>
          <w:spacing w:val="-5"/>
        </w:rPr>
        <w:t> </w:t>
      </w:r>
      <w:r>
        <w:rPr/>
        <w:t>hasta</w:t>
      </w:r>
      <w:r>
        <w:rPr>
          <w:spacing w:val="-7"/>
        </w:rPr>
        <w:t> </w:t>
      </w:r>
      <w:r>
        <w:rPr/>
        <w:t>de</w:t>
      </w:r>
      <w:r>
        <w:rPr>
          <w:spacing w:val="-5"/>
        </w:rPr>
        <w:t> </w:t>
      </w:r>
      <w:r>
        <w:rPr/>
        <w:t>seis</w:t>
      </w:r>
      <w:r>
        <w:rPr>
          <w:spacing w:val="-5"/>
        </w:rPr>
        <w:t> </w:t>
      </w:r>
      <w:r>
        <w:rPr/>
        <w:t>meses</w:t>
      </w:r>
      <w:r>
        <w:rPr>
          <w:spacing w:val="-5"/>
        </w:rPr>
        <w:t> </w:t>
      </w:r>
      <w:r>
        <w:rPr/>
        <w:t>y</w:t>
      </w:r>
      <w:r>
        <w:rPr>
          <w:spacing w:val="-4"/>
        </w:rPr>
        <w:t> </w:t>
      </w:r>
      <w:r>
        <w:rPr/>
        <w:t>multa</w:t>
      </w:r>
      <w:r>
        <w:rPr>
          <w:spacing w:val="-4"/>
        </w:rPr>
        <w:t> </w:t>
      </w:r>
      <w:r>
        <w:rPr/>
        <w:t>de</w:t>
      </w:r>
      <w:r>
        <w:rPr>
          <w:spacing w:val="-5"/>
        </w:rPr>
        <w:t> </w:t>
      </w:r>
      <w:r>
        <w:rPr/>
        <w:t>20</w:t>
      </w:r>
      <w:r>
        <w:rPr>
          <w:spacing w:val="-5"/>
        </w:rPr>
        <w:t> </w:t>
      </w:r>
      <w:r>
        <w:rPr/>
        <w:t>a</w:t>
      </w:r>
      <w:r>
        <w:rPr>
          <w:spacing w:val="-5"/>
        </w:rPr>
        <w:t> </w:t>
      </w:r>
      <w:r>
        <w:rPr/>
        <w:t>100</w:t>
      </w:r>
      <w:r>
        <w:rPr>
          <w:spacing w:val="-7"/>
        </w:rPr>
        <w:t> </w:t>
      </w:r>
      <w:r>
        <w:rPr>
          <w:spacing w:val="-2"/>
        </w:rPr>
        <w:t>días.</w:t>
      </w:r>
    </w:p>
    <w:p>
      <w:pPr>
        <w:pStyle w:val="BodyText"/>
      </w:pPr>
    </w:p>
    <w:p>
      <w:pPr>
        <w:pStyle w:val="BodyText"/>
        <w:spacing w:before="1"/>
      </w:pPr>
    </w:p>
    <w:p>
      <w:pPr>
        <w:pStyle w:val="Heading1"/>
        <w:spacing w:line="477" w:lineRule="auto" w:before="1"/>
        <w:ind w:left="4479" w:right="4247" w:firstLine="1"/>
      </w:pPr>
      <w:r>
        <w:rPr/>
        <w:t>CAPITULO V </w:t>
      </w:r>
      <w:r>
        <w:rPr>
          <w:spacing w:val="-2"/>
        </w:rPr>
        <w:t>TERRORISMO</w:t>
      </w:r>
    </w:p>
    <w:p>
      <w:pPr>
        <w:pStyle w:val="BodyText"/>
        <w:spacing w:before="4"/>
        <w:ind w:left="338" w:right="107"/>
        <w:jc w:val="both"/>
      </w:pPr>
      <w:r>
        <w:rPr>
          <w:rFonts w:ascii="Arial" w:hAnsi="Arial"/>
          <w:b/>
        </w:rPr>
        <w:t>Artículo 293.- </w:t>
      </w:r>
      <w:r>
        <w:rPr/>
        <w:t>Se impondrá de dos a veinte años de prisión y multa de 100 a 250 días, sin perjuicio de la pena que corresponda por los delitos que resulten, al que utilizando explosivos, substancias tóxicas, armas de fuego, por incendio, inundación o por cualquier otro medio violento realice actos en contra de las personas, las cosas o servicios al público que persigan producir o que produzcan alarma, temor o terror en la</w:t>
      </w:r>
      <w:r>
        <w:rPr>
          <w:spacing w:val="-2"/>
        </w:rPr>
        <w:t> </w:t>
      </w:r>
      <w:r>
        <w:rPr/>
        <w:t>población o</w:t>
      </w:r>
      <w:r>
        <w:rPr>
          <w:spacing w:val="-2"/>
        </w:rPr>
        <w:t> </w:t>
      </w:r>
      <w:r>
        <w:rPr/>
        <w:t>en</w:t>
      </w:r>
      <w:r>
        <w:rPr>
          <w:spacing w:val="-2"/>
        </w:rPr>
        <w:t> </w:t>
      </w:r>
      <w:r>
        <w:rPr/>
        <w:t>un</w:t>
      </w:r>
      <w:r>
        <w:rPr>
          <w:spacing w:val="-2"/>
        </w:rPr>
        <w:t> </w:t>
      </w:r>
      <w:r>
        <w:rPr/>
        <w:t>grupo o</w:t>
      </w:r>
      <w:r>
        <w:rPr>
          <w:spacing w:val="-2"/>
        </w:rPr>
        <w:t> </w:t>
      </w:r>
      <w:r>
        <w:rPr/>
        <w:t>sector</w:t>
      </w:r>
      <w:r>
        <w:rPr>
          <w:spacing w:val="-1"/>
        </w:rPr>
        <w:t> </w:t>
      </w:r>
      <w:r>
        <w:rPr/>
        <w:t>de</w:t>
      </w:r>
      <w:r>
        <w:rPr>
          <w:spacing w:val="-2"/>
        </w:rPr>
        <w:t> </w:t>
      </w:r>
      <w:r>
        <w:rPr/>
        <w:t>ella, perturben</w:t>
      </w:r>
      <w:r>
        <w:rPr>
          <w:spacing w:val="-2"/>
        </w:rPr>
        <w:t> </w:t>
      </w:r>
      <w:r>
        <w:rPr/>
        <w:t>la</w:t>
      </w:r>
      <w:r>
        <w:rPr>
          <w:spacing w:val="-2"/>
        </w:rPr>
        <w:t> </w:t>
      </w:r>
      <w:r>
        <w:rPr/>
        <w:t>paz</w:t>
      </w:r>
      <w:r>
        <w:rPr>
          <w:spacing w:val="-1"/>
        </w:rPr>
        <w:t> </w:t>
      </w:r>
      <w:r>
        <w:rPr/>
        <w:t>pública o</w:t>
      </w:r>
      <w:r>
        <w:rPr>
          <w:spacing w:val="-2"/>
        </w:rPr>
        <w:t> </w:t>
      </w:r>
      <w:r>
        <w:rPr/>
        <w:t>traten</w:t>
      </w:r>
      <w:r>
        <w:rPr>
          <w:spacing w:val="-2"/>
        </w:rPr>
        <w:t> </w:t>
      </w:r>
      <w:r>
        <w:rPr/>
        <w:t>de</w:t>
      </w:r>
      <w:r>
        <w:rPr>
          <w:spacing w:val="-2"/>
        </w:rPr>
        <w:t> </w:t>
      </w:r>
      <w:r>
        <w:rPr/>
        <w:t>menoscabar la</w:t>
      </w:r>
      <w:r>
        <w:rPr>
          <w:spacing w:val="-2"/>
        </w:rPr>
        <w:t> </w:t>
      </w:r>
      <w:r>
        <w:rPr/>
        <w:t>autoridad</w:t>
      </w:r>
      <w:r>
        <w:rPr>
          <w:spacing w:val="-2"/>
        </w:rPr>
        <w:t> </w:t>
      </w:r>
      <w:r>
        <w:rPr/>
        <w:t>del Estado o presionar a la autoridad para que tome una determinación.</w:t>
      </w:r>
    </w:p>
    <w:p>
      <w:pPr>
        <w:pStyle w:val="BodyText"/>
      </w:pPr>
    </w:p>
    <w:p>
      <w:pPr>
        <w:pStyle w:val="BodyText"/>
        <w:ind w:left="338" w:right="111"/>
        <w:jc w:val="both"/>
      </w:pPr>
      <w:r>
        <w:rPr/>
        <w:t>Cuando los mismos efectos se produzcan por medios no violentos, la sanción será de uno a diez años de prisión y multa de 30 a 100 días.</w:t>
      </w:r>
    </w:p>
    <w:p>
      <w:pPr>
        <w:pStyle w:val="BodyText"/>
      </w:pPr>
    </w:p>
    <w:p>
      <w:pPr>
        <w:pStyle w:val="BodyText"/>
      </w:pPr>
    </w:p>
    <w:p>
      <w:pPr>
        <w:pStyle w:val="Heading1"/>
        <w:spacing w:line="480" w:lineRule="auto"/>
        <w:ind w:left="4239" w:right="4002"/>
      </w:pPr>
      <w:r>
        <w:rPr/>
        <w:t>CAPITULO</w:t>
      </w:r>
      <w:r>
        <w:rPr>
          <w:spacing w:val="-14"/>
        </w:rPr>
        <w:t> </w:t>
      </w:r>
      <w:r>
        <w:rPr/>
        <w:t>VI </w:t>
      </w:r>
      <w:r>
        <w:rPr>
          <w:spacing w:val="-2"/>
        </w:rPr>
        <w:t>SABOTAJE</w:t>
      </w:r>
    </w:p>
    <w:p>
      <w:pPr>
        <w:pStyle w:val="BodyText"/>
        <w:ind w:left="338" w:right="108"/>
        <w:jc w:val="both"/>
      </w:pPr>
      <w:r>
        <w:rPr>
          <w:rFonts w:ascii="Arial" w:hAnsi="Arial"/>
          <w:b/>
        </w:rPr>
        <w:t>Artículo 294.- </w:t>
      </w:r>
      <w:r>
        <w:rPr/>
        <w:t>Se impondrá de dos a quince años de prisión y multa de 20 a 250 días, al que con el fin de trastornar gravemente la vida cultural o económica del Estado, de un Municipio o para alterar la capacidad de éstos para asegurar el orden público, dañe, destruya o entorpezca:</w:t>
      </w:r>
    </w:p>
    <w:p>
      <w:pPr>
        <w:pStyle w:val="BodyText"/>
        <w:spacing w:before="1"/>
      </w:pPr>
    </w:p>
    <w:p>
      <w:pPr>
        <w:pStyle w:val="BodyText"/>
        <w:spacing w:line="477" w:lineRule="auto"/>
        <w:ind w:left="338" w:right="1778"/>
        <w:jc w:val="both"/>
      </w:pPr>
      <w:r>
        <w:rPr/>
        <w:t>I.-</w:t>
      </w:r>
      <w:r>
        <w:rPr>
          <w:spacing w:val="-4"/>
        </w:rPr>
        <w:t> </w:t>
      </w:r>
      <w:r>
        <w:rPr/>
        <w:t>Servicios</w:t>
      </w:r>
      <w:r>
        <w:rPr>
          <w:spacing w:val="-4"/>
        </w:rPr>
        <w:t> </w:t>
      </w:r>
      <w:r>
        <w:rPr/>
        <w:t>públicos</w:t>
      </w:r>
      <w:r>
        <w:rPr>
          <w:spacing w:val="-4"/>
        </w:rPr>
        <w:t> </w:t>
      </w:r>
      <w:r>
        <w:rPr/>
        <w:t>o</w:t>
      </w:r>
      <w:r>
        <w:rPr>
          <w:spacing w:val="-6"/>
        </w:rPr>
        <w:t> </w:t>
      </w:r>
      <w:r>
        <w:rPr/>
        <w:t>centros</w:t>
      </w:r>
      <w:r>
        <w:rPr>
          <w:spacing w:val="-4"/>
        </w:rPr>
        <w:t> </w:t>
      </w:r>
      <w:r>
        <w:rPr/>
        <w:t>de</w:t>
      </w:r>
      <w:r>
        <w:rPr>
          <w:spacing w:val="-6"/>
        </w:rPr>
        <w:t> </w:t>
      </w:r>
      <w:r>
        <w:rPr/>
        <w:t>producción</w:t>
      </w:r>
      <w:r>
        <w:rPr>
          <w:spacing w:val="-3"/>
        </w:rPr>
        <w:t> </w:t>
      </w:r>
      <w:r>
        <w:rPr/>
        <w:t>o</w:t>
      </w:r>
      <w:r>
        <w:rPr>
          <w:spacing w:val="-6"/>
        </w:rPr>
        <w:t> </w:t>
      </w:r>
      <w:r>
        <w:rPr/>
        <w:t>distribución</w:t>
      </w:r>
      <w:r>
        <w:rPr>
          <w:spacing w:val="-4"/>
        </w:rPr>
        <w:t> </w:t>
      </w:r>
      <w:r>
        <w:rPr/>
        <w:t>de</w:t>
      </w:r>
      <w:r>
        <w:rPr>
          <w:spacing w:val="-4"/>
        </w:rPr>
        <w:t> </w:t>
      </w:r>
      <w:r>
        <w:rPr/>
        <w:t>bienes</w:t>
      </w:r>
      <w:r>
        <w:rPr>
          <w:spacing w:val="-4"/>
        </w:rPr>
        <w:t> </w:t>
      </w:r>
      <w:r>
        <w:rPr/>
        <w:t>o</w:t>
      </w:r>
      <w:r>
        <w:rPr>
          <w:spacing w:val="-6"/>
        </w:rPr>
        <w:t> </w:t>
      </w:r>
      <w:r>
        <w:rPr/>
        <w:t>servicios</w:t>
      </w:r>
      <w:r>
        <w:rPr>
          <w:spacing w:val="-2"/>
        </w:rPr>
        <w:t> </w:t>
      </w:r>
      <w:r>
        <w:rPr/>
        <w:t>básicos; II.- Instalaciones fundamentales de instituciones de docencia o investigación; o</w:t>
      </w:r>
    </w:p>
    <w:p>
      <w:pPr>
        <w:pStyle w:val="BodyText"/>
        <w:spacing w:before="5"/>
        <w:ind w:left="338"/>
        <w:jc w:val="both"/>
      </w:pPr>
      <w:r>
        <w:rPr/>
        <w:t>III.-</w:t>
      </w:r>
      <w:r>
        <w:rPr>
          <w:spacing w:val="-9"/>
        </w:rPr>
        <w:t> </w:t>
      </w:r>
      <w:r>
        <w:rPr/>
        <w:t>Recursos</w:t>
      </w:r>
      <w:r>
        <w:rPr>
          <w:spacing w:val="-8"/>
        </w:rPr>
        <w:t> </w:t>
      </w:r>
      <w:r>
        <w:rPr/>
        <w:t>o</w:t>
      </w:r>
      <w:r>
        <w:rPr>
          <w:spacing w:val="-8"/>
        </w:rPr>
        <w:t> </w:t>
      </w:r>
      <w:r>
        <w:rPr/>
        <w:t>elementos</w:t>
      </w:r>
      <w:r>
        <w:rPr>
          <w:spacing w:val="-7"/>
        </w:rPr>
        <w:t> </w:t>
      </w:r>
      <w:r>
        <w:rPr/>
        <w:t>esenciales,</w:t>
      </w:r>
      <w:r>
        <w:rPr>
          <w:spacing w:val="-9"/>
        </w:rPr>
        <w:t> </w:t>
      </w:r>
      <w:r>
        <w:rPr/>
        <w:t>destinados</w:t>
      </w:r>
      <w:r>
        <w:rPr>
          <w:spacing w:val="-9"/>
        </w:rPr>
        <w:t> </w:t>
      </w:r>
      <w:r>
        <w:rPr/>
        <w:t>al</w:t>
      </w:r>
      <w:r>
        <w:rPr>
          <w:spacing w:val="-8"/>
        </w:rPr>
        <w:t> </w:t>
      </w:r>
      <w:r>
        <w:rPr/>
        <w:t>mantenimiento</w:t>
      </w:r>
      <w:r>
        <w:rPr>
          <w:spacing w:val="-9"/>
        </w:rPr>
        <w:t> </w:t>
      </w:r>
      <w:r>
        <w:rPr/>
        <w:t>del</w:t>
      </w:r>
      <w:r>
        <w:rPr>
          <w:spacing w:val="-9"/>
        </w:rPr>
        <w:t> </w:t>
      </w:r>
      <w:r>
        <w:rPr/>
        <w:t>orden</w:t>
      </w:r>
      <w:r>
        <w:rPr>
          <w:spacing w:val="-7"/>
        </w:rPr>
        <w:t> </w:t>
      </w:r>
      <w:r>
        <w:rPr>
          <w:spacing w:val="-2"/>
        </w:rPr>
        <w:t>público.</w:t>
      </w:r>
    </w:p>
    <w:p>
      <w:pPr>
        <w:pStyle w:val="BodyText"/>
      </w:pPr>
    </w:p>
    <w:p>
      <w:pPr>
        <w:pStyle w:val="BodyText"/>
        <w:ind w:left="338" w:right="114"/>
        <w:jc w:val="both"/>
      </w:pPr>
      <w:r>
        <w:rPr/>
        <w:t>Al que teniendo conocimiento de las actividades de un saboteador y de su identidad no lo haga saber a las autoridades, se le impondrá de tres meses a tres años de prisión y de 10 a 50 días multa.</w:t>
      </w:r>
    </w:p>
    <w:p>
      <w:pPr>
        <w:pStyle w:val="BodyText"/>
        <w:spacing w:after="0"/>
        <w:jc w:val="both"/>
        <w:sectPr>
          <w:pgSz w:w="12240" w:h="15840"/>
          <w:pgMar w:header="0" w:footer="730" w:top="1600" w:bottom="920" w:left="1080" w:right="1080"/>
        </w:sectPr>
      </w:pPr>
    </w:p>
    <w:p>
      <w:pPr>
        <w:pStyle w:val="Heading1"/>
        <w:spacing w:before="81"/>
      </w:pPr>
      <w:r>
        <w:rPr/>
        <w:t>CAPITULO</w:t>
      </w:r>
      <w:r>
        <w:rPr>
          <w:spacing w:val="-10"/>
        </w:rPr>
        <w:t> </w:t>
      </w:r>
      <w:r>
        <w:rPr>
          <w:spacing w:val="-5"/>
        </w:rPr>
        <w:t>VII</w:t>
      </w:r>
    </w:p>
    <w:p>
      <w:pPr>
        <w:spacing w:before="229"/>
        <w:ind w:left="365" w:right="136" w:firstLine="0"/>
        <w:jc w:val="center"/>
        <w:rPr>
          <w:rFonts w:ascii="Arial"/>
          <w:b/>
          <w:sz w:val="20"/>
        </w:rPr>
      </w:pPr>
      <w:r>
        <w:rPr>
          <w:rFonts w:ascii="Arial"/>
          <w:b/>
          <w:sz w:val="20"/>
        </w:rPr>
        <w:t>DELITOS</w:t>
      </w:r>
      <w:r>
        <w:rPr>
          <w:rFonts w:ascii="Arial"/>
          <w:b/>
          <w:spacing w:val="-9"/>
          <w:sz w:val="20"/>
        </w:rPr>
        <w:t> </w:t>
      </w:r>
      <w:r>
        <w:rPr>
          <w:rFonts w:ascii="Arial"/>
          <w:b/>
          <w:sz w:val="20"/>
        </w:rPr>
        <w:t>CONTRA</w:t>
      </w:r>
      <w:r>
        <w:rPr>
          <w:rFonts w:ascii="Arial"/>
          <w:b/>
          <w:spacing w:val="-9"/>
          <w:sz w:val="20"/>
        </w:rPr>
        <w:t> </w:t>
      </w:r>
      <w:r>
        <w:rPr>
          <w:rFonts w:ascii="Arial"/>
          <w:b/>
          <w:sz w:val="20"/>
        </w:rPr>
        <w:t>LA</w:t>
      </w:r>
      <w:r>
        <w:rPr>
          <w:rFonts w:ascii="Arial"/>
          <w:b/>
          <w:spacing w:val="-9"/>
          <w:sz w:val="20"/>
        </w:rPr>
        <w:t> </w:t>
      </w:r>
      <w:r>
        <w:rPr>
          <w:rFonts w:ascii="Arial"/>
          <w:b/>
          <w:sz w:val="20"/>
        </w:rPr>
        <w:t>IDENTIDAD</w:t>
      </w:r>
      <w:r>
        <w:rPr>
          <w:rFonts w:ascii="Arial"/>
          <w:b/>
          <w:spacing w:val="-6"/>
          <w:sz w:val="20"/>
        </w:rPr>
        <w:t> </w:t>
      </w:r>
      <w:r>
        <w:rPr>
          <w:rFonts w:ascii="Arial"/>
          <w:b/>
          <w:sz w:val="20"/>
        </w:rPr>
        <w:t>TERRITORIAL</w:t>
      </w:r>
      <w:r>
        <w:rPr>
          <w:rFonts w:ascii="Arial"/>
          <w:b/>
          <w:spacing w:val="-6"/>
          <w:sz w:val="20"/>
        </w:rPr>
        <w:t> </w:t>
      </w:r>
      <w:r>
        <w:rPr>
          <w:rFonts w:ascii="Arial"/>
          <w:b/>
          <w:sz w:val="20"/>
        </w:rPr>
        <w:t>DEL</w:t>
      </w:r>
      <w:r>
        <w:rPr>
          <w:rFonts w:ascii="Arial"/>
          <w:b/>
          <w:spacing w:val="-8"/>
          <w:sz w:val="20"/>
        </w:rPr>
        <w:t> </w:t>
      </w:r>
      <w:r>
        <w:rPr>
          <w:rFonts w:ascii="Arial"/>
          <w:b/>
          <w:spacing w:val="-2"/>
          <w:sz w:val="20"/>
        </w:rPr>
        <w:t>ESTADO</w:t>
      </w:r>
    </w:p>
    <w:p>
      <w:pPr>
        <w:pStyle w:val="BodyText"/>
        <w:rPr>
          <w:rFonts w:ascii="Arial"/>
          <w:b/>
        </w:rPr>
      </w:pPr>
    </w:p>
    <w:p>
      <w:pPr>
        <w:pStyle w:val="BodyText"/>
        <w:spacing w:before="1"/>
        <w:ind w:left="338" w:right="111"/>
        <w:jc w:val="both"/>
      </w:pPr>
      <w:r>
        <w:rPr>
          <w:rFonts w:ascii="Arial" w:hAnsi="Arial"/>
          <w:b/>
        </w:rPr>
        <w:t>Artículo 295.- </w:t>
      </w:r>
      <w:r>
        <w:rPr/>
        <w:t>Se impondrá</w:t>
      </w:r>
      <w:r>
        <w:rPr>
          <w:spacing w:val="-1"/>
        </w:rPr>
        <w:t> </w:t>
      </w:r>
      <w:r>
        <w:rPr/>
        <w:t>de</w:t>
      </w:r>
      <w:r>
        <w:rPr>
          <w:spacing w:val="-2"/>
        </w:rPr>
        <w:t> </w:t>
      </w:r>
      <w:r>
        <w:rPr/>
        <w:t>uno</w:t>
      </w:r>
      <w:r>
        <w:rPr>
          <w:spacing w:val="-1"/>
        </w:rPr>
        <w:t> </w:t>
      </w:r>
      <w:r>
        <w:rPr/>
        <w:t>a</w:t>
      </w:r>
      <w:r>
        <w:rPr>
          <w:spacing w:val="-1"/>
        </w:rPr>
        <w:t> </w:t>
      </w:r>
      <w:r>
        <w:rPr/>
        <w:t>cinco</w:t>
      </w:r>
      <w:r>
        <w:rPr>
          <w:spacing w:val="-1"/>
        </w:rPr>
        <w:t> </w:t>
      </w:r>
      <w:r>
        <w:rPr/>
        <w:t>años de</w:t>
      </w:r>
      <w:r>
        <w:rPr>
          <w:spacing w:val="-2"/>
        </w:rPr>
        <w:t> </w:t>
      </w:r>
      <w:r>
        <w:rPr/>
        <w:t>prisión</w:t>
      </w:r>
      <w:r>
        <w:rPr>
          <w:spacing w:val="-2"/>
        </w:rPr>
        <w:t> </w:t>
      </w:r>
      <w:r>
        <w:rPr/>
        <w:t>y multa</w:t>
      </w:r>
      <w:r>
        <w:rPr>
          <w:spacing w:val="-1"/>
        </w:rPr>
        <w:t> </w:t>
      </w:r>
      <w:r>
        <w:rPr/>
        <w:t>de</w:t>
      </w:r>
      <w:r>
        <w:rPr>
          <w:spacing w:val="-1"/>
        </w:rPr>
        <w:t> </w:t>
      </w:r>
      <w:r>
        <w:rPr/>
        <w:t>20</w:t>
      </w:r>
      <w:r>
        <w:rPr>
          <w:spacing w:val="-2"/>
        </w:rPr>
        <w:t> </w:t>
      </w:r>
      <w:r>
        <w:rPr/>
        <w:t>a</w:t>
      </w:r>
      <w:r>
        <w:rPr>
          <w:spacing w:val="-1"/>
        </w:rPr>
        <w:t> </w:t>
      </w:r>
      <w:r>
        <w:rPr/>
        <w:t>100 días,</w:t>
      </w:r>
      <w:r>
        <w:rPr>
          <w:spacing w:val="-1"/>
        </w:rPr>
        <w:t> </w:t>
      </w:r>
      <w:r>
        <w:rPr/>
        <w:t>al</w:t>
      </w:r>
      <w:r>
        <w:rPr>
          <w:spacing w:val="-2"/>
        </w:rPr>
        <w:t> </w:t>
      </w:r>
      <w:r>
        <w:rPr/>
        <w:t>que</w:t>
      </w:r>
      <w:r>
        <w:rPr>
          <w:spacing w:val="-2"/>
        </w:rPr>
        <w:t> </w:t>
      </w:r>
      <w:r>
        <w:rPr/>
        <w:t>destruya</w:t>
      </w:r>
      <w:r>
        <w:rPr>
          <w:spacing w:val="-1"/>
        </w:rPr>
        <w:t> </w:t>
      </w:r>
      <w:r>
        <w:rPr/>
        <w:t>o</w:t>
      </w:r>
      <w:r>
        <w:rPr>
          <w:spacing w:val="-1"/>
        </w:rPr>
        <w:t> </w:t>
      </w:r>
      <w:r>
        <w:rPr/>
        <w:t>quite las señales que</w:t>
      </w:r>
      <w:r>
        <w:rPr>
          <w:spacing w:val="-1"/>
        </w:rPr>
        <w:t> </w:t>
      </w:r>
      <w:r>
        <w:rPr/>
        <w:t>marquen los límites del Estado</w:t>
      </w:r>
      <w:r>
        <w:rPr>
          <w:spacing w:val="-1"/>
        </w:rPr>
        <w:t> </w:t>
      </w:r>
      <w:r>
        <w:rPr/>
        <w:t>o que de</w:t>
      </w:r>
      <w:r>
        <w:rPr>
          <w:spacing w:val="-2"/>
        </w:rPr>
        <w:t> </w:t>
      </w:r>
      <w:r>
        <w:rPr/>
        <w:t>cualquier modo haga que</w:t>
      </w:r>
      <w:r>
        <w:rPr>
          <w:spacing w:val="-2"/>
        </w:rPr>
        <w:t> </w:t>
      </w:r>
      <w:r>
        <w:rPr/>
        <w:t>se</w:t>
      </w:r>
      <w:r>
        <w:rPr>
          <w:spacing w:val="-1"/>
        </w:rPr>
        <w:t> </w:t>
      </w:r>
      <w:r>
        <w:rPr/>
        <w:t>confundan,</w:t>
      </w:r>
      <w:r>
        <w:rPr>
          <w:spacing w:val="-1"/>
        </w:rPr>
        <w:t> </w:t>
      </w:r>
      <w:r>
        <w:rPr/>
        <w:t>si con ello se origina un conflicto al Estado. Faltando esta última circunstancia, se aplicará la mitad de la punibilidad.</w:t>
      </w:r>
    </w:p>
    <w:p>
      <w:pPr>
        <w:pStyle w:val="BodyText"/>
        <w:spacing w:before="229"/>
      </w:pPr>
    </w:p>
    <w:p>
      <w:pPr>
        <w:pStyle w:val="Heading1"/>
        <w:ind w:right="2737"/>
      </w:pPr>
      <w:r>
        <w:rPr/>
        <w:t>CAPITULO</w:t>
      </w:r>
      <w:r>
        <w:rPr>
          <w:spacing w:val="-10"/>
        </w:rPr>
        <w:t> </w:t>
      </w:r>
      <w:r>
        <w:rPr>
          <w:spacing w:val="-4"/>
        </w:rPr>
        <w:t>VIII</w:t>
      </w:r>
    </w:p>
    <w:p>
      <w:pPr>
        <w:pStyle w:val="BodyText"/>
        <w:spacing w:before="2"/>
        <w:rPr>
          <w:rFonts w:ascii="Arial"/>
          <w:b/>
        </w:rPr>
      </w:pPr>
    </w:p>
    <w:p>
      <w:pPr>
        <w:spacing w:before="0"/>
        <w:ind w:left="365" w:right="137" w:firstLine="0"/>
        <w:jc w:val="center"/>
        <w:rPr>
          <w:rFonts w:ascii="Arial"/>
          <w:b/>
          <w:sz w:val="20"/>
        </w:rPr>
      </w:pPr>
      <w:r>
        <w:rPr>
          <w:rFonts w:ascii="Arial"/>
          <w:b/>
          <w:sz w:val="20"/>
        </w:rPr>
        <w:t>DISPOSICIONES</w:t>
      </w:r>
      <w:r>
        <w:rPr>
          <w:rFonts w:ascii="Arial"/>
          <w:b/>
          <w:spacing w:val="-9"/>
          <w:sz w:val="20"/>
        </w:rPr>
        <w:t> </w:t>
      </w:r>
      <w:r>
        <w:rPr>
          <w:rFonts w:ascii="Arial"/>
          <w:b/>
          <w:sz w:val="20"/>
        </w:rPr>
        <w:t>COMUNES</w:t>
      </w:r>
      <w:r>
        <w:rPr>
          <w:rFonts w:ascii="Arial"/>
          <w:b/>
          <w:spacing w:val="-7"/>
          <w:sz w:val="20"/>
        </w:rPr>
        <w:t> </w:t>
      </w:r>
      <w:r>
        <w:rPr>
          <w:rFonts w:ascii="Arial"/>
          <w:b/>
          <w:sz w:val="20"/>
        </w:rPr>
        <w:t>PARA</w:t>
      </w:r>
      <w:r>
        <w:rPr>
          <w:rFonts w:ascii="Arial"/>
          <w:b/>
          <w:spacing w:val="-6"/>
          <w:sz w:val="20"/>
        </w:rPr>
        <w:t> </w:t>
      </w:r>
      <w:r>
        <w:rPr>
          <w:rFonts w:ascii="Arial"/>
          <w:b/>
          <w:sz w:val="20"/>
        </w:rPr>
        <w:t>LOS</w:t>
      </w:r>
      <w:r>
        <w:rPr>
          <w:rFonts w:ascii="Arial"/>
          <w:b/>
          <w:spacing w:val="-9"/>
          <w:sz w:val="20"/>
        </w:rPr>
        <w:t> </w:t>
      </w:r>
      <w:r>
        <w:rPr>
          <w:rFonts w:ascii="Arial"/>
          <w:b/>
          <w:sz w:val="20"/>
        </w:rPr>
        <w:t>DELITOS</w:t>
      </w:r>
      <w:r>
        <w:rPr>
          <w:rFonts w:ascii="Arial"/>
          <w:b/>
          <w:spacing w:val="-7"/>
          <w:sz w:val="20"/>
        </w:rPr>
        <w:t> </w:t>
      </w:r>
      <w:r>
        <w:rPr>
          <w:rFonts w:ascii="Arial"/>
          <w:b/>
          <w:sz w:val="20"/>
        </w:rPr>
        <w:t>CONTRA</w:t>
      </w:r>
      <w:r>
        <w:rPr>
          <w:rFonts w:ascii="Arial"/>
          <w:b/>
          <w:spacing w:val="-9"/>
          <w:sz w:val="20"/>
        </w:rPr>
        <w:t> </w:t>
      </w:r>
      <w:r>
        <w:rPr>
          <w:rFonts w:ascii="Arial"/>
          <w:b/>
          <w:sz w:val="20"/>
        </w:rPr>
        <w:t>LA</w:t>
      </w:r>
      <w:r>
        <w:rPr>
          <w:rFonts w:ascii="Arial"/>
          <w:b/>
          <w:spacing w:val="-8"/>
          <w:sz w:val="20"/>
        </w:rPr>
        <w:t> </w:t>
      </w:r>
      <w:r>
        <w:rPr>
          <w:rFonts w:ascii="Arial"/>
          <w:b/>
          <w:sz w:val="20"/>
        </w:rPr>
        <w:t>SEGURIDAD</w:t>
      </w:r>
      <w:r>
        <w:rPr>
          <w:rFonts w:ascii="Arial"/>
          <w:b/>
          <w:spacing w:val="-7"/>
          <w:sz w:val="20"/>
        </w:rPr>
        <w:t> </w:t>
      </w:r>
      <w:r>
        <w:rPr>
          <w:rFonts w:ascii="Arial"/>
          <w:b/>
          <w:sz w:val="20"/>
        </w:rPr>
        <w:t>INTERIOR</w:t>
      </w:r>
      <w:r>
        <w:rPr>
          <w:rFonts w:ascii="Arial"/>
          <w:b/>
          <w:spacing w:val="-7"/>
          <w:sz w:val="20"/>
        </w:rPr>
        <w:t> </w:t>
      </w:r>
      <w:r>
        <w:rPr>
          <w:rFonts w:ascii="Arial"/>
          <w:b/>
          <w:sz w:val="20"/>
        </w:rPr>
        <w:t>DEL</w:t>
      </w:r>
      <w:r>
        <w:rPr>
          <w:rFonts w:ascii="Arial"/>
          <w:b/>
          <w:spacing w:val="-6"/>
          <w:sz w:val="20"/>
        </w:rPr>
        <w:t> </w:t>
      </w:r>
      <w:r>
        <w:rPr>
          <w:rFonts w:ascii="Arial"/>
          <w:b/>
          <w:spacing w:val="-2"/>
          <w:sz w:val="20"/>
        </w:rPr>
        <w:t>ESTADO</w:t>
      </w:r>
    </w:p>
    <w:p>
      <w:pPr>
        <w:pStyle w:val="BodyText"/>
        <w:spacing w:before="228"/>
        <w:ind w:left="338" w:right="110"/>
        <w:jc w:val="both"/>
      </w:pPr>
      <w:r>
        <w:rPr>
          <w:rFonts w:ascii="Arial" w:hAnsi="Arial"/>
          <w:b/>
        </w:rPr>
        <w:t>Artículo 296.- </w:t>
      </w:r>
      <w:r>
        <w:rPr/>
        <w:t>Además de las penas señaladas para los delitos previstos en este título, se impondrá a los responsables, si son mexicanos, privación o suspensión de sus derechos políticos hasta por diez años, a juicio del juzgador, que se computarán a partir del cumplimiento de la pena de prisión.</w:t>
      </w:r>
    </w:p>
    <w:p>
      <w:pPr>
        <w:pStyle w:val="BodyText"/>
        <w:spacing w:before="2"/>
      </w:pPr>
    </w:p>
    <w:p>
      <w:pPr>
        <w:pStyle w:val="BodyText"/>
        <w:ind w:left="338" w:right="109"/>
        <w:jc w:val="both"/>
      </w:pPr>
      <w:r>
        <w:rPr>
          <w:rFonts w:ascii="Arial" w:hAnsi="Arial"/>
          <w:b/>
        </w:rPr>
        <w:t>Artículo 297.- </w:t>
      </w:r>
      <w:r>
        <w:rPr/>
        <w:t>Si el responsable de estos delitos es servidor público, la punibilidad se aumentará en una mitad y adicionalmente, privación de cargo e inhabilitación para obtener otro hasta por diez años.</w:t>
      </w:r>
    </w:p>
    <w:p>
      <w:pPr>
        <w:pStyle w:val="BodyText"/>
        <w:spacing w:before="229"/>
      </w:pPr>
    </w:p>
    <w:p>
      <w:pPr>
        <w:pStyle w:val="Heading1"/>
        <w:ind w:left="181" w:right="0"/>
      </w:pPr>
      <w:r>
        <w:rPr/>
        <w:t>TITULO</w:t>
      </w:r>
      <w:r>
        <w:rPr>
          <w:spacing w:val="-9"/>
        </w:rPr>
        <w:t> </w:t>
      </w:r>
      <w:r>
        <w:rPr/>
        <w:t>DÉCIMO</w:t>
      </w:r>
      <w:r>
        <w:rPr>
          <w:spacing w:val="-8"/>
        </w:rPr>
        <w:t> </w:t>
      </w:r>
      <w:r>
        <w:rPr>
          <w:spacing w:val="-2"/>
        </w:rPr>
        <w:t>SEXTO</w:t>
      </w:r>
    </w:p>
    <w:p>
      <w:pPr>
        <w:pStyle w:val="BodyText"/>
        <w:spacing w:before="1"/>
        <w:rPr>
          <w:rFonts w:ascii="Arial"/>
          <w:b/>
        </w:rPr>
      </w:pPr>
    </w:p>
    <w:p>
      <w:pPr>
        <w:spacing w:before="0"/>
        <w:ind w:left="922" w:right="737" w:firstLine="0"/>
        <w:jc w:val="center"/>
        <w:rPr>
          <w:rFonts w:ascii="Arial" w:hAnsi="Arial"/>
          <w:b/>
          <w:sz w:val="20"/>
        </w:rPr>
      </w:pPr>
      <w:r>
        <w:rPr>
          <w:rFonts w:ascii="Arial" w:hAnsi="Arial"/>
          <w:b/>
          <w:sz w:val="20"/>
        </w:rPr>
        <w:t>DELITOS</w:t>
      </w:r>
      <w:r>
        <w:rPr>
          <w:rFonts w:ascii="Arial" w:hAnsi="Arial"/>
          <w:b/>
          <w:spacing w:val="-5"/>
          <w:sz w:val="20"/>
        </w:rPr>
        <w:t> </w:t>
      </w:r>
      <w:r>
        <w:rPr>
          <w:rFonts w:ascii="Arial" w:hAnsi="Arial"/>
          <w:b/>
          <w:sz w:val="20"/>
        </w:rPr>
        <w:t>POR</w:t>
      </w:r>
      <w:r>
        <w:rPr>
          <w:rFonts w:ascii="Arial" w:hAnsi="Arial"/>
          <w:b/>
          <w:spacing w:val="-6"/>
          <w:sz w:val="20"/>
        </w:rPr>
        <w:t> </w:t>
      </w:r>
      <w:r>
        <w:rPr>
          <w:rFonts w:ascii="Arial" w:hAnsi="Arial"/>
          <w:b/>
          <w:sz w:val="20"/>
        </w:rPr>
        <w:t>HECHOS</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CORRUPCIÓN</w:t>
      </w:r>
      <w:r>
        <w:rPr>
          <w:rFonts w:ascii="Arial" w:hAnsi="Arial"/>
          <w:b/>
          <w:spacing w:val="-4"/>
          <w:sz w:val="20"/>
        </w:rPr>
        <w:t> </w:t>
      </w:r>
      <w:r>
        <w:rPr>
          <w:rFonts w:ascii="Arial" w:hAnsi="Arial"/>
          <w:b/>
          <w:sz w:val="20"/>
        </w:rPr>
        <w:t>COMETIDOS</w:t>
      </w:r>
      <w:r>
        <w:rPr>
          <w:rFonts w:ascii="Arial" w:hAnsi="Arial"/>
          <w:b/>
          <w:spacing w:val="-6"/>
          <w:sz w:val="20"/>
        </w:rPr>
        <w:t> </w:t>
      </w:r>
      <w:r>
        <w:rPr>
          <w:rFonts w:ascii="Arial" w:hAnsi="Arial"/>
          <w:b/>
          <w:sz w:val="20"/>
        </w:rPr>
        <w:t>POR</w:t>
      </w:r>
      <w:r>
        <w:rPr>
          <w:rFonts w:ascii="Arial" w:hAnsi="Arial"/>
          <w:b/>
          <w:spacing w:val="-4"/>
          <w:sz w:val="20"/>
        </w:rPr>
        <w:t> </w:t>
      </w:r>
      <w:r>
        <w:rPr>
          <w:rFonts w:ascii="Arial" w:hAnsi="Arial"/>
          <w:b/>
          <w:sz w:val="20"/>
        </w:rPr>
        <w:t>SERVIDORES</w:t>
      </w:r>
      <w:r>
        <w:rPr>
          <w:rFonts w:ascii="Arial" w:hAnsi="Arial"/>
          <w:b/>
          <w:spacing w:val="-6"/>
          <w:sz w:val="20"/>
        </w:rPr>
        <w:t> </w:t>
      </w:r>
      <w:r>
        <w:rPr>
          <w:rFonts w:ascii="Arial" w:hAnsi="Arial"/>
          <w:b/>
          <w:sz w:val="20"/>
        </w:rPr>
        <w:t>PÚBLICOS</w:t>
      </w:r>
      <w:r>
        <w:rPr>
          <w:rFonts w:ascii="Arial" w:hAnsi="Arial"/>
          <w:b/>
          <w:spacing w:val="-5"/>
          <w:sz w:val="20"/>
        </w:rPr>
        <w:t> </w:t>
      </w:r>
      <w:r>
        <w:rPr>
          <w:rFonts w:ascii="Arial" w:hAnsi="Arial"/>
          <w:b/>
          <w:sz w:val="20"/>
        </w:rPr>
        <w:t>Y PARTICULARES VINCULADOS CON ESTOS HECHOS</w:t>
      </w:r>
    </w:p>
    <w:p>
      <w:pPr>
        <w:pStyle w:val="BodyText"/>
        <w:spacing w:before="229"/>
        <w:ind w:left="338" w:right="157"/>
        <w:jc w:val="both"/>
      </w:pPr>
      <w:r>
        <w:rPr>
          <w:rFonts w:ascii="Arial" w:hAnsi="Arial"/>
          <w:b/>
        </w:rPr>
        <w:t>Artículo 298. </w:t>
      </w:r>
      <w:r>
        <w:rPr/>
        <w:t>Para los efectos de este Código, es servidor público toda persona que desempeñe un empleo, cargo o comisión de cualquier naturaleza en la Administración Pública Estatal centralizada o descentralizada, empresas de participación estatal mayoritaria, fideicomisos públicos en los que el fideicomitente sea el Estado, órganos autónomos, en el Poder Legislativo del Estado, en el Poder Judicial del Estado, en las Administraciones Públicas Municipales y paramunicipales y cualquier persona que maneje recursos estatales, municipales o federales considerados como ingresos propios del Estado.</w:t>
      </w:r>
    </w:p>
    <w:p>
      <w:pPr>
        <w:pStyle w:val="BodyText"/>
        <w:spacing w:before="1"/>
      </w:pPr>
    </w:p>
    <w:p>
      <w:pPr>
        <w:pStyle w:val="BodyText"/>
        <w:ind w:left="338" w:right="157"/>
        <w:jc w:val="both"/>
      </w:pPr>
      <w:r>
        <w:rPr/>
        <w:t>Las disposiciones de este título serán aplicables a los servidores públicos señalados en el párrafo que antecede, así como al Gobernador del Estado, a los Diputados Locales, Magistrados y Consejeros del Tribunal Superior de Justicia, Magistrados del Tribunal de Justicia Administrativa, Procurador General de Justicia, Consejeros Electorales Locales, Magistrados Electorales Locales, Presidentes Municipales e integrantes de los Ayuntamientos.</w:t>
      </w:r>
    </w:p>
    <w:p>
      <w:pPr>
        <w:pStyle w:val="BodyText"/>
      </w:pPr>
    </w:p>
    <w:p>
      <w:pPr>
        <w:pStyle w:val="BodyText"/>
        <w:ind w:left="338" w:right="157"/>
        <w:jc w:val="both"/>
      </w:pPr>
      <w:r>
        <w:rPr/>
        <w:t>Cuando el responsable tenga el carácter de particular, el juez además, deberá imponer la sanción de inhabilitación para desempeñar un cargo público, así como para participar en adquisiciones, arrendamientos, concesiones, servicios u obras públicas.</w:t>
      </w:r>
    </w:p>
    <w:p>
      <w:pPr>
        <w:pStyle w:val="BodyText"/>
      </w:pPr>
    </w:p>
    <w:p>
      <w:pPr>
        <w:pStyle w:val="BodyText"/>
        <w:ind w:left="338" w:right="157"/>
        <w:jc w:val="both"/>
      </w:pPr>
      <w:r>
        <w:rPr>
          <w:rFonts w:ascii="Arial" w:hAnsi="Arial"/>
          <w:b/>
        </w:rPr>
        <w:t>Artículo 298 bis. </w:t>
      </w:r>
      <w:r>
        <w:rPr/>
        <w:t>La punibilidad de los delitos previstos en el presente Título, se aumentará en una tercera parte cuando el servidor público sea o haya sido titular de alguna dependencia o entidad de la administración pública Estatal o Municipal, de elección popular, Organismo Autónomo, además de aquellos cuyo nombramiento, aprobación o ratificación sea realizada por el Congreso del Estado.</w:t>
      </w:r>
    </w:p>
    <w:p>
      <w:pPr>
        <w:pStyle w:val="BodyText"/>
      </w:pPr>
    </w:p>
    <w:p>
      <w:pPr>
        <w:pStyle w:val="BodyText"/>
        <w:ind w:left="338" w:right="159"/>
        <w:jc w:val="both"/>
      </w:pPr>
      <w:r>
        <w:rPr>
          <w:rFonts w:ascii="Arial" w:hAnsi="Arial"/>
          <w:b/>
        </w:rPr>
        <w:t>Artículo 298 ter. </w:t>
      </w:r>
      <w:r>
        <w:rPr/>
        <w:t>Cuando los delitos a que se refieren los artículos 301, 307 y 309 bis del presente Código, sean cometidos por servidores públicos miembros de alguna corporación policiaca, la punibilidad prevista será aumentada en una mitad.</w:t>
      </w:r>
    </w:p>
    <w:p>
      <w:pPr>
        <w:pStyle w:val="BodyText"/>
        <w:spacing w:before="229"/>
      </w:pPr>
    </w:p>
    <w:p>
      <w:pPr>
        <w:pStyle w:val="Heading1"/>
        <w:spacing w:before="1"/>
      </w:pPr>
      <w:r>
        <w:rPr/>
        <w:t>CAPITULO</w:t>
      </w:r>
      <w:r>
        <w:rPr>
          <w:spacing w:val="-12"/>
        </w:rPr>
        <w:t> </w:t>
      </w:r>
      <w:r>
        <w:rPr>
          <w:spacing w:val="-5"/>
        </w:rPr>
        <w:t>II</w:t>
      </w:r>
    </w:p>
    <w:p>
      <w:pPr>
        <w:pStyle w:val="Heading1"/>
        <w:spacing w:after="0"/>
        <w:sectPr>
          <w:pgSz w:w="12240" w:h="15840"/>
          <w:pgMar w:header="0" w:footer="730" w:top="1600" w:bottom="920" w:left="1080" w:right="1080"/>
        </w:sectPr>
      </w:pPr>
    </w:p>
    <w:p>
      <w:pPr>
        <w:spacing w:before="81"/>
        <w:ind w:left="2548" w:right="2318" w:firstLine="0"/>
        <w:jc w:val="center"/>
        <w:rPr>
          <w:rFonts w:ascii="Arial"/>
          <w:b/>
          <w:sz w:val="20"/>
        </w:rPr>
      </w:pPr>
      <w:r>
        <w:rPr>
          <w:rFonts w:ascii="Arial"/>
          <w:b/>
          <w:sz w:val="20"/>
        </w:rPr>
        <w:t>EJERCICIO</w:t>
      </w:r>
      <w:r>
        <w:rPr>
          <w:rFonts w:ascii="Arial"/>
          <w:b/>
          <w:spacing w:val="-6"/>
          <w:sz w:val="20"/>
        </w:rPr>
        <w:t> </w:t>
      </w:r>
      <w:r>
        <w:rPr>
          <w:rFonts w:ascii="Arial"/>
          <w:b/>
          <w:sz w:val="20"/>
        </w:rPr>
        <w:t>INDEBIDO</w:t>
      </w:r>
      <w:r>
        <w:rPr>
          <w:rFonts w:ascii="Arial"/>
          <w:b/>
          <w:spacing w:val="-8"/>
          <w:sz w:val="20"/>
        </w:rPr>
        <w:t> </w:t>
      </w:r>
      <w:r>
        <w:rPr>
          <w:rFonts w:ascii="Arial"/>
          <w:b/>
          <w:sz w:val="20"/>
        </w:rPr>
        <w:t>DEL</w:t>
      </w:r>
      <w:r>
        <w:rPr>
          <w:rFonts w:ascii="Arial"/>
          <w:b/>
          <w:spacing w:val="-8"/>
          <w:sz w:val="20"/>
        </w:rPr>
        <w:t> </w:t>
      </w:r>
      <w:r>
        <w:rPr>
          <w:rFonts w:ascii="Arial"/>
          <w:b/>
          <w:sz w:val="20"/>
        </w:rPr>
        <w:t>SERVICIO</w:t>
      </w:r>
      <w:r>
        <w:rPr>
          <w:rFonts w:ascii="Arial"/>
          <w:b/>
          <w:spacing w:val="-8"/>
          <w:sz w:val="20"/>
        </w:rPr>
        <w:t> </w:t>
      </w:r>
      <w:r>
        <w:rPr>
          <w:rFonts w:ascii="Arial"/>
          <w:b/>
          <w:spacing w:val="-2"/>
          <w:sz w:val="20"/>
        </w:rPr>
        <w:t>PUBLICO</w:t>
      </w:r>
    </w:p>
    <w:p>
      <w:pPr>
        <w:pStyle w:val="BodyText"/>
        <w:spacing w:before="229"/>
        <w:ind w:left="338"/>
        <w:jc w:val="both"/>
      </w:pPr>
      <w:r>
        <w:rPr>
          <w:rFonts w:ascii="Arial" w:hAnsi="Arial"/>
          <w:b/>
        </w:rPr>
        <w:t>Artículo</w:t>
      </w:r>
      <w:r>
        <w:rPr>
          <w:rFonts w:ascii="Arial" w:hAnsi="Arial"/>
          <w:b/>
          <w:spacing w:val="-6"/>
        </w:rPr>
        <w:t> </w:t>
      </w:r>
      <w:r>
        <w:rPr>
          <w:rFonts w:ascii="Arial" w:hAnsi="Arial"/>
          <w:b/>
        </w:rPr>
        <w:t>299.-</w:t>
      </w:r>
      <w:r>
        <w:rPr>
          <w:rFonts w:ascii="Arial" w:hAnsi="Arial"/>
          <w:b/>
          <w:spacing w:val="-6"/>
        </w:rPr>
        <w:t> </w:t>
      </w:r>
      <w:r>
        <w:rPr/>
        <w:t>Comete</w:t>
      </w:r>
      <w:r>
        <w:rPr>
          <w:spacing w:val="-8"/>
        </w:rPr>
        <w:t> </w:t>
      </w:r>
      <w:r>
        <w:rPr/>
        <w:t>el</w:t>
      </w:r>
      <w:r>
        <w:rPr>
          <w:spacing w:val="-7"/>
        </w:rPr>
        <w:t> </w:t>
      </w:r>
      <w:r>
        <w:rPr/>
        <w:t>delito</w:t>
      </w:r>
      <w:r>
        <w:rPr>
          <w:spacing w:val="-8"/>
        </w:rPr>
        <w:t> </w:t>
      </w:r>
      <w:r>
        <w:rPr/>
        <w:t>de</w:t>
      </w:r>
      <w:r>
        <w:rPr>
          <w:spacing w:val="-7"/>
        </w:rPr>
        <w:t> </w:t>
      </w:r>
      <w:r>
        <w:rPr/>
        <w:t>ejercicio</w:t>
      </w:r>
      <w:r>
        <w:rPr>
          <w:spacing w:val="-6"/>
        </w:rPr>
        <w:t> </w:t>
      </w:r>
      <w:r>
        <w:rPr/>
        <w:t>indebido</w:t>
      </w:r>
      <w:r>
        <w:rPr>
          <w:spacing w:val="-8"/>
        </w:rPr>
        <w:t> </w:t>
      </w:r>
      <w:r>
        <w:rPr/>
        <w:t>del</w:t>
      </w:r>
      <w:r>
        <w:rPr>
          <w:spacing w:val="-8"/>
        </w:rPr>
        <w:t> </w:t>
      </w:r>
      <w:r>
        <w:rPr/>
        <w:t>servicio</w:t>
      </w:r>
      <w:r>
        <w:rPr>
          <w:spacing w:val="-6"/>
        </w:rPr>
        <w:t> </w:t>
      </w:r>
      <w:r>
        <w:rPr/>
        <w:t>público,</w:t>
      </w:r>
      <w:r>
        <w:rPr>
          <w:spacing w:val="-7"/>
        </w:rPr>
        <w:t> </w:t>
      </w:r>
      <w:r>
        <w:rPr/>
        <w:t>el</w:t>
      </w:r>
      <w:r>
        <w:rPr>
          <w:spacing w:val="-8"/>
        </w:rPr>
        <w:t> </w:t>
      </w:r>
      <w:r>
        <w:rPr/>
        <w:t>servidor</w:t>
      </w:r>
      <w:r>
        <w:rPr>
          <w:spacing w:val="-6"/>
        </w:rPr>
        <w:t> </w:t>
      </w:r>
      <w:r>
        <w:rPr/>
        <w:t>público</w:t>
      </w:r>
      <w:r>
        <w:rPr>
          <w:spacing w:val="-5"/>
        </w:rPr>
        <w:t> </w:t>
      </w:r>
      <w:r>
        <w:rPr>
          <w:spacing w:val="-4"/>
        </w:rPr>
        <w:t>que:</w:t>
      </w:r>
    </w:p>
    <w:p>
      <w:pPr>
        <w:pStyle w:val="BodyText"/>
      </w:pPr>
    </w:p>
    <w:p>
      <w:pPr>
        <w:pStyle w:val="BodyText"/>
        <w:spacing w:before="1"/>
        <w:ind w:left="338" w:right="112"/>
        <w:jc w:val="both"/>
      </w:pPr>
      <w:r>
        <w:rPr/>
        <w:t>I.-</w:t>
      </w:r>
      <w:r>
        <w:rPr>
          <w:spacing w:val="-2"/>
        </w:rPr>
        <w:t> </w:t>
      </w:r>
      <w:r>
        <w:rPr/>
        <w:t>Ejerciere</w:t>
      </w:r>
      <w:r>
        <w:rPr>
          <w:spacing w:val="-1"/>
        </w:rPr>
        <w:t> </w:t>
      </w:r>
      <w:r>
        <w:rPr/>
        <w:t>las</w:t>
      </w:r>
      <w:r>
        <w:rPr>
          <w:spacing w:val="-2"/>
        </w:rPr>
        <w:t> </w:t>
      </w:r>
      <w:r>
        <w:rPr/>
        <w:t>funciones de</w:t>
      </w:r>
      <w:r>
        <w:rPr>
          <w:spacing w:val="-3"/>
        </w:rPr>
        <w:t> </w:t>
      </w:r>
      <w:r>
        <w:rPr/>
        <w:t>un</w:t>
      </w:r>
      <w:r>
        <w:rPr>
          <w:spacing w:val="-1"/>
        </w:rPr>
        <w:t> </w:t>
      </w:r>
      <w:r>
        <w:rPr/>
        <w:t>empleo,</w:t>
      </w:r>
      <w:r>
        <w:rPr>
          <w:spacing w:val="-3"/>
        </w:rPr>
        <w:t> </w:t>
      </w:r>
      <w:r>
        <w:rPr/>
        <w:t>cargo</w:t>
      </w:r>
      <w:r>
        <w:rPr>
          <w:spacing w:val="-2"/>
        </w:rPr>
        <w:t> </w:t>
      </w:r>
      <w:r>
        <w:rPr/>
        <w:t>o</w:t>
      </w:r>
      <w:r>
        <w:rPr>
          <w:spacing w:val="-3"/>
        </w:rPr>
        <w:t> </w:t>
      </w:r>
      <w:r>
        <w:rPr/>
        <w:t>comisión</w:t>
      </w:r>
      <w:r>
        <w:rPr>
          <w:spacing w:val="-2"/>
        </w:rPr>
        <w:t> </w:t>
      </w:r>
      <w:r>
        <w:rPr/>
        <w:t>para</w:t>
      </w:r>
      <w:r>
        <w:rPr>
          <w:spacing w:val="-1"/>
        </w:rPr>
        <w:t> </w:t>
      </w:r>
      <w:r>
        <w:rPr/>
        <w:t>el</w:t>
      </w:r>
      <w:r>
        <w:rPr>
          <w:spacing w:val="-2"/>
        </w:rPr>
        <w:t> </w:t>
      </w:r>
      <w:r>
        <w:rPr/>
        <w:t>que</w:t>
      </w:r>
      <w:r>
        <w:rPr>
          <w:spacing w:val="-1"/>
        </w:rPr>
        <w:t> </w:t>
      </w:r>
      <w:r>
        <w:rPr/>
        <w:t>no</w:t>
      </w:r>
      <w:r>
        <w:rPr>
          <w:spacing w:val="-1"/>
        </w:rPr>
        <w:t> </w:t>
      </w:r>
      <w:r>
        <w:rPr/>
        <w:t>hubiere sido</w:t>
      </w:r>
      <w:r>
        <w:rPr>
          <w:spacing w:val="-1"/>
        </w:rPr>
        <w:t> </w:t>
      </w:r>
      <w:r>
        <w:rPr/>
        <w:t>nombrado</w:t>
      </w:r>
      <w:r>
        <w:rPr>
          <w:spacing w:val="-1"/>
        </w:rPr>
        <w:t> </w:t>
      </w:r>
      <w:r>
        <w:rPr/>
        <w:t>o</w:t>
      </w:r>
      <w:r>
        <w:rPr>
          <w:spacing w:val="-1"/>
        </w:rPr>
        <w:t> </w:t>
      </w:r>
      <w:r>
        <w:rPr/>
        <w:t>en</w:t>
      </w:r>
      <w:r>
        <w:rPr>
          <w:spacing w:val="-1"/>
        </w:rPr>
        <w:t> </w:t>
      </w:r>
      <w:r>
        <w:rPr/>
        <w:t>el</w:t>
      </w:r>
      <w:r>
        <w:rPr>
          <w:spacing w:val="-2"/>
        </w:rPr>
        <w:t> </w:t>
      </w:r>
      <w:r>
        <w:rPr/>
        <w:t>que hubiere cesado o no hubiere sido puesto en posesión;</w:t>
      </w:r>
    </w:p>
    <w:p>
      <w:pPr>
        <w:pStyle w:val="BodyText"/>
        <w:spacing w:before="229"/>
        <w:ind w:left="338" w:right="111"/>
        <w:jc w:val="both"/>
      </w:pPr>
      <w:r>
        <w:rPr/>
        <w:t>II.- Otorgue cualquier identificación en que se acredite como servidor público a cualquier persona que realmente no desempeñe el empleo, cargo o comisión a que haga referencia dicha identificación; o</w:t>
      </w:r>
    </w:p>
    <w:p>
      <w:pPr>
        <w:pStyle w:val="BodyText"/>
        <w:spacing w:before="1"/>
      </w:pPr>
    </w:p>
    <w:p>
      <w:pPr>
        <w:pStyle w:val="ListParagraph"/>
        <w:numPr>
          <w:ilvl w:val="0"/>
          <w:numId w:val="11"/>
        </w:numPr>
        <w:tabs>
          <w:tab w:pos="649" w:val="left" w:leader="none"/>
        </w:tabs>
        <w:spacing w:line="240" w:lineRule="auto" w:before="0" w:after="0"/>
        <w:ind w:left="338" w:right="113" w:firstLine="0"/>
        <w:jc w:val="left"/>
        <w:rPr>
          <w:sz w:val="20"/>
        </w:rPr>
      </w:pPr>
      <w:r>
        <w:rPr>
          <w:sz w:val="20"/>
        </w:rPr>
        <w:t>Abandone</w:t>
      </w:r>
      <w:r>
        <w:rPr>
          <w:spacing w:val="34"/>
          <w:sz w:val="20"/>
        </w:rPr>
        <w:t> </w:t>
      </w:r>
      <w:r>
        <w:rPr>
          <w:sz w:val="20"/>
        </w:rPr>
        <w:t>su</w:t>
      </w:r>
      <w:r>
        <w:rPr>
          <w:spacing w:val="37"/>
          <w:sz w:val="20"/>
        </w:rPr>
        <w:t> </w:t>
      </w:r>
      <w:r>
        <w:rPr>
          <w:sz w:val="20"/>
        </w:rPr>
        <w:t>empleo,</w:t>
      </w:r>
      <w:r>
        <w:rPr>
          <w:spacing w:val="37"/>
          <w:sz w:val="20"/>
        </w:rPr>
        <w:t> </w:t>
      </w:r>
      <w:r>
        <w:rPr>
          <w:sz w:val="20"/>
        </w:rPr>
        <w:t>cargo</w:t>
      </w:r>
      <w:r>
        <w:rPr>
          <w:spacing w:val="35"/>
          <w:sz w:val="20"/>
        </w:rPr>
        <w:t> </w:t>
      </w:r>
      <w:r>
        <w:rPr>
          <w:sz w:val="20"/>
        </w:rPr>
        <w:t>o</w:t>
      </w:r>
      <w:r>
        <w:rPr>
          <w:spacing w:val="34"/>
          <w:sz w:val="20"/>
        </w:rPr>
        <w:t> </w:t>
      </w:r>
      <w:r>
        <w:rPr>
          <w:sz w:val="20"/>
        </w:rPr>
        <w:t>comisión</w:t>
      </w:r>
      <w:r>
        <w:rPr>
          <w:spacing w:val="34"/>
          <w:sz w:val="20"/>
        </w:rPr>
        <w:t> </w:t>
      </w:r>
      <w:r>
        <w:rPr>
          <w:sz w:val="20"/>
        </w:rPr>
        <w:t>sin</w:t>
      </w:r>
      <w:r>
        <w:rPr>
          <w:spacing w:val="34"/>
          <w:sz w:val="20"/>
        </w:rPr>
        <w:t> </w:t>
      </w:r>
      <w:r>
        <w:rPr>
          <w:sz w:val="20"/>
        </w:rPr>
        <w:t>casusa</w:t>
      </w:r>
      <w:r>
        <w:rPr>
          <w:spacing w:val="34"/>
          <w:sz w:val="20"/>
        </w:rPr>
        <w:t> </w:t>
      </w:r>
      <w:r>
        <w:rPr>
          <w:sz w:val="20"/>
        </w:rPr>
        <w:t>justificada</w:t>
      </w:r>
      <w:r>
        <w:rPr>
          <w:spacing w:val="34"/>
          <w:sz w:val="20"/>
        </w:rPr>
        <w:t> </w:t>
      </w:r>
      <w:r>
        <w:rPr>
          <w:sz w:val="20"/>
        </w:rPr>
        <w:t>y</w:t>
      </w:r>
      <w:r>
        <w:rPr>
          <w:spacing w:val="36"/>
          <w:sz w:val="20"/>
        </w:rPr>
        <w:t> </w:t>
      </w:r>
      <w:r>
        <w:rPr>
          <w:sz w:val="20"/>
        </w:rPr>
        <w:t>con</w:t>
      </w:r>
      <w:r>
        <w:rPr>
          <w:spacing w:val="36"/>
          <w:sz w:val="20"/>
        </w:rPr>
        <w:t> </w:t>
      </w:r>
      <w:r>
        <w:rPr>
          <w:sz w:val="20"/>
        </w:rPr>
        <w:t>ello</w:t>
      </w:r>
      <w:r>
        <w:rPr>
          <w:spacing w:val="37"/>
          <w:sz w:val="20"/>
        </w:rPr>
        <w:t> </w:t>
      </w:r>
      <w:r>
        <w:rPr>
          <w:sz w:val="20"/>
        </w:rPr>
        <w:t>afecte</w:t>
      </w:r>
      <w:r>
        <w:rPr>
          <w:spacing w:val="34"/>
          <w:sz w:val="20"/>
        </w:rPr>
        <w:t> </w:t>
      </w:r>
      <w:r>
        <w:rPr>
          <w:sz w:val="20"/>
        </w:rPr>
        <w:t>la</w:t>
      </w:r>
      <w:r>
        <w:rPr>
          <w:spacing w:val="34"/>
          <w:sz w:val="20"/>
        </w:rPr>
        <w:t> </w:t>
      </w:r>
      <w:r>
        <w:rPr>
          <w:sz w:val="20"/>
        </w:rPr>
        <w:t>prestación</w:t>
      </w:r>
      <w:r>
        <w:rPr>
          <w:spacing w:val="34"/>
          <w:sz w:val="20"/>
        </w:rPr>
        <w:t> </w:t>
      </w:r>
      <w:r>
        <w:rPr>
          <w:sz w:val="20"/>
        </w:rPr>
        <w:t>de</w:t>
      </w:r>
      <w:r>
        <w:rPr>
          <w:spacing w:val="36"/>
          <w:sz w:val="20"/>
        </w:rPr>
        <w:t> </w:t>
      </w:r>
      <w:r>
        <w:rPr>
          <w:sz w:val="20"/>
        </w:rPr>
        <w:t>un servicio público.</w:t>
      </w:r>
    </w:p>
    <w:p>
      <w:pPr>
        <w:pStyle w:val="BodyText"/>
        <w:spacing w:before="229"/>
        <w:ind w:left="338" w:right="156"/>
        <w:jc w:val="both"/>
      </w:pPr>
      <w:r>
        <w:rPr/>
        <w:t>Al</w:t>
      </w:r>
      <w:r>
        <w:rPr>
          <w:spacing w:val="-4"/>
        </w:rPr>
        <w:t> </w:t>
      </w:r>
      <w:r>
        <w:rPr/>
        <w:t>responsable</w:t>
      </w:r>
      <w:r>
        <w:rPr>
          <w:spacing w:val="-1"/>
        </w:rPr>
        <w:t> </w:t>
      </w:r>
      <w:r>
        <w:rPr/>
        <w:t>de</w:t>
      </w:r>
      <w:r>
        <w:rPr>
          <w:spacing w:val="-1"/>
        </w:rPr>
        <w:t> </w:t>
      </w:r>
      <w:r>
        <w:rPr/>
        <w:t>este</w:t>
      </w:r>
      <w:r>
        <w:rPr>
          <w:spacing w:val="-1"/>
        </w:rPr>
        <w:t> </w:t>
      </w:r>
      <w:r>
        <w:rPr/>
        <w:t>delito</w:t>
      </w:r>
      <w:r>
        <w:rPr>
          <w:spacing w:val="-1"/>
        </w:rPr>
        <w:t> </w:t>
      </w:r>
      <w:r>
        <w:rPr/>
        <w:t>se</w:t>
      </w:r>
      <w:r>
        <w:rPr>
          <w:spacing w:val="-1"/>
        </w:rPr>
        <w:t> </w:t>
      </w:r>
      <w:r>
        <w:rPr/>
        <w:t>le</w:t>
      </w:r>
      <w:r>
        <w:rPr>
          <w:spacing w:val="-1"/>
        </w:rPr>
        <w:t> </w:t>
      </w:r>
      <w:r>
        <w:rPr/>
        <w:t>impondrá</w:t>
      </w:r>
      <w:r>
        <w:rPr>
          <w:spacing w:val="-3"/>
        </w:rPr>
        <w:t> </w:t>
      </w:r>
      <w:r>
        <w:rPr/>
        <w:t>de</w:t>
      </w:r>
      <w:r>
        <w:rPr>
          <w:spacing w:val="-3"/>
        </w:rPr>
        <w:t> </w:t>
      </w:r>
      <w:r>
        <w:rPr/>
        <w:t>tres meses</w:t>
      </w:r>
      <w:r>
        <w:rPr>
          <w:spacing w:val="-2"/>
        </w:rPr>
        <w:t> </w:t>
      </w:r>
      <w:r>
        <w:rPr/>
        <w:t>a</w:t>
      </w:r>
      <w:r>
        <w:rPr>
          <w:spacing w:val="-4"/>
        </w:rPr>
        <w:t> </w:t>
      </w:r>
      <w:r>
        <w:rPr/>
        <w:t>dos</w:t>
      </w:r>
      <w:r>
        <w:rPr>
          <w:spacing w:val="-2"/>
        </w:rPr>
        <w:t> </w:t>
      </w:r>
      <w:r>
        <w:rPr/>
        <w:t>años</w:t>
      </w:r>
      <w:r>
        <w:rPr>
          <w:spacing w:val="-2"/>
        </w:rPr>
        <w:t> </w:t>
      </w:r>
      <w:r>
        <w:rPr/>
        <w:t>de</w:t>
      </w:r>
      <w:r>
        <w:rPr>
          <w:spacing w:val="-1"/>
        </w:rPr>
        <w:t> </w:t>
      </w:r>
      <w:r>
        <w:rPr/>
        <w:t>prisión</w:t>
      </w:r>
      <w:r>
        <w:rPr>
          <w:spacing w:val="-2"/>
        </w:rPr>
        <w:t> </w:t>
      </w:r>
      <w:r>
        <w:rPr/>
        <w:t>y</w:t>
      </w:r>
      <w:r>
        <w:rPr>
          <w:spacing w:val="-2"/>
        </w:rPr>
        <w:t> </w:t>
      </w:r>
      <w:r>
        <w:rPr/>
        <w:t>multa</w:t>
      </w:r>
      <w:r>
        <w:rPr>
          <w:spacing w:val="-3"/>
        </w:rPr>
        <w:t> </w:t>
      </w:r>
      <w:r>
        <w:rPr/>
        <w:t>de</w:t>
      </w:r>
      <w:r>
        <w:rPr>
          <w:spacing w:val="-3"/>
        </w:rPr>
        <w:t> </w:t>
      </w:r>
      <w:r>
        <w:rPr/>
        <w:t>5</w:t>
      </w:r>
      <w:r>
        <w:rPr>
          <w:spacing w:val="-1"/>
        </w:rPr>
        <w:t> </w:t>
      </w:r>
      <w:r>
        <w:rPr/>
        <w:t>a</w:t>
      </w:r>
      <w:r>
        <w:rPr>
          <w:spacing w:val="-1"/>
        </w:rPr>
        <w:t> </w:t>
      </w:r>
      <w:r>
        <w:rPr/>
        <w:t>30</w:t>
      </w:r>
      <w:r>
        <w:rPr>
          <w:spacing w:val="-4"/>
        </w:rPr>
        <w:t> </w:t>
      </w:r>
      <w:r>
        <w:rPr/>
        <w:t>veces el valor diario de la Unidad de Medida y Actualización. Si el ejercicio ilícito tiene lugar con ocasión de un acto que afecte el estado familiar o la disposición de última voluntad de una persona, la pena será de seis</w:t>
      </w:r>
      <w:r>
        <w:rPr>
          <w:spacing w:val="40"/>
        </w:rPr>
        <w:t> </w:t>
      </w:r>
      <w:r>
        <w:rPr/>
        <w:t>meses a tres años de prisión y multa de 10 a 60 veces el valor diario de la Unidad de Medida y </w:t>
      </w:r>
      <w:r>
        <w:rPr>
          <w:spacing w:val="-2"/>
        </w:rPr>
        <w:t>Actualización.</w:t>
      </w:r>
    </w:p>
    <w:p>
      <w:pPr>
        <w:pStyle w:val="BodyText"/>
      </w:pPr>
    </w:p>
    <w:p>
      <w:pPr>
        <w:pStyle w:val="BodyText"/>
        <w:ind w:left="338" w:right="156"/>
        <w:jc w:val="both"/>
      </w:pPr>
      <w:r>
        <w:rPr>
          <w:rFonts w:ascii="Arial" w:hAnsi="Arial"/>
          <w:b/>
        </w:rPr>
        <w:t>Artículo 300.- </w:t>
      </w:r>
      <w:r>
        <w:rPr/>
        <w:t>Se impondrá prisión de uno a cinco años y multa de 20 a 150 veces el valor diario de la Unidad de Medida y Actualización al servidor público que en el ejercicio de sus funciones o con motivo de </w:t>
      </w:r>
      <w:r>
        <w:rPr>
          <w:spacing w:val="-2"/>
        </w:rPr>
        <w:t>ellas:</w:t>
      </w:r>
    </w:p>
    <w:p>
      <w:pPr>
        <w:pStyle w:val="BodyText"/>
        <w:spacing w:before="2"/>
      </w:pPr>
    </w:p>
    <w:p>
      <w:pPr>
        <w:pStyle w:val="BodyText"/>
        <w:ind w:left="338" w:right="158"/>
        <w:jc w:val="both"/>
      </w:pPr>
      <w:r>
        <w:rPr/>
        <w:t>I.-</w:t>
      </w:r>
      <w:r>
        <w:rPr>
          <w:spacing w:val="-2"/>
        </w:rPr>
        <w:t> </w:t>
      </w:r>
      <w:r>
        <w:rPr/>
        <w:t>Otorgue</w:t>
      </w:r>
      <w:r>
        <w:rPr>
          <w:spacing w:val="-1"/>
        </w:rPr>
        <w:t> </w:t>
      </w:r>
      <w:r>
        <w:rPr/>
        <w:t>empleo,</w:t>
      </w:r>
      <w:r>
        <w:rPr>
          <w:spacing w:val="-3"/>
        </w:rPr>
        <w:t> </w:t>
      </w:r>
      <w:r>
        <w:rPr/>
        <w:t>cargo,</w:t>
      </w:r>
      <w:r>
        <w:rPr>
          <w:spacing w:val="-1"/>
        </w:rPr>
        <w:t> </w:t>
      </w:r>
      <w:r>
        <w:rPr/>
        <w:t>comisión</w:t>
      </w:r>
      <w:r>
        <w:rPr>
          <w:spacing w:val="-3"/>
        </w:rPr>
        <w:t> </w:t>
      </w:r>
      <w:r>
        <w:rPr/>
        <w:t>pública</w:t>
      </w:r>
      <w:r>
        <w:rPr>
          <w:spacing w:val="-1"/>
        </w:rPr>
        <w:t> </w:t>
      </w:r>
      <w:r>
        <w:rPr/>
        <w:t>o</w:t>
      </w:r>
      <w:r>
        <w:rPr>
          <w:spacing w:val="-3"/>
        </w:rPr>
        <w:t> </w:t>
      </w:r>
      <w:r>
        <w:rPr/>
        <w:t>contrato</w:t>
      </w:r>
      <w:r>
        <w:rPr>
          <w:spacing w:val="-1"/>
        </w:rPr>
        <w:t> </w:t>
      </w:r>
      <w:r>
        <w:rPr/>
        <w:t>de</w:t>
      </w:r>
      <w:r>
        <w:rPr>
          <w:spacing w:val="-4"/>
        </w:rPr>
        <w:t> </w:t>
      </w:r>
      <w:r>
        <w:rPr/>
        <w:t>prestación</w:t>
      </w:r>
      <w:r>
        <w:rPr>
          <w:spacing w:val="-1"/>
        </w:rPr>
        <w:t> </w:t>
      </w:r>
      <w:r>
        <w:rPr/>
        <w:t>de</w:t>
      </w:r>
      <w:r>
        <w:rPr>
          <w:spacing w:val="-4"/>
        </w:rPr>
        <w:t> </w:t>
      </w:r>
      <w:r>
        <w:rPr/>
        <w:t>servicios profesionales,</w:t>
      </w:r>
      <w:r>
        <w:rPr>
          <w:spacing w:val="-3"/>
        </w:rPr>
        <w:t> </w:t>
      </w:r>
      <w:r>
        <w:rPr/>
        <w:t>mercantiles o de cualquiera otra naturaleza, que sean remunerados, a sabiendas de que no se prestará el servicio para el que se les nombra, o no se cumplirá el contrato otorgado;</w:t>
      </w:r>
    </w:p>
    <w:p>
      <w:pPr>
        <w:pStyle w:val="BodyText"/>
        <w:spacing w:before="230"/>
        <w:ind w:left="338" w:right="106"/>
        <w:jc w:val="both"/>
      </w:pPr>
      <w:r>
        <w:rPr/>
        <w:t>II.- Autorice o contrate a quien se encuentre inhabilitado por resolución firme de autoridad competente para desempeñar un empleo, cargo o comisión en el servicio público, siempre que lo haga con conocimiento de tal situación.</w:t>
      </w:r>
    </w:p>
    <w:p>
      <w:pPr>
        <w:pStyle w:val="BodyText"/>
        <w:spacing w:before="229"/>
        <w:ind w:left="338" w:right="159"/>
        <w:jc w:val="both"/>
      </w:pPr>
      <w:r>
        <w:rPr/>
        <w:t>lll. Teniendo conocimiento por razón de su empleo, cargo o comisión de cualquier acto u omisión en que puedan resultar gravemente afectados el patrimonio o los intereses de alguna dependencia o entidad de la Administración</w:t>
      </w:r>
      <w:r>
        <w:rPr>
          <w:spacing w:val="-2"/>
        </w:rPr>
        <w:t> </w:t>
      </w:r>
      <w:r>
        <w:rPr/>
        <w:t>Pública</w:t>
      </w:r>
      <w:r>
        <w:rPr>
          <w:spacing w:val="-2"/>
        </w:rPr>
        <w:t> </w:t>
      </w:r>
      <w:r>
        <w:rPr/>
        <w:t>Municipal, Estatal,</w:t>
      </w:r>
      <w:r>
        <w:rPr>
          <w:spacing w:val="-1"/>
        </w:rPr>
        <w:t> </w:t>
      </w:r>
      <w:r>
        <w:rPr/>
        <w:t>centralizada</w:t>
      </w:r>
      <w:r>
        <w:rPr>
          <w:spacing w:val="-2"/>
        </w:rPr>
        <w:t> </w:t>
      </w:r>
      <w:r>
        <w:rPr/>
        <w:t>o</w:t>
      </w:r>
      <w:r>
        <w:rPr>
          <w:spacing w:val="-2"/>
        </w:rPr>
        <w:t> </w:t>
      </w:r>
      <w:r>
        <w:rPr/>
        <w:t>descentralizada, empresas</w:t>
      </w:r>
      <w:r>
        <w:rPr>
          <w:spacing w:val="-1"/>
        </w:rPr>
        <w:t> </w:t>
      </w:r>
      <w:r>
        <w:rPr/>
        <w:t>de</w:t>
      </w:r>
      <w:r>
        <w:rPr>
          <w:spacing w:val="-2"/>
        </w:rPr>
        <w:t> </w:t>
      </w:r>
      <w:r>
        <w:rPr/>
        <w:t>participación</w:t>
      </w:r>
      <w:r>
        <w:rPr>
          <w:spacing w:val="-2"/>
        </w:rPr>
        <w:t> </w:t>
      </w:r>
      <w:r>
        <w:rPr/>
        <w:t>estatal mayoritaria,</w:t>
      </w:r>
      <w:r>
        <w:rPr>
          <w:spacing w:val="-3"/>
        </w:rPr>
        <w:t> </w:t>
      </w:r>
      <w:r>
        <w:rPr/>
        <w:t>fideicomisos</w:t>
      </w:r>
      <w:r>
        <w:rPr>
          <w:spacing w:val="-4"/>
        </w:rPr>
        <w:t> </w:t>
      </w:r>
      <w:r>
        <w:rPr/>
        <w:t>públicos</w:t>
      </w:r>
      <w:r>
        <w:rPr>
          <w:spacing w:val="-4"/>
        </w:rPr>
        <w:t> </w:t>
      </w:r>
      <w:r>
        <w:rPr/>
        <w:t>en</w:t>
      </w:r>
      <w:r>
        <w:rPr>
          <w:spacing w:val="-5"/>
        </w:rPr>
        <w:t> </w:t>
      </w:r>
      <w:r>
        <w:rPr/>
        <w:t>los</w:t>
      </w:r>
      <w:r>
        <w:rPr>
          <w:spacing w:val="-4"/>
        </w:rPr>
        <w:t> </w:t>
      </w:r>
      <w:r>
        <w:rPr/>
        <w:t>que</w:t>
      </w:r>
      <w:r>
        <w:rPr>
          <w:spacing w:val="-4"/>
        </w:rPr>
        <w:t> </w:t>
      </w:r>
      <w:r>
        <w:rPr/>
        <w:t>el</w:t>
      </w:r>
      <w:r>
        <w:rPr>
          <w:spacing w:val="-4"/>
        </w:rPr>
        <w:t> </w:t>
      </w:r>
      <w:r>
        <w:rPr/>
        <w:t>fideicomitente</w:t>
      </w:r>
      <w:r>
        <w:rPr>
          <w:spacing w:val="-3"/>
        </w:rPr>
        <w:t> </w:t>
      </w:r>
      <w:r>
        <w:rPr/>
        <w:t>sea</w:t>
      </w:r>
      <w:r>
        <w:rPr>
          <w:spacing w:val="-4"/>
        </w:rPr>
        <w:t> </w:t>
      </w:r>
      <w:r>
        <w:rPr/>
        <w:t>el</w:t>
      </w:r>
      <w:r>
        <w:rPr>
          <w:spacing w:val="-4"/>
        </w:rPr>
        <w:t> </w:t>
      </w:r>
      <w:r>
        <w:rPr/>
        <w:t>Estado,</w:t>
      </w:r>
      <w:r>
        <w:rPr>
          <w:spacing w:val="-3"/>
        </w:rPr>
        <w:t> </w:t>
      </w:r>
      <w:r>
        <w:rPr/>
        <w:t>de</w:t>
      </w:r>
      <w:r>
        <w:rPr>
          <w:spacing w:val="-3"/>
        </w:rPr>
        <w:t> </w:t>
      </w:r>
      <w:r>
        <w:rPr/>
        <w:t>organismos</w:t>
      </w:r>
      <w:r>
        <w:rPr>
          <w:spacing w:val="-4"/>
        </w:rPr>
        <w:t> </w:t>
      </w:r>
      <w:r>
        <w:rPr/>
        <w:t>autónomos,</w:t>
      </w:r>
      <w:r>
        <w:rPr>
          <w:spacing w:val="-3"/>
        </w:rPr>
        <w:t> </w:t>
      </w:r>
      <w:r>
        <w:rPr/>
        <w:t>del Poder Legislativo o del Poder Judicial, no informe por escrito a su superior jerárquico o lo evite si está dentro de sus facultades.</w:t>
      </w:r>
    </w:p>
    <w:p>
      <w:pPr>
        <w:pStyle w:val="BodyText"/>
      </w:pPr>
    </w:p>
    <w:p>
      <w:pPr>
        <w:pStyle w:val="BodyText"/>
        <w:spacing w:before="1"/>
      </w:pPr>
    </w:p>
    <w:p>
      <w:pPr>
        <w:pStyle w:val="Heading1"/>
        <w:spacing w:line="477" w:lineRule="auto"/>
        <w:ind w:left="4001" w:right="3600" w:firstLine="532"/>
        <w:jc w:val="left"/>
      </w:pPr>
      <w:r>
        <w:rPr/>
        <w:t>CAPITULO III ABUSO</w:t>
      </w:r>
      <w:r>
        <w:rPr>
          <w:spacing w:val="-14"/>
        </w:rPr>
        <w:t> </w:t>
      </w:r>
      <w:r>
        <w:rPr/>
        <w:t>DE</w:t>
      </w:r>
      <w:r>
        <w:rPr>
          <w:spacing w:val="-14"/>
        </w:rPr>
        <w:t> </w:t>
      </w:r>
      <w:r>
        <w:rPr/>
        <w:t>AUTORIDAD</w:t>
      </w:r>
    </w:p>
    <w:p>
      <w:pPr>
        <w:pStyle w:val="BodyText"/>
        <w:spacing w:before="4"/>
        <w:ind w:left="338" w:right="157"/>
        <w:jc w:val="both"/>
      </w:pPr>
      <w:r>
        <w:rPr>
          <w:rFonts w:ascii="Arial" w:hAnsi="Arial"/>
          <w:b/>
        </w:rPr>
        <w:t>Artículo 301.- </w:t>
      </w:r>
      <w:r>
        <w:rPr/>
        <w:t>Comete el delito de abuso de autoridad, el servidor público que incurran en alguna de las conductas siguientes:</w:t>
      </w:r>
    </w:p>
    <w:p>
      <w:pPr>
        <w:pStyle w:val="BodyText"/>
        <w:spacing w:before="1"/>
      </w:pPr>
    </w:p>
    <w:p>
      <w:pPr>
        <w:pStyle w:val="BodyText"/>
        <w:spacing w:before="1"/>
        <w:ind w:left="338" w:right="110"/>
        <w:jc w:val="both"/>
      </w:pPr>
      <w:r>
        <w:rPr/>
        <w:t>I.- Para impedir la ejecución de una Ley, decreto o reglamento, el cobro de un impuesto o el cumplimiento</w:t>
      </w:r>
      <w:r>
        <w:rPr>
          <w:spacing w:val="40"/>
        </w:rPr>
        <w:t> </w:t>
      </w:r>
      <w:r>
        <w:rPr/>
        <w:t>de una resolución judicial, pida auxilio a la fuerza pública o la emplee con ese objeto;</w:t>
      </w:r>
    </w:p>
    <w:p>
      <w:pPr>
        <w:pStyle w:val="BodyText"/>
        <w:spacing w:before="229"/>
        <w:ind w:left="338" w:right="113"/>
        <w:jc w:val="both"/>
      </w:pPr>
      <w:r>
        <w:rPr/>
        <w:t>II.- Ejerciendo sus funciones o con motivo de ellas hiciere violencia a una persona sin causa legitima, la vejare o la insultare;</w:t>
      </w:r>
    </w:p>
    <w:p>
      <w:pPr>
        <w:pStyle w:val="BodyText"/>
        <w:spacing w:before="229"/>
        <w:ind w:left="338" w:right="109"/>
        <w:jc w:val="both"/>
      </w:pPr>
      <w:r>
        <w:rPr/>
        <w:t>III.- Indebidamente retarde, niegue a los particulares la protección o servicio que tenga la obligación de otorgarles, impida la presentación o el curso de una solicitud;</w:t>
      </w:r>
    </w:p>
    <w:p>
      <w:pPr>
        <w:pStyle w:val="BodyText"/>
        <w:spacing w:after="0"/>
        <w:jc w:val="both"/>
        <w:sectPr>
          <w:pgSz w:w="12240" w:h="15840"/>
          <w:pgMar w:header="0" w:footer="730" w:top="1600" w:bottom="920" w:left="1080" w:right="1080"/>
        </w:sectPr>
      </w:pPr>
    </w:p>
    <w:p>
      <w:pPr>
        <w:pStyle w:val="ListParagraph"/>
        <w:numPr>
          <w:ilvl w:val="0"/>
          <w:numId w:val="11"/>
        </w:numPr>
        <w:tabs>
          <w:tab w:pos="677" w:val="left" w:leader="none"/>
        </w:tabs>
        <w:spacing w:line="240" w:lineRule="auto" w:before="81" w:after="0"/>
        <w:ind w:left="338" w:right="112" w:firstLine="0"/>
        <w:jc w:val="both"/>
        <w:rPr>
          <w:sz w:val="20"/>
        </w:rPr>
      </w:pPr>
      <w:r>
        <w:rPr>
          <w:sz w:val="20"/>
        </w:rPr>
        <w:t>Siendo requerido legalmente por una autoridad competente para que le preste auxilio, se niegue a dárselo o retrase el mismo injustificadamente.</w:t>
      </w:r>
    </w:p>
    <w:p>
      <w:pPr>
        <w:pStyle w:val="BodyText"/>
        <w:spacing w:before="229"/>
        <w:ind w:left="338" w:right="158"/>
        <w:jc w:val="both"/>
      </w:pPr>
      <w:r>
        <w:rPr/>
        <w:t>V.- Obtenga, exija o solicite sin derecho alguno o causa legítima, para sí o para cualquier otra persona, parte o la totalidad del sueldo o remuneración de uno o más de sus subalternos, dádivas u otros bienes o </w:t>
      </w:r>
      <w:r>
        <w:rPr>
          <w:spacing w:val="-2"/>
        </w:rPr>
        <w:t>servicios;</w:t>
      </w:r>
    </w:p>
    <w:p>
      <w:pPr>
        <w:pStyle w:val="BodyText"/>
        <w:spacing w:before="230"/>
        <w:ind w:left="338" w:right="113"/>
        <w:jc w:val="both"/>
      </w:pPr>
      <w:r>
        <w:rPr/>
        <w:t>VI.- Haga que</w:t>
      </w:r>
      <w:r>
        <w:rPr>
          <w:spacing w:val="-1"/>
        </w:rPr>
        <w:t> </w:t>
      </w:r>
      <w:r>
        <w:rPr/>
        <w:t>se le entreguen fondos,</w:t>
      </w:r>
      <w:r>
        <w:rPr>
          <w:spacing w:val="-1"/>
        </w:rPr>
        <w:t> </w:t>
      </w:r>
      <w:r>
        <w:rPr/>
        <w:t>valores u otra cosa</w:t>
      </w:r>
      <w:r>
        <w:rPr>
          <w:spacing w:val="-1"/>
        </w:rPr>
        <w:t> </w:t>
      </w:r>
      <w:r>
        <w:rPr/>
        <w:t>que no se le haya confiado</w:t>
      </w:r>
      <w:r>
        <w:rPr>
          <w:spacing w:val="-1"/>
        </w:rPr>
        <w:t> </w:t>
      </w:r>
      <w:r>
        <w:rPr/>
        <w:t>a él</w:t>
      </w:r>
      <w:r>
        <w:rPr>
          <w:spacing w:val="-2"/>
        </w:rPr>
        <w:t> </w:t>
      </w:r>
      <w:r>
        <w:rPr/>
        <w:t>y se los apropie o disponga de ellos indebidamente.</w:t>
      </w:r>
    </w:p>
    <w:p>
      <w:pPr>
        <w:pStyle w:val="BodyText"/>
        <w:spacing w:before="1"/>
      </w:pPr>
    </w:p>
    <w:p>
      <w:pPr>
        <w:pStyle w:val="ListParagraph"/>
        <w:numPr>
          <w:ilvl w:val="0"/>
          <w:numId w:val="12"/>
        </w:numPr>
        <w:tabs>
          <w:tab w:pos="694" w:val="left" w:leader="none"/>
        </w:tabs>
        <w:spacing w:line="240" w:lineRule="auto" w:before="0" w:after="0"/>
        <w:ind w:left="338" w:right="109" w:firstLine="0"/>
        <w:jc w:val="both"/>
        <w:rPr>
          <w:sz w:val="20"/>
        </w:rPr>
      </w:pPr>
      <w:r>
        <w:rPr>
          <w:sz w:val="20"/>
        </w:rPr>
        <w:t>Estando</w:t>
      </w:r>
      <w:r>
        <w:rPr>
          <w:spacing w:val="-3"/>
          <w:sz w:val="20"/>
        </w:rPr>
        <w:t> </w:t>
      </w:r>
      <w:r>
        <w:rPr>
          <w:sz w:val="20"/>
        </w:rPr>
        <w:t>encargado</w:t>
      </w:r>
      <w:r>
        <w:rPr>
          <w:spacing w:val="-3"/>
          <w:sz w:val="20"/>
        </w:rPr>
        <w:t> </w:t>
      </w:r>
      <w:r>
        <w:rPr>
          <w:sz w:val="20"/>
        </w:rPr>
        <w:t>de cualquier establecimiento destinado a</w:t>
      </w:r>
      <w:r>
        <w:rPr>
          <w:spacing w:val="-2"/>
          <w:sz w:val="20"/>
        </w:rPr>
        <w:t> </w:t>
      </w:r>
      <w:r>
        <w:rPr>
          <w:sz w:val="20"/>
        </w:rPr>
        <w:t>la</w:t>
      </w:r>
      <w:r>
        <w:rPr>
          <w:spacing w:val="-2"/>
          <w:sz w:val="20"/>
        </w:rPr>
        <w:t> </w:t>
      </w:r>
      <w:r>
        <w:rPr>
          <w:sz w:val="20"/>
        </w:rPr>
        <w:t>ejecución</w:t>
      </w:r>
      <w:r>
        <w:rPr>
          <w:spacing w:val="-2"/>
          <w:sz w:val="20"/>
        </w:rPr>
        <w:t> </w:t>
      </w:r>
      <w:r>
        <w:rPr>
          <w:sz w:val="20"/>
        </w:rPr>
        <w:t>de</w:t>
      </w:r>
      <w:r>
        <w:rPr>
          <w:spacing w:val="-2"/>
          <w:sz w:val="20"/>
        </w:rPr>
        <w:t> </w:t>
      </w:r>
      <w:r>
        <w:rPr>
          <w:sz w:val="20"/>
        </w:rPr>
        <w:t>las</w:t>
      </w:r>
      <w:r>
        <w:rPr>
          <w:spacing w:val="-1"/>
          <w:sz w:val="20"/>
        </w:rPr>
        <w:t> </w:t>
      </w:r>
      <w:r>
        <w:rPr>
          <w:sz w:val="20"/>
        </w:rPr>
        <w:t>sanciones</w:t>
      </w:r>
      <w:r>
        <w:rPr>
          <w:spacing w:val="-1"/>
          <w:sz w:val="20"/>
        </w:rPr>
        <w:t> </w:t>
      </w:r>
      <w:r>
        <w:rPr>
          <w:sz w:val="20"/>
        </w:rPr>
        <w:t>privativas</w:t>
      </w:r>
      <w:r>
        <w:rPr>
          <w:spacing w:val="-1"/>
          <w:sz w:val="20"/>
        </w:rPr>
        <w:t> </w:t>
      </w:r>
      <w:r>
        <w:rPr>
          <w:sz w:val="20"/>
        </w:rPr>
        <w:t>de libertad, sin los requisitos legales, reciba como presa, detenida, arrestada o interna a una persona o la mantenga privada de su libertad, sin dar parte del hecho a la autoridad correspondiente; niegue que está detenida, si lo estuviere; o no cumpla la orden de libertad girada por la autoridad competente;</w:t>
      </w:r>
    </w:p>
    <w:p>
      <w:pPr>
        <w:pStyle w:val="BodyText"/>
      </w:pPr>
    </w:p>
    <w:p>
      <w:pPr>
        <w:pStyle w:val="ListParagraph"/>
        <w:numPr>
          <w:ilvl w:val="0"/>
          <w:numId w:val="12"/>
        </w:numPr>
        <w:tabs>
          <w:tab w:pos="778" w:val="left" w:leader="none"/>
        </w:tabs>
        <w:spacing w:line="240" w:lineRule="auto" w:before="0" w:after="0"/>
        <w:ind w:left="338" w:right="157" w:firstLine="0"/>
        <w:jc w:val="both"/>
        <w:rPr>
          <w:sz w:val="20"/>
        </w:rPr>
      </w:pPr>
      <w:r>
        <w:rPr>
          <w:sz w:val="20"/>
        </w:rPr>
        <w:t>Autorice o contrate a quien se encuentre inhabilitado por resolución firme de autoridad competente para participar en procedimiento de adquisiciones, arrendamientos, servicios u obras públicas y servicios relacionados con las mismas, o para obtener concesiones para la prestación de servicios públicos, siempre que lo haga con conocimiento de tal situación;</w:t>
      </w:r>
    </w:p>
    <w:p>
      <w:pPr>
        <w:pStyle w:val="BodyText"/>
      </w:pPr>
    </w:p>
    <w:p>
      <w:pPr>
        <w:pStyle w:val="ListParagraph"/>
        <w:numPr>
          <w:ilvl w:val="0"/>
          <w:numId w:val="12"/>
        </w:numPr>
        <w:tabs>
          <w:tab w:pos="635" w:val="left" w:leader="none"/>
        </w:tabs>
        <w:spacing w:line="240" w:lineRule="auto" w:before="0" w:after="0"/>
        <w:ind w:left="635" w:right="0" w:hanging="297"/>
        <w:jc w:val="both"/>
        <w:rPr>
          <w:rFonts w:ascii="Arial"/>
          <w:i/>
          <w:sz w:val="20"/>
        </w:rPr>
      </w:pPr>
      <w:r>
        <w:rPr>
          <w:rFonts w:ascii="Arial"/>
          <w:i/>
          <w:sz w:val="20"/>
        </w:rPr>
        <w:t>(DEROGADA,</w:t>
      </w:r>
      <w:r>
        <w:rPr>
          <w:rFonts w:ascii="Arial"/>
          <w:i/>
          <w:spacing w:val="-4"/>
          <w:sz w:val="20"/>
        </w:rPr>
        <w:t> </w:t>
      </w:r>
      <w:r>
        <w:rPr>
          <w:rFonts w:ascii="Arial"/>
          <w:i/>
          <w:sz w:val="20"/>
        </w:rPr>
        <w:t>EN</w:t>
      </w:r>
      <w:r>
        <w:rPr>
          <w:rFonts w:ascii="Arial"/>
          <w:i/>
          <w:spacing w:val="-4"/>
          <w:sz w:val="20"/>
        </w:rPr>
        <w:t> </w:t>
      </w:r>
      <w:r>
        <w:rPr>
          <w:rFonts w:ascii="Arial"/>
          <w:i/>
          <w:sz w:val="20"/>
        </w:rPr>
        <w:t>ALCANCE</w:t>
      </w:r>
      <w:r>
        <w:rPr>
          <w:rFonts w:ascii="Arial"/>
          <w:i/>
          <w:spacing w:val="-6"/>
          <w:sz w:val="20"/>
        </w:rPr>
        <w:t> </w:t>
      </w:r>
      <w:r>
        <w:rPr>
          <w:rFonts w:ascii="Arial"/>
          <w:i/>
          <w:sz w:val="20"/>
        </w:rPr>
        <w:t>DOS</w:t>
      </w:r>
      <w:r>
        <w:rPr>
          <w:rFonts w:ascii="Arial"/>
          <w:i/>
          <w:spacing w:val="-4"/>
          <w:sz w:val="20"/>
        </w:rPr>
        <w:t> </w:t>
      </w:r>
      <w:r>
        <w:rPr>
          <w:rFonts w:ascii="Arial"/>
          <w:i/>
          <w:sz w:val="20"/>
        </w:rPr>
        <w:t>DEL</w:t>
      </w:r>
      <w:r>
        <w:rPr>
          <w:rFonts w:ascii="Arial"/>
          <w:i/>
          <w:spacing w:val="-6"/>
          <w:sz w:val="20"/>
        </w:rPr>
        <w:t> </w:t>
      </w:r>
      <w:r>
        <w:rPr>
          <w:rFonts w:ascii="Arial"/>
          <w:i/>
          <w:sz w:val="20"/>
        </w:rPr>
        <w:t>P.O.</w:t>
      </w:r>
      <w:r>
        <w:rPr>
          <w:rFonts w:ascii="Arial"/>
          <w:i/>
          <w:spacing w:val="-4"/>
          <w:sz w:val="20"/>
        </w:rPr>
        <w:t> </w:t>
      </w:r>
      <w:r>
        <w:rPr>
          <w:rFonts w:ascii="Arial"/>
          <w:i/>
          <w:sz w:val="20"/>
        </w:rPr>
        <w:t>DEL</w:t>
      </w:r>
      <w:r>
        <w:rPr>
          <w:rFonts w:ascii="Arial"/>
          <w:i/>
          <w:spacing w:val="-4"/>
          <w:sz w:val="20"/>
        </w:rPr>
        <w:t> </w:t>
      </w:r>
      <w:r>
        <w:rPr>
          <w:rFonts w:ascii="Arial"/>
          <w:i/>
          <w:sz w:val="20"/>
        </w:rPr>
        <w:t>12</w:t>
      </w:r>
      <w:r>
        <w:rPr>
          <w:rFonts w:ascii="Arial"/>
          <w:i/>
          <w:spacing w:val="-7"/>
          <w:sz w:val="20"/>
        </w:rPr>
        <w:t> </w:t>
      </w:r>
      <w:r>
        <w:rPr>
          <w:rFonts w:ascii="Arial"/>
          <w:i/>
          <w:sz w:val="20"/>
        </w:rPr>
        <w:t>DE</w:t>
      </w:r>
      <w:r>
        <w:rPr>
          <w:rFonts w:ascii="Arial"/>
          <w:i/>
          <w:spacing w:val="-6"/>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2017).</w:t>
      </w:r>
    </w:p>
    <w:p>
      <w:pPr>
        <w:pStyle w:val="BodyText"/>
        <w:rPr>
          <w:rFonts w:ascii="Arial"/>
          <w:i/>
        </w:rPr>
      </w:pPr>
    </w:p>
    <w:p>
      <w:pPr>
        <w:pStyle w:val="ListParagraph"/>
        <w:numPr>
          <w:ilvl w:val="0"/>
          <w:numId w:val="12"/>
        </w:numPr>
        <w:tabs>
          <w:tab w:pos="632" w:val="left" w:leader="none"/>
        </w:tabs>
        <w:spacing w:line="240" w:lineRule="auto" w:before="1" w:after="0"/>
        <w:ind w:left="338" w:right="159" w:firstLine="0"/>
        <w:jc w:val="both"/>
        <w:rPr>
          <w:sz w:val="20"/>
        </w:rPr>
      </w:pPr>
      <w:r>
        <w:rPr>
          <w:sz w:val="20"/>
        </w:rPr>
        <w:t>Obligue al imputado a declarar o comparecer a cualquier actuación sin presencia de un abogado </w:t>
      </w:r>
      <w:r>
        <w:rPr>
          <w:spacing w:val="-2"/>
          <w:sz w:val="20"/>
        </w:rPr>
        <w:t>defensor.</w:t>
      </w:r>
    </w:p>
    <w:p>
      <w:pPr>
        <w:pStyle w:val="ListParagraph"/>
        <w:numPr>
          <w:ilvl w:val="0"/>
          <w:numId w:val="12"/>
        </w:numPr>
        <w:tabs>
          <w:tab w:pos="635" w:val="left" w:leader="none"/>
        </w:tabs>
        <w:spacing w:line="240" w:lineRule="auto" w:before="229" w:after="0"/>
        <w:ind w:left="635" w:right="0" w:hanging="297"/>
        <w:jc w:val="both"/>
        <w:rPr>
          <w:sz w:val="20"/>
        </w:rPr>
      </w:pPr>
      <w:r>
        <w:rPr>
          <w:sz w:val="20"/>
        </w:rPr>
        <w:t>Omita</w:t>
      </w:r>
      <w:r>
        <w:rPr>
          <w:spacing w:val="-8"/>
          <w:sz w:val="20"/>
        </w:rPr>
        <w:t> </w:t>
      </w:r>
      <w:r>
        <w:rPr>
          <w:sz w:val="20"/>
        </w:rPr>
        <w:t>realizar</w:t>
      </w:r>
      <w:r>
        <w:rPr>
          <w:spacing w:val="-7"/>
          <w:sz w:val="20"/>
        </w:rPr>
        <w:t> </w:t>
      </w:r>
      <w:r>
        <w:rPr>
          <w:sz w:val="20"/>
        </w:rPr>
        <w:t>el</w:t>
      </w:r>
      <w:r>
        <w:rPr>
          <w:spacing w:val="-8"/>
          <w:sz w:val="20"/>
        </w:rPr>
        <w:t> </w:t>
      </w:r>
      <w:r>
        <w:rPr>
          <w:sz w:val="20"/>
        </w:rPr>
        <w:t>registro</w:t>
      </w:r>
      <w:r>
        <w:rPr>
          <w:spacing w:val="-6"/>
          <w:sz w:val="20"/>
        </w:rPr>
        <w:t> </w:t>
      </w:r>
      <w:r>
        <w:rPr>
          <w:sz w:val="20"/>
        </w:rPr>
        <w:t>inmediato</w:t>
      </w:r>
      <w:r>
        <w:rPr>
          <w:spacing w:val="-8"/>
          <w:sz w:val="20"/>
        </w:rPr>
        <w:t> </w:t>
      </w:r>
      <w:r>
        <w:rPr>
          <w:sz w:val="20"/>
        </w:rPr>
        <w:t>de</w:t>
      </w:r>
      <w:r>
        <w:rPr>
          <w:spacing w:val="-7"/>
          <w:sz w:val="20"/>
        </w:rPr>
        <w:t> </w:t>
      </w:r>
      <w:r>
        <w:rPr>
          <w:sz w:val="20"/>
        </w:rPr>
        <w:t>la</w:t>
      </w:r>
      <w:r>
        <w:rPr>
          <w:spacing w:val="-6"/>
          <w:sz w:val="20"/>
        </w:rPr>
        <w:t> </w:t>
      </w:r>
      <w:r>
        <w:rPr>
          <w:sz w:val="20"/>
        </w:rPr>
        <w:t>detención</w:t>
      </w:r>
      <w:r>
        <w:rPr>
          <w:spacing w:val="-5"/>
          <w:sz w:val="20"/>
        </w:rPr>
        <w:t> </w:t>
      </w:r>
      <w:r>
        <w:rPr>
          <w:sz w:val="20"/>
        </w:rPr>
        <w:t>de</w:t>
      </w:r>
      <w:r>
        <w:rPr>
          <w:spacing w:val="-8"/>
          <w:sz w:val="20"/>
        </w:rPr>
        <w:t> </w:t>
      </w:r>
      <w:r>
        <w:rPr>
          <w:sz w:val="20"/>
        </w:rPr>
        <w:t>una</w:t>
      </w:r>
      <w:r>
        <w:rPr>
          <w:spacing w:val="-6"/>
          <w:sz w:val="20"/>
        </w:rPr>
        <w:t> </w:t>
      </w:r>
      <w:r>
        <w:rPr>
          <w:sz w:val="20"/>
        </w:rPr>
        <w:t>persona</w:t>
      </w:r>
      <w:r>
        <w:rPr>
          <w:spacing w:val="-5"/>
          <w:sz w:val="20"/>
        </w:rPr>
        <w:t> </w:t>
      </w:r>
      <w:r>
        <w:rPr>
          <w:sz w:val="20"/>
        </w:rPr>
        <w:t>o</w:t>
      </w:r>
      <w:r>
        <w:rPr>
          <w:spacing w:val="-7"/>
          <w:sz w:val="20"/>
        </w:rPr>
        <w:t> </w:t>
      </w:r>
      <w:r>
        <w:rPr>
          <w:sz w:val="20"/>
        </w:rPr>
        <w:t>registre</w:t>
      </w:r>
      <w:r>
        <w:rPr>
          <w:spacing w:val="-5"/>
          <w:sz w:val="20"/>
        </w:rPr>
        <w:t> </w:t>
      </w:r>
      <w:r>
        <w:rPr>
          <w:sz w:val="20"/>
        </w:rPr>
        <w:t>datos</w:t>
      </w:r>
      <w:r>
        <w:rPr>
          <w:spacing w:val="-6"/>
          <w:sz w:val="20"/>
        </w:rPr>
        <w:t> </w:t>
      </w:r>
      <w:r>
        <w:rPr>
          <w:spacing w:val="-2"/>
          <w:sz w:val="20"/>
        </w:rPr>
        <w:t>falsos.</w:t>
      </w:r>
    </w:p>
    <w:p>
      <w:pPr>
        <w:pStyle w:val="BodyText"/>
      </w:pPr>
    </w:p>
    <w:p>
      <w:pPr>
        <w:pStyle w:val="BodyText"/>
        <w:spacing w:before="1"/>
        <w:ind w:left="338" w:right="159"/>
        <w:jc w:val="both"/>
      </w:pPr>
      <w:r>
        <w:rPr/>
        <w:t>Al</w:t>
      </w:r>
      <w:r>
        <w:rPr>
          <w:spacing w:val="-3"/>
        </w:rPr>
        <w:t> </w:t>
      </w:r>
      <w:r>
        <w:rPr/>
        <w:t>que</w:t>
      </w:r>
      <w:r>
        <w:rPr>
          <w:spacing w:val="-3"/>
        </w:rPr>
        <w:t> </w:t>
      </w:r>
      <w:r>
        <w:rPr/>
        <w:t>cometa</w:t>
      </w:r>
      <w:r>
        <w:rPr>
          <w:spacing w:val="-2"/>
        </w:rPr>
        <w:t> </w:t>
      </w:r>
      <w:r>
        <w:rPr/>
        <w:t>el</w:t>
      </w:r>
      <w:r>
        <w:rPr>
          <w:spacing w:val="-3"/>
        </w:rPr>
        <w:t> </w:t>
      </w:r>
      <w:r>
        <w:rPr/>
        <w:t>delito de abuso</w:t>
      </w:r>
      <w:r>
        <w:rPr>
          <w:spacing w:val="-2"/>
        </w:rPr>
        <w:t> </w:t>
      </w:r>
      <w:r>
        <w:rPr/>
        <w:t>de</w:t>
      </w:r>
      <w:r>
        <w:rPr>
          <w:spacing w:val="-2"/>
        </w:rPr>
        <w:t> </w:t>
      </w:r>
      <w:r>
        <w:rPr/>
        <w:t>autoridad</w:t>
      </w:r>
      <w:r>
        <w:rPr>
          <w:spacing w:val="-2"/>
        </w:rPr>
        <w:t> </w:t>
      </w:r>
      <w:r>
        <w:rPr/>
        <w:t>en</w:t>
      </w:r>
      <w:r>
        <w:rPr>
          <w:spacing w:val="-3"/>
        </w:rPr>
        <w:t> </w:t>
      </w:r>
      <w:r>
        <w:rPr/>
        <w:t>los</w:t>
      </w:r>
      <w:r>
        <w:rPr>
          <w:spacing w:val="-1"/>
        </w:rPr>
        <w:t> </w:t>
      </w:r>
      <w:r>
        <w:rPr/>
        <w:t>términos</w:t>
      </w:r>
      <w:r>
        <w:rPr>
          <w:spacing w:val="-1"/>
        </w:rPr>
        <w:t> </w:t>
      </w:r>
      <w:r>
        <w:rPr/>
        <w:t>previstos</w:t>
      </w:r>
      <w:r>
        <w:rPr>
          <w:spacing w:val="-1"/>
        </w:rPr>
        <w:t> </w:t>
      </w:r>
      <w:r>
        <w:rPr/>
        <w:t>por</w:t>
      </w:r>
      <w:r>
        <w:rPr>
          <w:spacing w:val="-1"/>
        </w:rPr>
        <w:t> </w:t>
      </w:r>
      <w:r>
        <w:rPr/>
        <w:t>las</w:t>
      </w:r>
      <w:r>
        <w:rPr>
          <w:spacing w:val="-1"/>
        </w:rPr>
        <w:t> </w:t>
      </w:r>
      <w:r>
        <w:rPr/>
        <w:t>fracciones</w:t>
      </w:r>
      <w:r>
        <w:rPr>
          <w:spacing w:val="-1"/>
        </w:rPr>
        <w:t> </w:t>
      </w:r>
      <w:r>
        <w:rPr/>
        <w:t>l, ll,</w:t>
      </w:r>
      <w:r>
        <w:rPr>
          <w:spacing w:val="-2"/>
        </w:rPr>
        <w:t> </w:t>
      </w:r>
      <w:r>
        <w:rPr/>
        <w:t>III,</w:t>
      </w:r>
      <w:r>
        <w:rPr>
          <w:spacing w:val="-2"/>
        </w:rPr>
        <w:t> </w:t>
      </w:r>
      <w:r>
        <w:rPr/>
        <w:t>IV</w:t>
      </w:r>
      <w:r>
        <w:rPr>
          <w:spacing w:val="-3"/>
        </w:rPr>
        <w:t> </w:t>
      </w:r>
      <w:r>
        <w:rPr/>
        <w:t>y</w:t>
      </w:r>
      <w:r>
        <w:rPr>
          <w:spacing w:val="-1"/>
        </w:rPr>
        <w:t> </w:t>
      </w:r>
      <w:r>
        <w:rPr/>
        <w:t>VI,</w:t>
      </w:r>
      <w:r>
        <w:rPr>
          <w:spacing w:val="-2"/>
        </w:rPr>
        <w:t> </w:t>
      </w:r>
      <w:r>
        <w:rPr/>
        <w:t>se impondrán</w:t>
      </w:r>
      <w:r>
        <w:rPr>
          <w:spacing w:val="-1"/>
        </w:rPr>
        <w:t> </w:t>
      </w:r>
      <w:r>
        <w:rPr/>
        <w:t>de</w:t>
      </w:r>
      <w:r>
        <w:rPr>
          <w:spacing w:val="-2"/>
        </w:rPr>
        <w:t> </w:t>
      </w:r>
      <w:r>
        <w:rPr/>
        <w:t>uno</w:t>
      </w:r>
      <w:r>
        <w:rPr>
          <w:spacing w:val="-2"/>
        </w:rPr>
        <w:t> </w:t>
      </w:r>
      <w:r>
        <w:rPr/>
        <w:t>a</w:t>
      </w:r>
      <w:r>
        <w:rPr>
          <w:spacing w:val="-1"/>
        </w:rPr>
        <w:t> </w:t>
      </w:r>
      <w:r>
        <w:rPr/>
        <w:t>seis años de</w:t>
      </w:r>
      <w:r>
        <w:rPr>
          <w:spacing w:val="-2"/>
        </w:rPr>
        <w:t> </w:t>
      </w:r>
      <w:r>
        <w:rPr/>
        <w:t>prisión</w:t>
      </w:r>
      <w:r>
        <w:rPr>
          <w:spacing w:val="-2"/>
        </w:rPr>
        <w:t> </w:t>
      </w:r>
      <w:r>
        <w:rPr/>
        <w:t>y multa</w:t>
      </w:r>
      <w:r>
        <w:rPr>
          <w:spacing w:val="-1"/>
        </w:rPr>
        <w:t> </w:t>
      </w:r>
      <w:r>
        <w:rPr/>
        <w:t>de</w:t>
      </w:r>
      <w:r>
        <w:rPr>
          <w:spacing w:val="-2"/>
        </w:rPr>
        <w:t> </w:t>
      </w:r>
      <w:r>
        <w:rPr/>
        <w:t>20</w:t>
      </w:r>
      <w:r>
        <w:rPr>
          <w:spacing w:val="-1"/>
        </w:rPr>
        <w:t> </w:t>
      </w:r>
      <w:r>
        <w:rPr/>
        <w:t>a</w:t>
      </w:r>
      <w:r>
        <w:rPr>
          <w:spacing w:val="-1"/>
        </w:rPr>
        <w:t> </w:t>
      </w:r>
      <w:r>
        <w:rPr/>
        <w:t>100</w:t>
      </w:r>
      <w:r>
        <w:rPr>
          <w:spacing w:val="-1"/>
        </w:rPr>
        <w:t> </w:t>
      </w:r>
      <w:r>
        <w:rPr/>
        <w:t>veces el</w:t>
      </w:r>
      <w:r>
        <w:rPr>
          <w:spacing w:val="-2"/>
        </w:rPr>
        <w:t> </w:t>
      </w:r>
      <w:r>
        <w:rPr/>
        <w:t>valor diario</w:t>
      </w:r>
      <w:r>
        <w:rPr>
          <w:spacing w:val="-1"/>
        </w:rPr>
        <w:t> </w:t>
      </w:r>
      <w:r>
        <w:rPr/>
        <w:t>de</w:t>
      </w:r>
      <w:r>
        <w:rPr>
          <w:spacing w:val="-2"/>
        </w:rPr>
        <w:t> </w:t>
      </w:r>
      <w:r>
        <w:rPr/>
        <w:t>la</w:t>
      </w:r>
      <w:r>
        <w:rPr>
          <w:spacing w:val="-1"/>
        </w:rPr>
        <w:t> </w:t>
      </w:r>
      <w:r>
        <w:rPr/>
        <w:t>Unidad</w:t>
      </w:r>
      <w:r>
        <w:rPr>
          <w:spacing w:val="-2"/>
        </w:rPr>
        <w:t> </w:t>
      </w:r>
      <w:r>
        <w:rPr/>
        <w:t>de Medida</w:t>
      </w:r>
      <w:r>
        <w:rPr>
          <w:spacing w:val="-2"/>
        </w:rPr>
        <w:t> </w:t>
      </w:r>
      <w:r>
        <w:rPr/>
        <w:t>y </w:t>
      </w:r>
      <w:r>
        <w:rPr>
          <w:spacing w:val="-2"/>
        </w:rPr>
        <w:t>Actualización.</w:t>
      </w:r>
    </w:p>
    <w:p>
      <w:pPr>
        <w:pStyle w:val="BodyText"/>
        <w:spacing w:before="229"/>
        <w:ind w:left="338" w:right="111"/>
        <w:jc w:val="both"/>
      </w:pPr>
      <w:r>
        <w:rPr/>
        <w:t>Al que cometa el</w:t>
      </w:r>
      <w:r>
        <w:rPr>
          <w:spacing w:val="-1"/>
        </w:rPr>
        <w:t> </w:t>
      </w:r>
      <w:r>
        <w:rPr/>
        <w:t>delito</w:t>
      </w:r>
      <w:r>
        <w:rPr>
          <w:spacing w:val="-2"/>
        </w:rPr>
        <w:t> </w:t>
      </w:r>
      <w:r>
        <w:rPr/>
        <w:t>de abuso de autoridad</w:t>
      </w:r>
      <w:r>
        <w:rPr>
          <w:spacing w:val="-2"/>
        </w:rPr>
        <w:t> </w:t>
      </w:r>
      <w:r>
        <w:rPr/>
        <w:t>en los</w:t>
      </w:r>
      <w:r>
        <w:rPr>
          <w:spacing w:val="-1"/>
        </w:rPr>
        <w:t> </w:t>
      </w:r>
      <w:r>
        <w:rPr/>
        <w:t>términos</w:t>
      </w:r>
      <w:r>
        <w:rPr>
          <w:spacing w:val="-1"/>
        </w:rPr>
        <w:t> </w:t>
      </w:r>
      <w:r>
        <w:rPr/>
        <w:t>previstos por las</w:t>
      </w:r>
      <w:r>
        <w:rPr>
          <w:spacing w:val="-1"/>
        </w:rPr>
        <w:t> </w:t>
      </w:r>
      <w:r>
        <w:rPr/>
        <w:t>fracciones V, VII, VIII</w:t>
      </w:r>
      <w:r>
        <w:rPr>
          <w:spacing w:val="-2"/>
        </w:rPr>
        <w:t> </w:t>
      </w:r>
      <w:r>
        <w:rPr/>
        <w:t>y</w:t>
      </w:r>
      <w:r>
        <w:rPr>
          <w:spacing w:val="-1"/>
        </w:rPr>
        <w:t> </w:t>
      </w:r>
      <w:r>
        <w:rPr/>
        <w:t>X,</w:t>
      </w:r>
      <w:r>
        <w:rPr>
          <w:spacing w:val="-2"/>
        </w:rPr>
        <w:t> </w:t>
      </w:r>
      <w:r>
        <w:rPr/>
        <w:t>se le impondrá de dos a ocho años de prisión y de 40 a 120 veces el valor diario de la Unidad de Medida y </w:t>
      </w:r>
      <w:r>
        <w:rPr>
          <w:spacing w:val="-2"/>
        </w:rPr>
        <w:t>Actualización.</w:t>
      </w:r>
    </w:p>
    <w:p>
      <w:pPr>
        <w:pStyle w:val="BodyText"/>
      </w:pPr>
    </w:p>
    <w:p>
      <w:pPr>
        <w:pStyle w:val="BodyText"/>
      </w:pPr>
    </w:p>
    <w:p>
      <w:pPr>
        <w:pStyle w:val="Heading1"/>
        <w:ind w:left="3202" w:right="2848" w:firstLine="1137"/>
        <w:jc w:val="left"/>
      </w:pPr>
      <w:r>
        <w:rPr/>
        <w:t>CAPÍTULO III BIS INCUMPLIMIENTO</w:t>
      </w:r>
      <w:r>
        <w:rPr>
          <w:spacing w:val="-11"/>
        </w:rPr>
        <w:t> </w:t>
      </w:r>
      <w:r>
        <w:rPr/>
        <w:t>DE</w:t>
      </w:r>
      <w:r>
        <w:rPr>
          <w:spacing w:val="-12"/>
        </w:rPr>
        <w:t> </w:t>
      </w:r>
      <w:r>
        <w:rPr/>
        <w:t>UN</w:t>
      </w:r>
      <w:r>
        <w:rPr>
          <w:spacing w:val="-9"/>
        </w:rPr>
        <w:t> </w:t>
      </w:r>
      <w:r>
        <w:rPr/>
        <w:t>DEBER</w:t>
      </w:r>
      <w:r>
        <w:rPr>
          <w:spacing w:val="-12"/>
        </w:rPr>
        <w:t> </w:t>
      </w:r>
      <w:r>
        <w:rPr/>
        <w:t>LEGAL</w:t>
      </w:r>
    </w:p>
    <w:p>
      <w:pPr>
        <w:pStyle w:val="BodyText"/>
        <w:spacing w:before="1"/>
        <w:rPr>
          <w:rFonts w:ascii="Arial"/>
          <w:b/>
        </w:rPr>
      </w:pPr>
    </w:p>
    <w:p>
      <w:pPr>
        <w:pStyle w:val="BodyText"/>
        <w:ind w:left="338" w:right="110"/>
        <w:jc w:val="both"/>
      </w:pPr>
      <w:r>
        <w:rPr>
          <w:rFonts w:ascii="Arial" w:hAnsi="Arial"/>
          <w:b/>
        </w:rPr>
        <w:t>Artículo 301 bis. </w:t>
      </w:r>
      <w:r>
        <w:rPr/>
        <w:t>Comete el delito de incumplimiento de un deber legal el servidor público que sin causa justificada deje de cumplir con las funciones que le fueron conferidas, y se le impondrá de uno a seis años de prisión y multa de 20 a 100 días.</w:t>
      </w:r>
    </w:p>
    <w:p>
      <w:pPr>
        <w:pStyle w:val="BodyText"/>
      </w:pPr>
    </w:p>
    <w:p>
      <w:pPr>
        <w:pStyle w:val="BodyText"/>
      </w:pPr>
    </w:p>
    <w:p>
      <w:pPr>
        <w:pStyle w:val="Heading1"/>
        <w:ind w:right="2737"/>
      </w:pPr>
      <w:r>
        <w:rPr/>
        <w:t>CAPITULO</w:t>
      </w:r>
      <w:r>
        <w:rPr>
          <w:spacing w:val="-12"/>
        </w:rPr>
        <w:t> </w:t>
      </w:r>
      <w:r>
        <w:rPr>
          <w:spacing w:val="-5"/>
        </w:rPr>
        <w:t>IV</w:t>
      </w:r>
    </w:p>
    <w:p>
      <w:pPr>
        <w:pStyle w:val="BodyText"/>
        <w:spacing w:before="1"/>
        <w:rPr>
          <w:rFonts w:ascii="Arial"/>
          <w:b/>
        </w:rPr>
      </w:pPr>
    </w:p>
    <w:p>
      <w:pPr>
        <w:spacing w:before="0"/>
        <w:ind w:left="365" w:right="133" w:firstLine="0"/>
        <w:jc w:val="center"/>
        <w:rPr>
          <w:rFonts w:ascii="Arial" w:hAnsi="Arial"/>
          <w:b/>
          <w:sz w:val="20"/>
        </w:rPr>
      </w:pPr>
      <w:r>
        <w:rPr>
          <w:rFonts w:ascii="Arial" w:hAnsi="Arial"/>
          <w:b/>
          <w:sz w:val="20"/>
        </w:rPr>
        <w:t>INFIDELIDAD</w:t>
      </w:r>
      <w:r>
        <w:rPr>
          <w:rFonts w:ascii="Arial" w:hAnsi="Arial"/>
          <w:b/>
          <w:spacing w:val="-10"/>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CUSTODIA</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DOCUMENTOS</w:t>
      </w:r>
      <w:r>
        <w:rPr>
          <w:rFonts w:ascii="Arial" w:hAnsi="Arial"/>
          <w:b/>
          <w:spacing w:val="-5"/>
          <w:sz w:val="20"/>
        </w:rPr>
        <w:t> </w:t>
      </w:r>
      <w:r>
        <w:rPr>
          <w:rFonts w:ascii="Arial" w:hAnsi="Arial"/>
          <w:b/>
          <w:sz w:val="20"/>
        </w:rPr>
        <w:t>Y</w:t>
      </w:r>
      <w:r>
        <w:rPr>
          <w:rFonts w:ascii="Arial" w:hAnsi="Arial"/>
          <w:b/>
          <w:spacing w:val="-8"/>
          <w:sz w:val="20"/>
        </w:rPr>
        <w:t> </w:t>
      </w:r>
      <w:r>
        <w:rPr>
          <w:rFonts w:ascii="Arial" w:hAnsi="Arial"/>
          <w:b/>
          <w:sz w:val="20"/>
        </w:rPr>
        <w:t>VIOLACIÓN</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pacing w:val="-2"/>
          <w:sz w:val="20"/>
        </w:rPr>
        <w:t>SECRETOS</w:t>
      </w:r>
    </w:p>
    <w:p>
      <w:pPr>
        <w:pStyle w:val="BodyText"/>
        <w:spacing w:before="229"/>
        <w:ind w:left="338" w:right="107"/>
        <w:jc w:val="both"/>
      </w:pPr>
      <w:r>
        <w:rPr>
          <w:rFonts w:ascii="Arial" w:hAnsi="Arial"/>
          <w:b/>
        </w:rPr>
        <w:t>Artículo 302.- </w:t>
      </w:r>
      <w:r>
        <w:rPr/>
        <w:t>El servidor público que por sí o por interpósita persona sustraiga, destruya u oculte, reproduzca, entregue, utilice o inutilice ilícitamente información o documentación que se encuentre bajo custodia o a la cual tenga acceso o de la que tenga conocimiento en virtud de su empleo, cargo o comisión, se le impondrá de uno a cinco años de prisión y multa de 20 a 250 días.</w:t>
      </w:r>
    </w:p>
    <w:p>
      <w:pPr>
        <w:pStyle w:val="BodyText"/>
        <w:spacing w:before="230"/>
        <w:ind w:left="338" w:right="110"/>
        <w:jc w:val="both"/>
      </w:pPr>
      <w:r>
        <w:rPr>
          <w:rFonts w:ascii="Arial" w:hAnsi="Arial"/>
          <w:b/>
        </w:rPr>
        <w:t>Artículo 303.- </w:t>
      </w:r>
      <w:r>
        <w:rPr/>
        <w:t>Al</w:t>
      </w:r>
      <w:r>
        <w:rPr>
          <w:spacing w:val="-1"/>
        </w:rPr>
        <w:t> </w:t>
      </w:r>
      <w:r>
        <w:rPr/>
        <w:t>servidor público</w:t>
      </w:r>
      <w:r>
        <w:rPr>
          <w:spacing w:val="-1"/>
        </w:rPr>
        <w:t> </w:t>
      </w:r>
      <w:r>
        <w:rPr/>
        <w:t>que indebidamente dé</w:t>
      </w:r>
      <w:r>
        <w:rPr>
          <w:spacing w:val="-1"/>
        </w:rPr>
        <w:t> </w:t>
      </w:r>
      <w:r>
        <w:rPr/>
        <w:t>a conocer documento</w:t>
      </w:r>
      <w:r>
        <w:rPr>
          <w:spacing w:val="-1"/>
        </w:rPr>
        <w:t> </w:t>
      </w:r>
      <w:r>
        <w:rPr/>
        <w:t>o noticia que deba mantener en secreto, se le impondrán las penas previstas en el artículo anterior.</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08"/>
        <w:jc w:val="both"/>
      </w:pPr>
      <w:r>
        <w:rPr>
          <w:rFonts w:ascii="Arial" w:hAnsi="Arial"/>
          <w:b/>
        </w:rPr>
        <w:t>Artículo 304.- </w:t>
      </w:r>
      <w:r>
        <w:rPr/>
        <w:t>Igual pena se impondrá al servidor público que utilice en provecho propio o ajeno descubrimiento científico o técnico u otra información llegados a su conocimiento por razón de sus funciones, y que daba permanecer en secreto, siempre que el hecho no constituya otro delito.</w:t>
      </w:r>
    </w:p>
    <w:p>
      <w:pPr>
        <w:pStyle w:val="BodyText"/>
      </w:pPr>
    </w:p>
    <w:p>
      <w:pPr>
        <w:pStyle w:val="BodyText"/>
        <w:spacing w:before="2"/>
      </w:pPr>
    </w:p>
    <w:p>
      <w:pPr>
        <w:pStyle w:val="Heading1"/>
        <w:spacing w:before="1"/>
      </w:pPr>
      <w:r>
        <w:rPr/>
        <w:t>CAPITULO</w:t>
      </w:r>
      <w:r>
        <w:rPr>
          <w:spacing w:val="-10"/>
        </w:rPr>
        <w:t> V</w:t>
      </w:r>
    </w:p>
    <w:p>
      <w:pPr>
        <w:spacing w:before="228"/>
        <w:ind w:left="2971" w:right="2737" w:firstLine="0"/>
        <w:jc w:val="center"/>
        <w:rPr>
          <w:rFonts w:ascii="Arial" w:hAnsi="Arial"/>
          <w:b/>
          <w:sz w:val="20"/>
        </w:rPr>
      </w:pPr>
      <w:r>
        <w:rPr>
          <w:rFonts w:ascii="Arial" w:hAnsi="Arial"/>
          <w:b/>
          <w:sz w:val="20"/>
        </w:rPr>
        <w:t>COALICIÓN</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SERVIDORES</w:t>
      </w:r>
      <w:r>
        <w:rPr>
          <w:rFonts w:ascii="Arial" w:hAnsi="Arial"/>
          <w:b/>
          <w:spacing w:val="-7"/>
          <w:sz w:val="20"/>
        </w:rPr>
        <w:t> </w:t>
      </w:r>
      <w:r>
        <w:rPr>
          <w:rFonts w:ascii="Arial" w:hAnsi="Arial"/>
          <w:b/>
          <w:spacing w:val="-2"/>
          <w:sz w:val="20"/>
        </w:rPr>
        <w:t>PÚBLICOS</w:t>
      </w:r>
    </w:p>
    <w:p>
      <w:pPr>
        <w:pStyle w:val="BodyText"/>
        <w:spacing w:before="1"/>
        <w:rPr>
          <w:rFonts w:ascii="Arial"/>
          <w:b/>
        </w:rPr>
      </w:pPr>
    </w:p>
    <w:p>
      <w:pPr>
        <w:pStyle w:val="BodyText"/>
        <w:ind w:left="338" w:right="157"/>
        <w:jc w:val="both"/>
      </w:pPr>
      <w:r>
        <w:rPr>
          <w:rFonts w:ascii="Arial" w:hAnsi="Arial"/>
          <w:b/>
        </w:rPr>
        <w:t>Artículo 305.- </w:t>
      </w:r>
      <w:r>
        <w:rPr/>
        <w:t>Cometen el delito de coalición de servidores públicos, los que teniendo tal carácter, se coaliguen para tomar medidas contrarias a una Ley, reglamento o disposición de carácter general, impedir su ejecución, o para hacer dimisión de sus puestos con el fin de impedir o suspender la administración pública</w:t>
      </w:r>
      <w:r>
        <w:rPr>
          <w:spacing w:val="-2"/>
        </w:rPr>
        <w:t> </w:t>
      </w:r>
      <w:r>
        <w:rPr/>
        <w:t>en</w:t>
      </w:r>
      <w:r>
        <w:rPr>
          <w:spacing w:val="-5"/>
        </w:rPr>
        <w:t> </w:t>
      </w:r>
      <w:r>
        <w:rPr/>
        <w:t>cualquiera</w:t>
      </w:r>
      <w:r>
        <w:rPr>
          <w:spacing w:val="-2"/>
        </w:rPr>
        <w:t> </w:t>
      </w:r>
      <w:r>
        <w:rPr/>
        <w:t>de</w:t>
      </w:r>
      <w:r>
        <w:rPr>
          <w:spacing w:val="-5"/>
        </w:rPr>
        <w:t> </w:t>
      </w:r>
      <w:r>
        <w:rPr/>
        <w:t>sus</w:t>
      </w:r>
      <w:r>
        <w:rPr>
          <w:spacing w:val="-3"/>
        </w:rPr>
        <w:t> </w:t>
      </w:r>
      <w:r>
        <w:rPr/>
        <w:t>ramas.</w:t>
      </w:r>
      <w:r>
        <w:rPr>
          <w:spacing w:val="-2"/>
        </w:rPr>
        <w:t> </w:t>
      </w:r>
      <w:r>
        <w:rPr/>
        <w:t>Al</w:t>
      </w:r>
      <w:r>
        <w:rPr>
          <w:spacing w:val="-3"/>
        </w:rPr>
        <w:t> </w:t>
      </w:r>
      <w:r>
        <w:rPr/>
        <w:t>que</w:t>
      </w:r>
      <w:r>
        <w:rPr>
          <w:spacing w:val="-2"/>
        </w:rPr>
        <w:t> </w:t>
      </w:r>
      <w:r>
        <w:rPr/>
        <w:t>cometa</w:t>
      </w:r>
      <w:r>
        <w:rPr>
          <w:spacing w:val="-3"/>
        </w:rPr>
        <w:t> </w:t>
      </w:r>
      <w:r>
        <w:rPr/>
        <w:t>este</w:t>
      </w:r>
      <w:r>
        <w:rPr>
          <w:spacing w:val="-4"/>
        </w:rPr>
        <w:t> </w:t>
      </w:r>
      <w:r>
        <w:rPr/>
        <w:t>delito,</w:t>
      </w:r>
      <w:r>
        <w:rPr>
          <w:spacing w:val="-4"/>
        </w:rPr>
        <w:t> </w:t>
      </w:r>
      <w:r>
        <w:rPr/>
        <w:t>se</w:t>
      </w:r>
      <w:r>
        <w:rPr>
          <w:spacing w:val="-2"/>
        </w:rPr>
        <w:t> </w:t>
      </w:r>
      <w:r>
        <w:rPr/>
        <w:t>le</w:t>
      </w:r>
      <w:r>
        <w:rPr>
          <w:spacing w:val="-4"/>
        </w:rPr>
        <w:t> </w:t>
      </w:r>
      <w:r>
        <w:rPr/>
        <w:t>impondrá</w:t>
      </w:r>
      <w:r>
        <w:rPr>
          <w:spacing w:val="-1"/>
        </w:rPr>
        <w:t> </w:t>
      </w:r>
      <w:r>
        <w:rPr/>
        <w:t>de seis</w:t>
      </w:r>
      <w:r>
        <w:rPr>
          <w:spacing w:val="-3"/>
        </w:rPr>
        <w:t> </w:t>
      </w:r>
      <w:r>
        <w:rPr/>
        <w:t>meses</w:t>
      </w:r>
      <w:r>
        <w:rPr>
          <w:spacing w:val="-1"/>
        </w:rPr>
        <w:t> </w:t>
      </w:r>
      <w:r>
        <w:rPr/>
        <w:t>a</w:t>
      </w:r>
      <w:r>
        <w:rPr>
          <w:spacing w:val="-4"/>
        </w:rPr>
        <w:t> </w:t>
      </w:r>
      <w:r>
        <w:rPr/>
        <w:t>tres</w:t>
      </w:r>
      <w:r>
        <w:rPr>
          <w:spacing w:val="-1"/>
        </w:rPr>
        <w:t> </w:t>
      </w:r>
      <w:r>
        <w:rPr/>
        <w:t>años</w:t>
      </w:r>
      <w:r>
        <w:rPr>
          <w:spacing w:val="-1"/>
        </w:rPr>
        <w:t> </w:t>
      </w:r>
      <w:r>
        <w:rPr/>
        <w:t>de prisión y multa de 10 a 100 veces el valor diario de la Unidad de Medida y Actualización.</w:t>
      </w:r>
    </w:p>
    <w:p>
      <w:pPr>
        <w:pStyle w:val="BodyText"/>
      </w:pPr>
    </w:p>
    <w:p>
      <w:pPr>
        <w:pStyle w:val="BodyText"/>
        <w:spacing w:before="1"/>
        <w:ind w:left="338" w:right="106"/>
        <w:jc w:val="both"/>
      </w:pPr>
      <w:r>
        <w:rPr/>
        <w:t>No cometen este delito los trabajadores que se coaliguen en ejercicio de sus derechos constitucionales o que hagan uso del derecho de huelga.</w:t>
      </w:r>
    </w:p>
    <w:p>
      <w:pPr>
        <w:pStyle w:val="BodyText"/>
        <w:spacing w:before="229"/>
      </w:pPr>
    </w:p>
    <w:p>
      <w:pPr>
        <w:pStyle w:val="Heading1"/>
        <w:spacing w:line="480" w:lineRule="auto"/>
        <w:ind w:left="4239" w:right="4002"/>
      </w:pPr>
      <w:r>
        <w:rPr/>
        <w:t>CAPITULO</w:t>
      </w:r>
      <w:r>
        <w:rPr>
          <w:spacing w:val="-14"/>
        </w:rPr>
        <w:t> </w:t>
      </w:r>
      <w:r>
        <w:rPr/>
        <w:t>VI </w:t>
      </w:r>
      <w:r>
        <w:rPr>
          <w:spacing w:val="-2"/>
        </w:rPr>
        <w:t>CONCUSIÓN</w:t>
      </w:r>
    </w:p>
    <w:p>
      <w:pPr>
        <w:pStyle w:val="BodyText"/>
        <w:ind w:left="338" w:right="157"/>
        <w:jc w:val="both"/>
      </w:pPr>
      <w:r>
        <w:rPr>
          <w:rFonts w:ascii="Arial" w:hAnsi="Arial"/>
          <w:b/>
        </w:rPr>
        <w:t>Artículo 306.- </w:t>
      </w:r>
      <w:r>
        <w:rPr/>
        <w:t>Comete el delito de concusión el servidor público que con carácter de tal o a título de impuesto o contribución, recargo, renta, rédito, salario o emolumento, exija por sí o por medio de otro, dinero, valores, servicios o cualquier otra cosa de la cual tenga conocimiento ser indebida, o en mayor cantidad que la señalada por la Ley.</w:t>
      </w:r>
    </w:p>
    <w:p>
      <w:pPr>
        <w:pStyle w:val="BodyText"/>
        <w:spacing w:before="1"/>
      </w:pPr>
    </w:p>
    <w:p>
      <w:pPr>
        <w:pStyle w:val="BodyText"/>
        <w:spacing w:before="1"/>
        <w:ind w:left="338"/>
        <w:jc w:val="both"/>
      </w:pPr>
      <w:r>
        <w:rPr/>
        <w:t>Al</w:t>
      </w:r>
      <w:r>
        <w:rPr>
          <w:spacing w:val="-7"/>
        </w:rPr>
        <w:t> </w:t>
      </w:r>
      <w:r>
        <w:rPr/>
        <w:t>que</w:t>
      </w:r>
      <w:r>
        <w:rPr>
          <w:spacing w:val="-7"/>
        </w:rPr>
        <w:t> </w:t>
      </w:r>
      <w:r>
        <w:rPr/>
        <w:t>cometa</w:t>
      </w:r>
      <w:r>
        <w:rPr>
          <w:spacing w:val="-7"/>
        </w:rPr>
        <w:t> </w:t>
      </w:r>
      <w:r>
        <w:rPr/>
        <w:t>el</w:t>
      </w:r>
      <w:r>
        <w:rPr>
          <w:spacing w:val="-8"/>
        </w:rPr>
        <w:t> </w:t>
      </w:r>
      <w:r>
        <w:rPr/>
        <w:t>delito</w:t>
      </w:r>
      <w:r>
        <w:rPr>
          <w:spacing w:val="-6"/>
        </w:rPr>
        <w:t> </w:t>
      </w:r>
      <w:r>
        <w:rPr/>
        <w:t>de</w:t>
      </w:r>
      <w:r>
        <w:rPr>
          <w:spacing w:val="-6"/>
        </w:rPr>
        <w:t> </w:t>
      </w:r>
      <w:r>
        <w:rPr/>
        <w:t>concusión</w:t>
      </w:r>
      <w:r>
        <w:rPr>
          <w:spacing w:val="-8"/>
        </w:rPr>
        <w:t> </w:t>
      </w:r>
      <w:r>
        <w:rPr/>
        <w:t>se</w:t>
      </w:r>
      <w:r>
        <w:rPr>
          <w:spacing w:val="-6"/>
        </w:rPr>
        <w:t> </w:t>
      </w:r>
      <w:r>
        <w:rPr/>
        <w:t>le</w:t>
      </w:r>
      <w:r>
        <w:rPr>
          <w:spacing w:val="-5"/>
        </w:rPr>
        <w:t> </w:t>
      </w:r>
      <w:r>
        <w:rPr/>
        <w:t>impondrán</w:t>
      </w:r>
      <w:r>
        <w:rPr>
          <w:spacing w:val="-4"/>
        </w:rPr>
        <w:t> </w:t>
      </w:r>
      <w:r>
        <w:rPr/>
        <w:t>las</w:t>
      </w:r>
      <w:r>
        <w:rPr>
          <w:spacing w:val="-6"/>
        </w:rPr>
        <w:t> </w:t>
      </w:r>
      <w:r>
        <w:rPr/>
        <w:t>siguientes</w:t>
      </w:r>
      <w:r>
        <w:rPr>
          <w:spacing w:val="-6"/>
        </w:rPr>
        <w:t> </w:t>
      </w:r>
      <w:r>
        <w:rPr>
          <w:spacing w:val="-2"/>
        </w:rPr>
        <w:t>sanciones:</w:t>
      </w:r>
    </w:p>
    <w:p>
      <w:pPr>
        <w:pStyle w:val="BodyText"/>
        <w:spacing w:before="228"/>
        <w:ind w:left="338" w:right="158"/>
        <w:jc w:val="both"/>
      </w:pPr>
      <w:r>
        <w:rPr/>
        <w:t>l. Cuando la cantidad o el valor de lo exigido indebidamente no exceda del equivalente a quinientas veces</w:t>
      </w:r>
      <w:r>
        <w:rPr>
          <w:spacing w:val="40"/>
        </w:rPr>
        <w:t> </w:t>
      </w:r>
      <w:r>
        <w:rPr/>
        <w:t>el valor diario de la Unidad de Medida y Actualización en el momento de cometerse el delito, no sea estimable en dinero o si por su naturaleza no se hubiere fijado su valor, se impondrán de seis meses a tres años de prisión y multa de 30 a 200 veces el valor diario de la Unidad de Medida y Actualización.</w:t>
      </w:r>
    </w:p>
    <w:p>
      <w:pPr>
        <w:pStyle w:val="BodyText"/>
      </w:pPr>
    </w:p>
    <w:p>
      <w:pPr>
        <w:pStyle w:val="BodyText"/>
        <w:ind w:left="338" w:right="158"/>
        <w:jc w:val="both"/>
      </w:pPr>
      <w:r>
        <w:rPr/>
        <w:t>ll. Cuando la cantidad o el valor de lo exigido indebidamente exceda de quinientas veces el valor diario de</w:t>
      </w:r>
      <w:r>
        <w:rPr>
          <w:spacing w:val="40"/>
        </w:rPr>
        <w:t> </w:t>
      </w:r>
      <w:r>
        <w:rPr/>
        <w:t>la Unidad de Medida y Actualización en el momento de cometerse el delito, se impondrán de uno a seis años de prisión y multa de 200 a 400 veces el valor diario de la Unidad de Medida y Actualización.</w:t>
      </w:r>
    </w:p>
    <w:p>
      <w:pPr>
        <w:pStyle w:val="BodyText"/>
      </w:pPr>
    </w:p>
    <w:p>
      <w:pPr>
        <w:pStyle w:val="BodyText"/>
      </w:pPr>
    </w:p>
    <w:p>
      <w:pPr>
        <w:pStyle w:val="Heading1"/>
        <w:spacing w:line="480" w:lineRule="auto"/>
        <w:ind w:left="4239" w:right="4005"/>
      </w:pPr>
      <w:r>
        <w:rPr/>
        <w:t>CAPITULO</w:t>
      </w:r>
      <w:r>
        <w:rPr>
          <w:spacing w:val="-14"/>
        </w:rPr>
        <w:t> </w:t>
      </w:r>
      <w:r>
        <w:rPr/>
        <w:t>VII </w:t>
      </w:r>
      <w:r>
        <w:rPr>
          <w:spacing w:val="-2"/>
        </w:rPr>
        <w:t>COHECHO</w:t>
      </w:r>
    </w:p>
    <w:p>
      <w:pPr>
        <w:pStyle w:val="BodyText"/>
        <w:spacing w:before="2"/>
        <w:ind w:left="338" w:right="157"/>
        <w:jc w:val="both"/>
      </w:pPr>
      <w:r>
        <w:rPr>
          <w:rFonts w:ascii="Arial" w:hAnsi="Arial"/>
          <w:b/>
        </w:rPr>
        <w:t>Artículo 307.- </w:t>
      </w:r>
      <w:r>
        <w:rPr/>
        <w:t>Cometen el delito de cohecho y se impondrá de seis meses a siete años de prisión y multa de 100 a 300 veces el valor diario de la Unidad de Medida y Actualización, al servidor público que por sí o por interpósita persona, solicite, reciba o condicione ilícitamente para sí o para otro, dinero o cualquier beneficio, o acepte una promesa para hacer o dejar de realizar funciones inherentes a su empleo, cargo o </w:t>
      </w:r>
      <w:r>
        <w:rPr>
          <w:spacing w:val="-2"/>
        </w:rPr>
        <w:t>comisión.</w:t>
      </w:r>
    </w:p>
    <w:p>
      <w:pPr>
        <w:pStyle w:val="BodyText"/>
      </w:pPr>
    </w:p>
    <w:p>
      <w:pPr>
        <w:pStyle w:val="BodyText"/>
        <w:ind w:left="338" w:right="109"/>
        <w:jc w:val="both"/>
      </w:pPr>
      <w:r>
        <w:rPr/>
        <w:t>Al Diputado Local que en el ejercicio de sus funciones o atribuciones, y en el marco del proceso de aprobación del presupuesto de egresos respectivo, gestione o solicite la asignación de recursos a favor de un ente público o el otorgamiento de concesiones o contratos de adquisición de bienes, arrendamientos, servicios,</w:t>
      </w:r>
      <w:r>
        <w:rPr>
          <w:spacing w:val="-2"/>
        </w:rPr>
        <w:t> </w:t>
      </w:r>
      <w:r>
        <w:rPr/>
        <w:t>obra</w:t>
      </w:r>
      <w:r>
        <w:rPr>
          <w:spacing w:val="-2"/>
        </w:rPr>
        <w:t> </w:t>
      </w:r>
      <w:r>
        <w:rPr/>
        <w:t>pública o de servicios</w:t>
      </w:r>
      <w:r>
        <w:rPr>
          <w:spacing w:val="-1"/>
        </w:rPr>
        <w:t> </w:t>
      </w:r>
      <w:r>
        <w:rPr/>
        <w:t>relacionados</w:t>
      </w:r>
      <w:r>
        <w:rPr>
          <w:spacing w:val="-1"/>
        </w:rPr>
        <w:t> </w:t>
      </w:r>
      <w:r>
        <w:rPr/>
        <w:t>con las mismas</w:t>
      </w:r>
      <w:r>
        <w:rPr>
          <w:spacing w:val="-1"/>
        </w:rPr>
        <w:t> </w:t>
      </w:r>
      <w:r>
        <w:rPr/>
        <w:t>a favor de determinadas personas</w:t>
      </w:r>
      <w:r>
        <w:rPr>
          <w:spacing w:val="-1"/>
        </w:rPr>
        <w:t> </w:t>
      </w:r>
      <w:r>
        <w:rPr/>
        <w:t>físicas</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t>o morales, exigiendo u obteniendo, para sí o para un tercero una comisión, beneficio o contraprestación, en dinero o en especie, distinta a la que le corresponde por el ejercicio de su encargo, se aplicará una mitad más de la punibilidad prevista en el párrafo anterior.</w:t>
      </w:r>
    </w:p>
    <w:p>
      <w:pPr>
        <w:pStyle w:val="BodyText"/>
      </w:pPr>
    </w:p>
    <w:p>
      <w:pPr>
        <w:pStyle w:val="BodyText"/>
      </w:pPr>
    </w:p>
    <w:p>
      <w:pPr>
        <w:pStyle w:val="Heading1"/>
        <w:spacing w:line="477" w:lineRule="auto"/>
        <w:ind w:left="4239" w:right="4003"/>
      </w:pPr>
      <w:r>
        <w:rPr/>
        <w:t>CAPITULO</w:t>
      </w:r>
      <w:r>
        <w:rPr>
          <w:spacing w:val="-14"/>
        </w:rPr>
        <w:t> </w:t>
      </w:r>
      <w:r>
        <w:rPr/>
        <w:t>VIII </w:t>
      </w:r>
      <w:r>
        <w:rPr>
          <w:spacing w:val="-2"/>
        </w:rPr>
        <w:t>PECULADO</w:t>
      </w:r>
    </w:p>
    <w:p>
      <w:pPr>
        <w:spacing w:before="4"/>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308.-</w:t>
      </w:r>
      <w:r>
        <w:rPr>
          <w:rFonts w:ascii="Arial" w:hAnsi="Arial"/>
          <w:b/>
          <w:spacing w:val="-5"/>
          <w:sz w:val="20"/>
        </w:rPr>
        <w:t> </w:t>
      </w:r>
      <w:r>
        <w:rPr>
          <w:sz w:val="20"/>
        </w:rPr>
        <w:t>Comete</w:t>
      </w:r>
      <w:r>
        <w:rPr>
          <w:spacing w:val="-6"/>
          <w:sz w:val="20"/>
        </w:rPr>
        <w:t> </w:t>
      </w:r>
      <w:r>
        <w:rPr>
          <w:sz w:val="20"/>
        </w:rPr>
        <w:t>el</w:t>
      </w:r>
      <w:r>
        <w:rPr>
          <w:spacing w:val="-7"/>
          <w:sz w:val="20"/>
        </w:rPr>
        <w:t> </w:t>
      </w:r>
      <w:r>
        <w:rPr>
          <w:sz w:val="20"/>
        </w:rPr>
        <w:t>delito</w:t>
      </w:r>
      <w:r>
        <w:rPr>
          <w:spacing w:val="-7"/>
          <w:sz w:val="20"/>
        </w:rPr>
        <w:t> </w:t>
      </w:r>
      <w:r>
        <w:rPr>
          <w:sz w:val="20"/>
        </w:rPr>
        <w:t>de</w:t>
      </w:r>
      <w:r>
        <w:rPr>
          <w:spacing w:val="-5"/>
          <w:sz w:val="20"/>
        </w:rPr>
        <w:t> </w:t>
      </w:r>
      <w:r>
        <w:rPr>
          <w:spacing w:val="-2"/>
          <w:sz w:val="20"/>
        </w:rPr>
        <w:t>peculado:</w:t>
      </w:r>
    </w:p>
    <w:p>
      <w:pPr>
        <w:pStyle w:val="BodyText"/>
        <w:spacing w:before="1"/>
      </w:pPr>
    </w:p>
    <w:p>
      <w:pPr>
        <w:pStyle w:val="BodyText"/>
        <w:ind w:left="338" w:right="158"/>
        <w:jc w:val="both"/>
      </w:pPr>
      <w:r>
        <w:rPr/>
        <w:t>l. El servidor público que para su beneficio o el de otra persona física o moral, se apropie, utilice o distraiga de su objeto, dinero, valores, fincas o cualquier otro bien perteneciente a los Poderes del Estado, Dependencias o Entidades de la Administración Pública del Estado, de los Municipios o a un particular, si por razón de su cargo, los hubiere recibido en administración, en depósito o por otra causa; y</w:t>
      </w:r>
    </w:p>
    <w:p>
      <w:pPr>
        <w:pStyle w:val="BodyText"/>
      </w:pPr>
    </w:p>
    <w:p>
      <w:pPr>
        <w:pStyle w:val="BodyText"/>
        <w:ind w:left="338" w:right="157"/>
        <w:jc w:val="both"/>
      </w:pPr>
      <w:r>
        <w:rPr/>
        <w:t>ll. El servidor público que ilícitamente utilice fondos públicos u otorgue alguno de los actos a que se refiere el artículo de uso ilícito de atribuciones y facultades, con el objeto de promover la imagen política o social</w:t>
      </w:r>
      <w:r>
        <w:rPr>
          <w:spacing w:val="40"/>
        </w:rPr>
        <w:t> </w:t>
      </w:r>
      <w:r>
        <w:rPr/>
        <w:t>de su persona, la de su superior jerárquico o la de un tercero, o a fin de denigrar a cualquier persona.</w:t>
      </w:r>
    </w:p>
    <w:p>
      <w:pPr>
        <w:pStyle w:val="BodyText"/>
        <w:spacing w:before="229"/>
        <w:ind w:left="338"/>
        <w:jc w:val="both"/>
      </w:pPr>
      <w:r>
        <w:rPr/>
        <w:t>Al</w:t>
      </w:r>
      <w:r>
        <w:rPr>
          <w:spacing w:val="-7"/>
        </w:rPr>
        <w:t> </w:t>
      </w:r>
      <w:r>
        <w:rPr/>
        <w:t>que</w:t>
      </w:r>
      <w:r>
        <w:rPr>
          <w:spacing w:val="-6"/>
        </w:rPr>
        <w:t> </w:t>
      </w:r>
      <w:r>
        <w:rPr/>
        <w:t>cometa</w:t>
      </w:r>
      <w:r>
        <w:rPr>
          <w:spacing w:val="-7"/>
        </w:rPr>
        <w:t> </w:t>
      </w:r>
      <w:r>
        <w:rPr/>
        <w:t>el</w:t>
      </w:r>
      <w:r>
        <w:rPr>
          <w:spacing w:val="-8"/>
        </w:rPr>
        <w:t> </w:t>
      </w:r>
      <w:r>
        <w:rPr/>
        <w:t>delito</w:t>
      </w:r>
      <w:r>
        <w:rPr>
          <w:spacing w:val="-5"/>
        </w:rPr>
        <w:t> </w:t>
      </w:r>
      <w:r>
        <w:rPr/>
        <w:t>de</w:t>
      </w:r>
      <w:r>
        <w:rPr>
          <w:spacing w:val="-6"/>
        </w:rPr>
        <w:t> </w:t>
      </w:r>
      <w:r>
        <w:rPr/>
        <w:t>peculado</w:t>
      </w:r>
      <w:r>
        <w:rPr>
          <w:spacing w:val="-7"/>
        </w:rPr>
        <w:t> </w:t>
      </w:r>
      <w:r>
        <w:rPr/>
        <w:t>se</w:t>
      </w:r>
      <w:r>
        <w:rPr>
          <w:spacing w:val="-5"/>
        </w:rPr>
        <w:t> </w:t>
      </w:r>
      <w:r>
        <w:rPr/>
        <w:t>le</w:t>
      </w:r>
      <w:r>
        <w:rPr>
          <w:spacing w:val="-5"/>
        </w:rPr>
        <w:t> </w:t>
      </w:r>
      <w:r>
        <w:rPr/>
        <w:t>impondrán</w:t>
      </w:r>
      <w:r>
        <w:rPr>
          <w:spacing w:val="-6"/>
        </w:rPr>
        <w:t> </w:t>
      </w:r>
      <w:r>
        <w:rPr/>
        <w:t>las</w:t>
      </w:r>
      <w:r>
        <w:rPr>
          <w:spacing w:val="-6"/>
        </w:rPr>
        <w:t> </w:t>
      </w:r>
      <w:r>
        <w:rPr/>
        <w:t>siguientes</w:t>
      </w:r>
      <w:r>
        <w:rPr>
          <w:spacing w:val="-6"/>
        </w:rPr>
        <w:t> </w:t>
      </w:r>
      <w:r>
        <w:rPr>
          <w:spacing w:val="-2"/>
        </w:rPr>
        <w:t>sanciones:</w:t>
      </w:r>
    </w:p>
    <w:p>
      <w:pPr>
        <w:pStyle w:val="BodyText"/>
        <w:spacing w:before="1"/>
      </w:pPr>
    </w:p>
    <w:p>
      <w:pPr>
        <w:pStyle w:val="BodyText"/>
        <w:ind w:left="338" w:right="156"/>
        <w:jc w:val="both"/>
      </w:pPr>
      <w:r>
        <w:rPr/>
        <w:t>l. Cuando el monto de lo distraído o de los fondos utilizados indebidamente no exceda del equivalente a quinientas veces el valor diario de la Unidad de Medida y Actualización en el momento de cometerse el delito, no sea estimable en dinero o si por su naturaleza no se hubiere fijado su valor, se impondrán de tres a</w:t>
      </w:r>
      <w:r>
        <w:rPr>
          <w:spacing w:val="-1"/>
        </w:rPr>
        <w:t> </w:t>
      </w:r>
      <w:r>
        <w:rPr/>
        <w:t>siete</w:t>
      </w:r>
      <w:r>
        <w:rPr>
          <w:spacing w:val="-1"/>
        </w:rPr>
        <w:t> </w:t>
      </w:r>
      <w:r>
        <w:rPr/>
        <w:t>años de prisión</w:t>
      </w:r>
      <w:r>
        <w:rPr>
          <w:spacing w:val="-2"/>
        </w:rPr>
        <w:t> </w:t>
      </w:r>
      <w:r>
        <w:rPr/>
        <w:t>y multa de 100 a</w:t>
      </w:r>
      <w:r>
        <w:rPr>
          <w:spacing w:val="-2"/>
        </w:rPr>
        <w:t> </w:t>
      </w:r>
      <w:r>
        <w:rPr/>
        <w:t>200</w:t>
      </w:r>
      <w:r>
        <w:rPr>
          <w:spacing w:val="-2"/>
        </w:rPr>
        <w:t> </w:t>
      </w:r>
      <w:r>
        <w:rPr/>
        <w:t>veces el valor</w:t>
      </w:r>
      <w:r>
        <w:rPr>
          <w:spacing w:val="-1"/>
        </w:rPr>
        <w:t> </w:t>
      </w:r>
      <w:r>
        <w:rPr/>
        <w:t>diario</w:t>
      </w:r>
      <w:r>
        <w:rPr>
          <w:spacing w:val="-1"/>
        </w:rPr>
        <w:t> </w:t>
      </w:r>
      <w:r>
        <w:rPr/>
        <w:t>de la Unidad</w:t>
      </w:r>
      <w:r>
        <w:rPr>
          <w:spacing w:val="-1"/>
        </w:rPr>
        <w:t> </w:t>
      </w:r>
      <w:r>
        <w:rPr/>
        <w:t>de Medida y Actualización;</w:t>
      </w:r>
      <w:r>
        <w:rPr>
          <w:spacing w:val="-1"/>
        </w:rPr>
        <w:t> </w:t>
      </w:r>
      <w:r>
        <w:rPr/>
        <w:t>o</w:t>
      </w:r>
    </w:p>
    <w:p>
      <w:pPr>
        <w:pStyle w:val="BodyText"/>
      </w:pPr>
    </w:p>
    <w:p>
      <w:pPr>
        <w:pStyle w:val="BodyText"/>
        <w:ind w:left="338" w:right="160"/>
        <w:jc w:val="both"/>
      </w:pPr>
      <w:r>
        <w:rPr/>
        <w:t>ll. Cuando el monto de lo distraído o de los fondos utilizados indebidamente exceda de quinientas veces el valor diario de la Unidad de Medida y</w:t>
      </w:r>
      <w:r>
        <w:rPr>
          <w:spacing w:val="-1"/>
        </w:rPr>
        <w:t> </w:t>
      </w:r>
      <w:r>
        <w:rPr/>
        <w:t>Actualización en el</w:t>
      </w:r>
      <w:r>
        <w:rPr>
          <w:spacing w:val="-1"/>
        </w:rPr>
        <w:t> </w:t>
      </w:r>
      <w:r>
        <w:rPr/>
        <w:t>momento de cometerse el</w:t>
      </w:r>
      <w:r>
        <w:rPr>
          <w:spacing w:val="-1"/>
        </w:rPr>
        <w:t> </w:t>
      </w:r>
      <w:r>
        <w:rPr/>
        <w:t>delito,</w:t>
      </w:r>
      <w:r>
        <w:rPr>
          <w:spacing w:val="-2"/>
        </w:rPr>
        <w:t> </w:t>
      </w:r>
      <w:r>
        <w:rPr/>
        <w:t>se impondrán de cuatro a catorce años de prisión y multa de 200 a 500 veces el valor diario de la Unidad de Medida y </w:t>
      </w:r>
      <w:r>
        <w:rPr>
          <w:spacing w:val="-2"/>
        </w:rPr>
        <w:t>Actualización.</w:t>
      </w:r>
    </w:p>
    <w:p>
      <w:pPr>
        <w:pStyle w:val="BodyText"/>
      </w:pPr>
    </w:p>
    <w:p>
      <w:pPr>
        <w:pStyle w:val="BodyText"/>
      </w:pPr>
    </w:p>
    <w:p>
      <w:pPr>
        <w:pStyle w:val="Heading1"/>
        <w:spacing w:line="477" w:lineRule="auto"/>
        <w:ind w:left="3694" w:right="3458"/>
      </w:pPr>
      <w:r>
        <w:rPr/>
        <w:t>CAPITULO IX NEGOCIACIONES</w:t>
      </w:r>
      <w:r>
        <w:rPr>
          <w:spacing w:val="-14"/>
        </w:rPr>
        <w:t> </w:t>
      </w:r>
      <w:r>
        <w:rPr/>
        <w:t>INDEBIDAS</w:t>
      </w:r>
    </w:p>
    <w:p>
      <w:pPr>
        <w:pStyle w:val="BodyText"/>
        <w:spacing w:before="5"/>
        <w:ind w:left="338" w:right="109"/>
        <w:jc w:val="both"/>
      </w:pPr>
      <w:r>
        <w:rPr>
          <w:rFonts w:ascii="Arial" w:hAnsi="Arial"/>
          <w:b/>
        </w:rPr>
        <w:t>Artículo 309.- </w:t>
      </w:r>
      <w:r>
        <w:rPr/>
        <w:t>Se impondrá de seis meses a cinco años de prisión y de 20 a 150 días multa, al servidor público que:</w:t>
      </w:r>
    </w:p>
    <w:p>
      <w:pPr>
        <w:pStyle w:val="BodyText"/>
        <w:spacing w:before="1"/>
      </w:pPr>
    </w:p>
    <w:p>
      <w:pPr>
        <w:pStyle w:val="BodyText"/>
        <w:ind w:left="338" w:right="108"/>
        <w:jc w:val="both"/>
      </w:pPr>
      <w:r>
        <w:rPr/>
        <w:t>I.- En el desempeño de su empleo, cargo o comisión otorgue indebidamente por sí o por interpósita</w:t>
      </w:r>
      <w:r>
        <w:rPr>
          <w:spacing w:val="40"/>
        </w:rPr>
        <w:t> </w:t>
      </w:r>
      <w:r>
        <w:rPr/>
        <w:t>persona, contratos, concesiones, permiso, licencias, autorizaciones, franquicias, exenciones o efectúe compras o ventas o realice cualquier acto jurídico que produzca beneficios económicos al propio servidor público, a su cónyuge, ascendientes o descendientes, parientes por consanguineidad o afinidad hasta el cuarto grado, a cualquier tercero con el que tenga vínculos afectivos, económicos o de dependencia administrativa directa, o socios o sociedades de la que el servidor público o las personas antes referidas formen parte; o</w:t>
      </w:r>
    </w:p>
    <w:p>
      <w:pPr>
        <w:pStyle w:val="BodyText"/>
        <w:spacing w:before="229"/>
        <w:ind w:left="338" w:right="109"/>
        <w:jc w:val="both"/>
      </w:pPr>
      <w:r>
        <w:rPr/>
        <w:t>II.- Valiéndose de la información que posea por razón de su empleo, cargo o comisión, sea o no materia de sus funciones y no sea del conocimiento público, haga por sí o por interpósita persona, inversiones, enajenaciones, adquisiciones o cualquier otro acto indebido que le produzca algún beneficio económico al servidor público o a alguna de las personas mencionadas en la fracción anterior.</w:t>
      </w:r>
    </w:p>
    <w:p>
      <w:pPr>
        <w:pStyle w:val="BodyText"/>
      </w:pPr>
    </w:p>
    <w:p>
      <w:pPr>
        <w:pStyle w:val="BodyText"/>
      </w:pPr>
    </w:p>
    <w:p>
      <w:pPr>
        <w:pStyle w:val="Heading1"/>
        <w:ind w:left="184" w:right="0"/>
      </w:pPr>
      <w:r>
        <w:rPr/>
        <w:t>CAPITULO</w:t>
      </w:r>
      <w:r>
        <w:rPr>
          <w:spacing w:val="-10"/>
        </w:rPr>
        <w:t> X</w:t>
      </w:r>
    </w:p>
    <w:p>
      <w:pPr>
        <w:pStyle w:val="Heading1"/>
        <w:spacing w:after="0"/>
        <w:sectPr>
          <w:pgSz w:w="12240" w:h="15840"/>
          <w:pgMar w:header="0" w:footer="730" w:top="1600" w:bottom="920" w:left="1080" w:right="1080"/>
        </w:sectPr>
      </w:pPr>
    </w:p>
    <w:p>
      <w:pPr>
        <w:pStyle w:val="BodyText"/>
        <w:spacing w:before="79"/>
        <w:rPr>
          <w:rFonts w:ascii="Arial"/>
          <w:b/>
        </w:rPr>
      </w:pPr>
    </w:p>
    <w:p>
      <w:pPr>
        <w:spacing w:before="0"/>
        <w:ind w:left="183" w:right="0" w:firstLine="0"/>
        <w:jc w:val="center"/>
        <w:rPr>
          <w:rFonts w:ascii="Arial" w:hAnsi="Arial"/>
          <w:b/>
          <w:sz w:val="20"/>
        </w:rPr>
      </w:pPr>
      <w:r>
        <w:rPr>
          <w:rFonts w:ascii="Arial" w:hAnsi="Arial"/>
          <w:b/>
          <w:spacing w:val="-2"/>
          <w:sz w:val="20"/>
        </w:rPr>
        <w:t>INTIMIDACIÓN</w:t>
      </w:r>
    </w:p>
    <w:p>
      <w:pPr>
        <w:pStyle w:val="BodyText"/>
        <w:spacing w:before="1"/>
        <w:rPr>
          <w:rFonts w:ascii="Arial"/>
          <w:b/>
        </w:rPr>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309</w:t>
      </w:r>
      <w:r>
        <w:rPr>
          <w:rFonts w:ascii="Arial" w:hAnsi="Arial"/>
          <w:b/>
          <w:spacing w:val="-7"/>
          <w:sz w:val="20"/>
        </w:rPr>
        <w:t> </w:t>
      </w:r>
      <w:r>
        <w:rPr>
          <w:rFonts w:ascii="Arial" w:hAnsi="Arial"/>
          <w:b/>
          <w:sz w:val="20"/>
        </w:rPr>
        <w:t>bis.-</w:t>
      </w:r>
      <w:r>
        <w:rPr>
          <w:rFonts w:ascii="Arial" w:hAnsi="Arial"/>
          <w:b/>
          <w:spacing w:val="-5"/>
          <w:sz w:val="20"/>
        </w:rPr>
        <w:t> </w:t>
      </w:r>
      <w:r>
        <w:rPr>
          <w:sz w:val="20"/>
        </w:rPr>
        <w:t>Comete</w:t>
      </w:r>
      <w:r>
        <w:rPr>
          <w:spacing w:val="-3"/>
          <w:sz w:val="20"/>
        </w:rPr>
        <w:t> </w:t>
      </w:r>
      <w:r>
        <w:rPr>
          <w:sz w:val="20"/>
        </w:rPr>
        <w:t>el</w:t>
      </w:r>
      <w:r>
        <w:rPr>
          <w:spacing w:val="-7"/>
          <w:sz w:val="20"/>
        </w:rPr>
        <w:t> </w:t>
      </w:r>
      <w:r>
        <w:rPr>
          <w:sz w:val="20"/>
        </w:rPr>
        <w:t>delito</w:t>
      </w:r>
      <w:r>
        <w:rPr>
          <w:spacing w:val="-5"/>
          <w:sz w:val="20"/>
        </w:rPr>
        <w:t> </w:t>
      </w:r>
      <w:r>
        <w:rPr>
          <w:sz w:val="20"/>
        </w:rPr>
        <w:t>de</w:t>
      </w:r>
      <w:r>
        <w:rPr>
          <w:spacing w:val="-5"/>
          <w:sz w:val="20"/>
        </w:rPr>
        <w:t> </w:t>
      </w:r>
      <w:r>
        <w:rPr>
          <w:spacing w:val="-2"/>
          <w:sz w:val="20"/>
        </w:rPr>
        <w:t>intimidación:</w:t>
      </w:r>
    </w:p>
    <w:p>
      <w:pPr>
        <w:pStyle w:val="BodyText"/>
        <w:spacing w:before="1"/>
      </w:pPr>
    </w:p>
    <w:p>
      <w:pPr>
        <w:pStyle w:val="ListParagraph"/>
        <w:numPr>
          <w:ilvl w:val="0"/>
          <w:numId w:val="13"/>
        </w:numPr>
        <w:tabs>
          <w:tab w:pos="512" w:val="left" w:leader="none"/>
        </w:tabs>
        <w:spacing w:line="240" w:lineRule="auto" w:before="0" w:after="0"/>
        <w:ind w:left="338" w:right="155" w:firstLine="0"/>
        <w:jc w:val="both"/>
        <w:rPr>
          <w:sz w:val="20"/>
        </w:rPr>
      </w:pPr>
      <w:r>
        <w:rPr>
          <w:sz w:val="20"/>
        </w:rPr>
        <w:t>El servidor público que por sí, o por interpósita persona, inhiba o intimide a cualquier persona para evitar que ésta o un tercero denuncie, formule querella o aporte información relativa a la presunta comisión de</w:t>
      </w:r>
      <w:r>
        <w:rPr>
          <w:spacing w:val="40"/>
          <w:sz w:val="20"/>
        </w:rPr>
        <w:t> </w:t>
      </w:r>
      <w:r>
        <w:rPr>
          <w:sz w:val="20"/>
        </w:rPr>
        <w:t>una conducta sancionada por la legislación penal o por la ley en materia de responsabilidades administrativas de los servidores públicos; y</w:t>
      </w:r>
    </w:p>
    <w:p>
      <w:pPr>
        <w:pStyle w:val="BodyText"/>
      </w:pPr>
    </w:p>
    <w:p>
      <w:pPr>
        <w:pStyle w:val="ListParagraph"/>
        <w:numPr>
          <w:ilvl w:val="0"/>
          <w:numId w:val="13"/>
        </w:numPr>
        <w:tabs>
          <w:tab w:pos="599" w:val="left" w:leader="none"/>
        </w:tabs>
        <w:spacing w:line="240" w:lineRule="auto" w:before="0" w:after="0"/>
        <w:ind w:left="338" w:right="159" w:firstLine="0"/>
        <w:jc w:val="both"/>
        <w:rPr>
          <w:sz w:val="20"/>
        </w:rPr>
      </w:pPr>
      <w:r>
        <w:rPr>
          <w:sz w:val="20"/>
        </w:rPr>
        <w:t>El servidor público que con motivo de la querella, denuncia o información a que hace referencia la fracción anterior, realice una conducta ilícita u omita una lícita debida, que lesione los intereses de las personas</w:t>
      </w:r>
      <w:r>
        <w:rPr>
          <w:spacing w:val="-1"/>
          <w:sz w:val="20"/>
        </w:rPr>
        <w:t> </w:t>
      </w:r>
      <w:r>
        <w:rPr>
          <w:sz w:val="20"/>
        </w:rPr>
        <w:t>que las</w:t>
      </w:r>
      <w:r>
        <w:rPr>
          <w:spacing w:val="-1"/>
          <w:sz w:val="20"/>
        </w:rPr>
        <w:t> </w:t>
      </w:r>
      <w:r>
        <w:rPr>
          <w:sz w:val="20"/>
        </w:rPr>
        <w:t>presenten</w:t>
      </w:r>
      <w:r>
        <w:rPr>
          <w:spacing w:val="-2"/>
          <w:sz w:val="20"/>
        </w:rPr>
        <w:t> </w:t>
      </w:r>
      <w:r>
        <w:rPr>
          <w:sz w:val="20"/>
        </w:rPr>
        <w:t>o</w:t>
      </w:r>
      <w:r>
        <w:rPr>
          <w:spacing w:val="-2"/>
          <w:sz w:val="20"/>
        </w:rPr>
        <w:t> </w:t>
      </w:r>
      <w:r>
        <w:rPr>
          <w:sz w:val="20"/>
        </w:rPr>
        <w:t>aporten,</w:t>
      </w:r>
      <w:r>
        <w:rPr>
          <w:spacing w:val="-2"/>
          <w:sz w:val="20"/>
        </w:rPr>
        <w:t> </w:t>
      </w:r>
      <w:r>
        <w:rPr>
          <w:sz w:val="20"/>
        </w:rPr>
        <w:t>o de algún tercero</w:t>
      </w:r>
      <w:r>
        <w:rPr>
          <w:spacing w:val="-2"/>
          <w:sz w:val="20"/>
        </w:rPr>
        <w:t> </w:t>
      </w:r>
      <w:r>
        <w:rPr>
          <w:sz w:val="20"/>
        </w:rPr>
        <w:t>con</w:t>
      </w:r>
      <w:r>
        <w:rPr>
          <w:spacing w:val="-3"/>
          <w:sz w:val="20"/>
        </w:rPr>
        <w:t> </w:t>
      </w:r>
      <w:r>
        <w:rPr>
          <w:sz w:val="20"/>
        </w:rPr>
        <w:t>quien</w:t>
      </w:r>
      <w:r>
        <w:rPr>
          <w:spacing w:val="-2"/>
          <w:sz w:val="20"/>
        </w:rPr>
        <w:t> </w:t>
      </w:r>
      <w:r>
        <w:rPr>
          <w:sz w:val="20"/>
        </w:rPr>
        <w:t>dichas</w:t>
      </w:r>
      <w:r>
        <w:rPr>
          <w:spacing w:val="-1"/>
          <w:sz w:val="20"/>
        </w:rPr>
        <w:t> </w:t>
      </w:r>
      <w:r>
        <w:rPr>
          <w:sz w:val="20"/>
        </w:rPr>
        <w:t>personas</w:t>
      </w:r>
      <w:r>
        <w:rPr>
          <w:spacing w:val="-1"/>
          <w:sz w:val="20"/>
        </w:rPr>
        <w:t> </w:t>
      </w:r>
      <w:r>
        <w:rPr>
          <w:sz w:val="20"/>
        </w:rPr>
        <w:t>guarden</w:t>
      </w:r>
      <w:r>
        <w:rPr>
          <w:spacing w:val="-2"/>
          <w:sz w:val="20"/>
        </w:rPr>
        <w:t> </w:t>
      </w:r>
      <w:r>
        <w:rPr>
          <w:sz w:val="20"/>
        </w:rPr>
        <w:t>algún</w:t>
      </w:r>
      <w:r>
        <w:rPr>
          <w:spacing w:val="-3"/>
          <w:sz w:val="20"/>
        </w:rPr>
        <w:t> </w:t>
      </w:r>
      <w:r>
        <w:rPr>
          <w:sz w:val="20"/>
        </w:rPr>
        <w:t>vínculo familiar, de negocios o afectivo.</w:t>
      </w:r>
    </w:p>
    <w:p>
      <w:pPr>
        <w:pStyle w:val="BodyText"/>
      </w:pPr>
    </w:p>
    <w:p>
      <w:pPr>
        <w:pStyle w:val="BodyText"/>
        <w:ind w:left="338"/>
      </w:pPr>
      <w:r>
        <w:rPr/>
        <w:t>Al</w:t>
      </w:r>
      <w:r>
        <w:rPr>
          <w:spacing w:val="-2"/>
        </w:rPr>
        <w:t> </w:t>
      </w:r>
      <w:r>
        <w:rPr/>
        <w:t>que</w:t>
      </w:r>
      <w:r>
        <w:rPr>
          <w:spacing w:val="-1"/>
        </w:rPr>
        <w:t> </w:t>
      </w:r>
      <w:r>
        <w:rPr/>
        <w:t>cometa</w:t>
      </w:r>
      <w:r>
        <w:rPr>
          <w:spacing w:val="-2"/>
        </w:rPr>
        <w:t> </w:t>
      </w:r>
      <w:r>
        <w:rPr/>
        <w:t>el</w:t>
      </w:r>
      <w:r>
        <w:rPr>
          <w:spacing w:val="-2"/>
        </w:rPr>
        <w:t> </w:t>
      </w:r>
      <w:r>
        <w:rPr/>
        <w:t>delito</w:t>
      </w:r>
      <w:r>
        <w:rPr>
          <w:spacing w:val="-3"/>
        </w:rPr>
        <w:t> </w:t>
      </w:r>
      <w:r>
        <w:rPr/>
        <w:t>de</w:t>
      </w:r>
      <w:r>
        <w:rPr>
          <w:spacing w:val="-1"/>
        </w:rPr>
        <w:t> </w:t>
      </w:r>
      <w:r>
        <w:rPr/>
        <w:t>intimidación</w:t>
      </w:r>
      <w:r>
        <w:rPr>
          <w:spacing w:val="-3"/>
        </w:rPr>
        <w:t> </w:t>
      </w:r>
      <w:r>
        <w:rPr/>
        <w:t>se</w:t>
      </w:r>
      <w:r>
        <w:rPr>
          <w:spacing w:val="-1"/>
        </w:rPr>
        <w:t> </w:t>
      </w:r>
      <w:r>
        <w:rPr/>
        <w:t>le</w:t>
      </w:r>
      <w:r>
        <w:rPr>
          <w:spacing w:val="-1"/>
        </w:rPr>
        <w:t> </w:t>
      </w:r>
      <w:r>
        <w:rPr/>
        <w:t>impondrán</w:t>
      </w:r>
      <w:r>
        <w:rPr>
          <w:spacing w:val="-3"/>
        </w:rPr>
        <w:t> </w:t>
      </w:r>
      <w:r>
        <w:rPr/>
        <w:t>de</w:t>
      </w:r>
      <w:r>
        <w:rPr>
          <w:spacing w:val="-1"/>
        </w:rPr>
        <w:t> </w:t>
      </w:r>
      <w:r>
        <w:rPr/>
        <w:t>uno</w:t>
      </w:r>
      <w:r>
        <w:rPr>
          <w:spacing w:val="-3"/>
        </w:rPr>
        <w:t> </w:t>
      </w:r>
      <w:r>
        <w:rPr/>
        <w:t>a</w:t>
      </w:r>
      <w:r>
        <w:rPr>
          <w:spacing w:val="-1"/>
        </w:rPr>
        <w:t> </w:t>
      </w:r>
      <w:r>
        <w:rPr/>
        <w:t>cinco</w:t>
      </w:r>
      <w:r>
        <w:rPr>
          <w:spacing w:val="-1"/>
        </w:rPr>
        <w:t> </w:t>
      </w:r>
      <w:r>
        <w:rPr/>
        <w:t>años</w:t>
      </w:r>
      <w:r>
        <w:rPr>
          <w:spacing w:val="-2"/>
        </w:rPr>
        <w:t> </w:t>
      </w:r>
      <w:r>
        <w:rPr/>
        <w:t>de</w:t>
      </w:r>
      <w:r>
        <w:rPr>
          <w:spacing w:val="-2"/>
        </w:rPr>
        <w:t> </w:t>
      </w:r>
      <w:r>
        <w:rPr/>
        <w:t>prisión</w:t>
      </w:r>
      <w:r>
        <w:rPr>
          <w:spacing w:val="-4"/>
        </w:rPr>
        <w:t> </w:t>
      </w:r>
      <w:r>
        <w:rPr/>
        <w:t>y multa</w:t>
      </w:r>
      <w:r>
        <w:rPr>
          <w:spacing w:val="-1"/>
        </w:rPr>
        <w:t> </w:t>
      </w:r>
      <w:r>
        <w:rPr/>
        <w:t>de</w:t>
      </w:r>
      <w:r>
        <w:rPr>
          <w:spacing w:val="-2"/>
        </w:rPr>
        <w:t> </w:t>
      </w:r>
      <w:r>
        <w:rPr/>
        <w:t>100</w:t>
      </w:r>
      <w:r>
        <w:rPr>
          <w:spacing w:val="-3"/>
        </w:rPr>
        <w:t> </w:t>
      </w:r>
      <w:r>
        <w:rPr/>
        <w:t>a</w:t>
      </w:r>
      <w:r>
        <w:rPr>
          <w:spacing w:val="-2"/>
        </w:rPr>
        <w:t> </w:t>
      </w:r>
      <w:r>
        <w:rPr/>
        <w:t>200 veces el valor diario de la Unidad de Medida y Actualización.</w:t>
      </w:r>
    </w:p>
    <w:p>
      <w:pPr>
        <w:pStyle w:val="BodyText"/>
        <w:spacing w:before="1"/>
        <w:ind w:left="338" w:right="72"/>
      </w:pPr>
      <w:r>
        <w:rPr/>
        <w:t>Al</w:t>
      </w:r>
      <w:r>
        <w:rPr>
          <w:spacing w:val="17"/>
        </w:rPr>
        <w:t> </w:t>
      </w:r>
      <w:r>
        <w:rPr/>
        <w:t>que haga</w:t>
      </w:r>
      <w:r>
        <w:rPr>
          <w:spacing w:val="17"/>
        </w:rPr>
        <w:t> </w:t>
      </w:r>
      <w:r>
        <w:rPr/>
        <w:t>uso</w:t>
      </w:r>
      <w:r>
        <w:rPr>
          <w:spacing w:val="17"/>
        </w:rPr>
        <w:t> </w:t>
      </w:r>
      <w:r>
        <w:rPr/>
        <w:t>de violencia física</w:t>
      </w:r>
      <w:r>
        <w:rPr>
          <w:spacing w:val="17"/>
        </w:rPr>
        <w:t> </w:t>
      </w:r>
      <w:r>
        <w:rPr/>
        <w:t>o</w:t>
      </w:r>
      <w:r>
        <w:rPr>
          <w:spacing w:val="17"/>
        </w:rPr>
        <w:t> </w:t>
      </w:r>
      <w:r>
        <w:rPr/>
        <w:t>moral</w:t>
      </w:r>
      <w:r>
        <w:rPr>
          <w:spacing w:val="17"/>
        </w:rPr>
        <w:t> </w:t>
      </w:r>
      <w:r>
        <w:rPr/>
        <w:t>en</w:t>
      </w:r>
      <w:r>
        <w:rPr>
          <w:spacing w:val="17"/>
        </w:rPr>
        <w:t> </w:t>
      </w:r>
      <w:r>
        <w:rPr/>
        <w:t>la</w:t>
      </w:r>
      <w:r>
        <w:rPr>
          <w:spacing w:val="17"/>
        </w:rPr>
        <w:t> </w:t>
      </w:r>
      <w:r>
        <w:rPr/>
        <w:t>comisión</w:t>
      </w:r>
      <w:r>
        <w:rPr>
          <w:spacing w:val="17"/>
        </w:rPr>
        <w:t> </w:t>
      </w:r>
      <w:r>
        <w:rPr/>
        <w:t>de</w:t>
      </w:r>
      <w:r>
        <w:rPr>
          <w:spacing w:val="17"/>
        </w:rPr>
        <w:t> </w:t>
      </w:r>
      <w:r>
        <w:rPr/>
        <w:t>estas conductas</w:t>
      </w:r>
      <w:r>
        <w:rPr>
          <w:spacing w:val="18"/>
        </w:rPr>
        <w:t> </w:t>
      </w:r>
      <w:r>
        <w:rPr/>
        <w:t>se le</w:t>
      </w:r>
      <w:r>
        <w:rPr>
          <w:spacing w:val="17"/>
        </w:rPr>
        <w:t> </w:t>
      </w:r>
      <w:r>
        <w:rPr/>
        <w:t>impondrá</w:t>
      </w:r>
      <w:r>
        <w:rPr>
          <w:spacing w:val="17"/>
        </w:rPr>
        <w:t> </w:t>
      </w:r>
      <w:r>
        <w:rPr/>
        <w:t>una</w:t>
      </w:r>
      <w:r>
        <w:rPr>
          <w:spacing w:val="17"/>
        </w:rPr>
        <w:t> </w:t>
      </w:r>
      <w:r>
        <w:rPr/>
        <w:t>mitad más de la pena señalada en el párrafo anterior.</w:t>
      </w:r>
    </w:p>
    <w:p>
      <w:pPr>
        <w:pStyle w:val="BodyText"/>
        <w:spacing w:before="229"/>
      </w:pPr>
    </w:p>
    <w:p>
      <w:pPr>
        <w:pStyle w:val="Heading1"/>
        <w:ind w:left="186" w:right="0"/>
      </w:pPr>
      <w:r>
        <w:rPr/>
        <w:t>CAPÍTULO</w:t>
      </w:r>
      <w:r>
        <w:rPr>
          <w:spacing w:val="-10"/>
        </w:rPr>
        <w:t> </w:t>
      </w:r>
      <w:r>
        <w:rPr>
          <w:spacing w:val="-5"/>
        </w:rPr>
        <w:t>XI</w:t>
      </w:r>
    </w:p>
    <w:p>
      <w:pPr>
        <w:pStyle w:val="BodyText"/>
        <w:spacing w:before="1"/>
        <w:rPr>
          <w:rFonts w:ascii="Arial"/>
          <w:b/>
        </w:rPr>
      </w:pPr>
    </w:p>
    <w:p>
      <w:pPr>
        <w:spacing w:before="0"/>
        <w:ind w:left="182" w:right="0" w:firstLine="0"/>
        <w:jc w:val="center"/>
        <w:rPr>
          <w:rFonts w:ascii="Arial" w:hAnsi="Arial"/>
          <w:b/>
          <w:sz w:val="20"/>
        </w:rPr>
      </w:pPr>
      <w:r>
        <w:rPr>
          <w:rFonts w:ascii="Arial" w:hAnsi="Arial"/>
          <w:b/>
          <w:sz w:val="20"/>
        </w:rPr>
        <w:t>USO</w:t>
      </w:r>
      <w:r>
        <w:rPr>
          <w:rFonts w:ascii="Arial" w:hAnsi="Arial"/>
          <w:b/>
          <w:spacing w:val="-6"/>
          <w:sz w:val="20"/>
        </w:rPr>
        <w:t> </w:t>
      </w:r>
      <w:r>
        <w:rPr>
          <w:rFonts w:ascii="Arial" w:hAnsi="Arial"/>
          <w:b/>
          <w:sz w:val="20"/>
        </w:rPr>
        <w:t>ILÍCITO</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ATRIBUCIONES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pacing w:val="-2"/>
          <w:sz w:val="20"/>
        </w:rPr>
        <w:t>FACULTADES</w:t>
      </w:r>
    </w:p>
    <w:p>
      <w:pPr>
        <w:pStyle w:val="BodyText"/>
        <w:spacing w:before="229"/>
        <w:ind w:left="338"/>
      </w:pPr>
      <w:r>
        <w:rPr>
          <w:rFonts w:ascii="Arial" w:hAnsi="Arial"/>
          <w:b/>
        </w:rPr>
        <w:t>Artículo 309 ter. </w:t>
      </w:r>
      <w:r>
        <w:rPr/>
        <w:t>Comete el delito de uso ilícito de atribuciones y facultades y se impondrá</w:t>
      </w:r>
      <w:r>
        <w:rPr>
          <w:spacing w:val="20"/>
        </w:rPr>
        <w:t> </w:t>
      </w:r>
      <w:r>
        <w:rPr/>
        <w:t>de uno a ocho años de prisión y multa de 50 a 250 veces el valor diario de la Unidad de Medida y Actualización, a:</w:t>
      </w:r>
    </w:p>
    <w:p>
      <w:pPr>
        <w:pStyle w:val="BodyText"/>
        <w:spacing w:before="1"/>
      </w:pPr>
    </w:p>
    <w:p>
      <w:pPr>
        <w:pStyle w:val="BodyText"/>
        <w:ind w:left="338"/>
        <w:jc w:val="both"/>
      </w:pPr>
      <w:r>
        <w:rPr/>
        <w:t>l.</w:t>
      </w:r>
      <w:r>
        <w:rPr>
          <w:spacing w:val="-6"/>
        </w:rPr>
        <w:t> </w:t>
      </w:r>
      <w:r>
        <w:rPr/>
        <w:t>El</w:t>
      </w:r>
      <w:r>
        <w:rPr>
          <w:spacing w:val="-6"/>
        </w:rPr>
        <w:t> </w:t>
      </w:r>
      <w:r>
        <w:rPr/>
        <w:t>servidor</w:t>
      </w:r>
      <w:r>
        <w:rPr>
          <w:spacing w:val="-6"/>
        </w:rPr>
        <w:t> </w:t>
      </w:r>
      <w:r>
        <w:rPr/>
        <w:t>público</w:t>
      </w:r>
      <w:r>
        <w:rPr>
          <w:spacing w:val="-5"/>
        </w:rPr>
        <w:t> </w:t>
      </w:r>
      <w:r>
        <w:rPr/>
        <w:t>que</w:t>
      </w:r>
      <w:r>
        <w:rPr>
          <w:spacing w:val="-5"/>
        </w:rPr>
        <w:t> </w:t>
      </w:r>
      <w:r>
        <w:rPr>
          <w:spacing w:val="-2"/>
        </w:rPr>
        <w:t>ilícitamente:</w:t>
      </w:r>
    </w:p>
    <w:p>
      <w:pPr>
        <w:pStyle w:val="ListParagraph"/>
        <w:numPr>
          <w:ilvl w:val="0"/>
          <w:numId w:val="14"/>
        </w:numPr>
        <w:tabs>
          <w:tab w:pos="1044" w:val="left" w:leader="none"/>
        </w:tabs>
        <w:spacing w:line="240" w:lineRule="auto" w:before="229" w:after="0"/>
        <w:ind w:left="338" w:right="159" w:firstLine="0"/>
        <w:jc w:val="both"/>
        <w:rPr>
          <w:sz w:val="20"/>
        </w:rPr>
      </w:pPr>
      <w:r>
        <w:rPr>
          <w:sz w:val="20"/>
        </w:rPr>
        <w:t>Otorgue concesiones de prestación de servicios públicos o de explotación, aprovechamiento y uso de bienes de dominio del Estado;</w:t>
      </w:r>
    </w:p>
    <w:p>
      <w:pPr>
        <w:pStyle w:val="BodyText"/>
        <w:spacing w:before="1"/>
      </w:pPr>
    </w:p>
    <w:p>
      <w:pPr>
        <w:pStyle w:val="ListParagraph"/>
        <w:numPr>
          <w:ilvl w:val="0"/>
          <w:numId w:val="14"/>
        </w:numPr>
        <w:tabs>
          <w:tab w:pos="1044" w:val="left" w:leader="none"/>
        </w:tabs>
        <w:spacing w:line="240" w:lineRule="auto" w:before="0" w:after="0"/>
        <w:ind w:left="1044" w:right="0" w:hanging="706"/>
        <w:jc w:val="both"/>
        <w:rPr>
          <w:sz w:val="20"/>
        </w:rPr>
      </w:pPr>
      <w:r>
        <w:rPr>
          <w:sz w:val="20"/>
        </w:rPr>
        <w:t>Otorgue</w:t>
      </w:r>
      <w:r>
        <w:rPr>
          <w:spacing w:val="-11"/>
          <w:sz w:val="20"/>
        </w:rPr>
        <w:t> </w:t>
      </w:r>
      <w:r>
        <w:rPr>
          <w:sz w:val="20"/>
        </w:rPr>
        <w:t>permisos,</w:t>
      </w:r>
      <w:r>
        <w:rPr>
          <w:spacing w:val="-10"/>
          <w:sz w:val="20"/>
        </w:rPr>
        <w:t> </w:t>
      </w:r>
      <w:r>
        <w:rPr>
          <w:sz w:val="20"/>
        </w:rPr>
        <w:t>licencias,</w:t>
      </w:r>
      <w:r>
        <w:rPr>
          <w:spacing w:val="-11"/>
          <w:sz w:val="20"/>
        </w:rPr>
        <w:t> </w:t>
      </w:r>
      <w:r>
        <w:rPr>
          <w:sz w:val="20"/>
        </w:rPr>
        <w:t>adjudicaciones</w:t>
      </w:r>
      <w:r>
        <w:rPr>
          <w:spacing w:val="-10"/>
          <w:sz w:val="20"/>
        </w:rPr>
        <w:t> </w:t>
      </w:r>
      <w:r>
        <w:rPr>
          <w:sz w:val="20"/>
        </w:rPr>
        <w:t>o</w:t>
      </w:r>
      <w:r>
        <w:rPr>
          <w:spacing w:val="-12"/>
          <w:sz w:val="20"/>
        </w:rPr>
        <w:t> </w:t>
      </w:r>
      <w:r>
        <w:rPr>
          <w:sz w:val="20"/>
        </w:rPr>
        <w:t>autorizaciones</w:t>
      </w:r>
      <w:r>
        <w:rPr>
          <w:spacing w:val="-10"/>
          <w:sz w:val="20"/>
        </w:rPr>
        <w:t> </w:t>
      </w:r>
      <w:r>
        <w:rPr>
          <w:sz w:val="20"/>
        </w:rPr>
        <w:t>de</w:t>
      </w:r>
      <w:r>
        <w:rPr>
          <w:spacing w:val="-12"/>
          <w:sz w:val="20"/>
        </w:rPr>
        <w:t> </w:t>
      </w:r>
      <w:r>
        <w:rPr>
          <w:sz w:val="20"/>
        </w:rPr>
        <w:t>contenido</w:t>
      </w:r>
      <w:r>
        <w:rPr>
          <w:spacing w:val="-11"/>
          <w:sz w:val="20"/>
        </w:rPr>
        <w:t> </w:t>
      </w:r>
      <w:r>
        <w:rPr>
          <w:spacing w:val="-2"/>
          <w:sz w:val="20"/>
        </w:rPr>
        <w:t>económico;</w:t>
      </w:r>
    </w:p>
    <w:p>
      <w:pPr>
        <w:pStyle w:val="ListParagraph"/>
        <w:numPr>
          <w:ilvl w:val="0"/>
          <w:numId w:val="14"/>
        </w:numPr>
        <w:tabs>
          <w:tab w:pos="1045" w:val="left" w:leader="none"/>
        </w:tabs>
        <w:spacing w:line="240" w:lineRule="auto" w:before="228" w:after="0"/>
        <w:ind w:left="338" w:right="157" w:firstLine="0"/>
        <w:jc w:val="both"/>
        <w:rPr>
          <w:sz w:val="20"/>
        </w:rPr>
      </w:pPr>
      <w:r>
        <w:rPr>
          <w:sz w:val="20"/>
        </w:rPr>
        <w:t>Otorgue exenciones, deducciones o subsidios sobre impuestos, derechos, productos, aprovechamientos en general sobre los ingresos fiscales, o sobre precios y tarifas de los bienes y servicios producidos o prestados en la Administración Pública Estatal o Municipal;</w:t>
      </w:r>
    </w:p>
    <w:p>
      <w:pPr>
        <w:pStyle w:val="BodyText"/>
        <w:spacing w:before="2"/>
      </w:pPr>
    </w:p>
    <w:p>
      <w:pPr>
        <w:pStyle w:val="ListParagraph"/>
        <w:numPr>
          <w:ilvl w:val="0"/>
          <w:numId w:val="14"/>
        </w:numPr>
        <w:tabs>
          <w:tab w:pos="1044" w:val="left" w:leader="none"/>
        </w:tabs>
        <w:spacing w:line="240" w:lineRule="auto" w:before="0" w:after="0"/>
        <w:ind w:left="338" w:right="158" w:firstLine="0"/>
        <w:jc w:val="both"/>
        <w:rPr>
          <w:sz w:val="20"/>
        </w:rPr>
      </w:pPr>
      <w:r>
        <w:rPr>
          <w:sz w:val="20"/>
        </w:rPr>
        <w:t>Otorgue,</w:t>
      </w:r>
      <w:r>
        <w:rPr>
          <w:spacing w:val="-3"/>
          <w:sz w:val="20"/>
        </w:rPr>
        <w:t> </w:t>
      </w:r>
      <w:r>
        <w:rPr>
          <w:sz w:val="20"/>
        </w:rPr>
        <w:t>realice</w:t>
      </w:r>
      <w:r>
        <w:rPr>
          <w:spacing w:val="-3"/>
          <w:sz w:val="20"/>
        </w:rPr>
        <w:t> </w:t>
      </w:r>
      <w:r>
        <w:rPr>
          <w:sz w:val="20"/>
        </w:rPr>
        <w:t>o</w:t>
      </w:r>
      <w:r>
        <w:rPr>
          <w:spacing w:val="-3"/>
          <w:sz w:val="20"/>
        </w:rPr>
        <w:t> </w:t>
      </w:r>
      <w:r>
        <w:rPr>
          <w:sz w:val="20"/>
        </w:rPr>
        <w:t>contrate obras</w:t>
      </w:r>
      <w:r>
        <w:rPr>
          <w:spacing w:val="-2"/>
          <w:sz w:val="20"/>
        </w:rPr>
        <w:t> </w:t>
      </w:r>
      <w:r>
        <w:rPr>
          <w:sz w:val="20"/>
        </w:rPr>
        <w:t>públicas,</w:t>
      </w:r>
      <w:r>
        <w:rPr>
          <w:spacing w:val="-3"/>
          <w:sz w:val="20"/>
        </w:rPr>
        <w:t> </w:t>
      </w:r>
      <w:r>
        <w:rPr>
          <w:sz w:val="20"/>
        </w:rPr>
        <w:t>adquisiciones,</w:t>
      </w:r>
      <w:r>
        <w:rPr>
          <w:spacing w:val="-3"/>
          <w:sz w:val="20"/>
        </w:rPr>
        <w:t> </w:t>
      </w:r>
      <w:r>
        <w:rPr>
          <w:sz w:val="20"/>
        </w:rPr>
        <w:t>arrendamientos,</w:t>
      </w:r>
      <w:r>
        <w:rPr>
          <w:spacing w:val="-3"/>
          <w:sz w:val="20"/>
        </w:rPr>
        <w:t> </w:t>
      </w:r>
      <w:r>
        <w:rPr>
          <w:sz w:val="20"/>
        </w:rPr>
        <w:t>enajenaciones</w:t>
      </w:r>
      <w:r>
        <w:rPr>
          <w:spacing w:val="-2"/>
          <w:sz w:val="20"/>
        </w:rPr>
        <w:t> </w:t>
      </w:r>
      <w:r>
        <w:rPr>
          <w:sz w:val="20"/>
        </w:rPr>
        <w:t>de</w:t>
      </w:r>
      <w:r>
        <w:rPr>
          <w:spacing w:val="-4"/>
          <w:sz w:val="20"/>
        </w:rPr>
        <w:t> </w:t>
      </w:r>
      <w:r>
        <w:rPr>
          <w:sz w:val="20"/>
        </w:rPr>
        <w:t>bienes o servicios, con recursos públicos;</w:t>
      </w:r>
    </w:p>
    <w:p>
      <w:pPr>
        <w:pStyle w:val="ListParagraph"/>
        <w:numPr>
          <w:ilvl w:val="0"/>
          <w:numId w:val="14"/>
        </w:numPr>
        <w:tabs>
          <w:tab w:pos="1044" w:val="left" w:leader="none"/>
        </w:tabs>
        <w:spacing w:line="240" w:lineRule="auto" w:before="229" w:after="0"/>
        <w:ind w:left="1044" w:right="0" w:hanging="706"/>
        <w:jc w:val="both"/>
        <w:rPr>
          <w:sz w:val="20"/>
        </w:rPr>
      </w:pPr>
      <w:r>
        <w:rPr>
          <w:sz w:val="20"/>
        </w:rPr>
        <w:t>Contrate</w:t>
      </w:r>
      <w:r>
        <w:rPr>
          <w:spacing w:val="-7"/>
          <w:sz w:val="20"/>
        </w:rPr>
        <w:t> </w:t>
      </w:r>
      <w:r>
        <w:rPr>
          <w:sz w:val="20"/>
        </w:rPr>
        <w:t>deuda</w:t>
      </w:r>
      <w:r>
        <w:rPr>
          <w:spacing w:val="-7"/>
          <w:sz w:val="20"/>
        </w:rPr>
        <w:t> </w:t>
      </w:r>
      <w:r>
        <w:rPr>
          <w:sz w:val="20"/>
        </w:rPr>
        <w:t>o</w:t>
      </w:r>
      <w:r>
        <w:rPr>
          <w:spacing w:val="-8"/>
          <w:sz w:val="20"/>
        </w:rPr>
        <w:t> </w:t>
      </w:r>
      <w:r>
        <w:rPr>
          <w:sz w:val="20"/>
        </w:rPr>
        <w:t>realice</w:t>
      </w:r>
      <w:r>
        <w:rPr>
          <w:spacing w:val="-7"/>
          <w:sz w:val="20"/>
        </w:rPr>
        <w:t> </w:t>
      </w:r>
      <w:r>
        <w:rPr>
          <w:sz w:val="20"/>
        </w:rPr>
        <w:t>colocaciones</w:t>
      </w:r>
      <w:r>
        <w:rPr>
          <w:spacing w:val="-4"/>
          <w:sz w:val="20"/>
        </w:rPr>
        <w:t> </w:t>
      </w:r>
      <w:r>
        <w:rPr>
          <w:sz w:val="20"/>
        </w:rPr>
        <w:t>de</w:t>
      </w:r>
      <w:r>
        <w:rPr>
          <w:spacing w:val="-8"/>
          <w:sz w:val="20"/>
        </w:rPr>
        <w:t> </w:t>
      </w:r>
      <w:r>
        <w:rPr>
          <w:sz w:val="20"/>
        </w:rPr>
        <w:t>fondos</w:t>
      </w:r>
      <w:r>
        <w:rPr>
          <w:spacing w:val="-6"/>
          <w:sz w:val="20"/>
        </w:rPr>
        <w:t> </w:t>
      </w:r>
      <w:r>
        <w:rPr>
          <w:sz w:val="20"/>
        </w:rPr>
        <w:t>y</w:t>
      </w:r>
      <w:r>
        <w:rPr>
          <w:spacing w:val="-6"/>
          <w:sz w:val="20"/>
        </w:rPr>
        <w:t> </w:t>
      </w:r>
      <w:r>
        <w:rPr>
          <w:sz w:val="20"/>
        </w:rPr>
        <w:t>valores</w:t>
      </w:r>
      <w:r>
        <w:rPr>
          <w:spacing w:val="-5"/>
          <w:sz w:val="20"/>
        </w:rPr>
        <w:t> </w:t>
      </w:r>
      <w:r>
        <w:rPr>
          <w:sz w:val="20"/>
        </w:rPr>
        <w:t>con</w:t>
      </w:r>
      <w:r>
        <w:rPr>
          <w:spacing w:val="-8"/>
          <w:sz w:val="20"/>
        </w:rPr>
        <w:t> </w:t>
      </w:r>
      <w:r>
        <w:rPr>
          <w:sz w:val="20"/>
        </w:rPr>
        <w:t>recursos</w:t>
      </w:r>
      <w:r>
        <w:rPr>
          <w:spacing w:val="-6"/>
          <w:sz w:val="20"/>
        </w:rPr>
        <w:t> </w:t>
      </w:r>
      <w:r>
        <w:rPr>
          <w:spacing w:val="-2"/>
          <w:sz w:val="20"/>
        </w:rPr>
        <w:t>públicos.</w:t>
      </w:r>
    </w:p>
    <w:p>
      <w:pPr>
        <w:pStyle w:val="BodyText"/>
        <w:spacing w:before="1"/>
      </w:pPr>
    </w:p>
    <w:p>
      <w:pPr>
        <w:pStyle w:val="BodyText"/>
        <w:ind w:left="338" w:right="159"/>
        <w:jc w:val="both"/>
      </w:pPr>
      <w:r>
        <w:rPr/>
        <w:t>ll. El servidor público que a sabiendas de la ilicitud del acto, y en perjuicio del patrimonio o del servicio público o de otra persona:</w:t>
      </w:r>
    </w:p>
    <w:p>
      <w:pPr>
        <w:pStyle w:val="ListParagraph"/>
        <w:numPr>
          <w:ilvl w:val="0"/>
          <w:numId w:val="15"/>
        </w:numPr>
        <w:tabs>
          <w:tab w:pos="1045" w:val="left" w:leader="none"/>
        </w:tabs>
        <w:spacing w:line="240" w:lineRule="auto" w:before="229" w:after="0"/>
        <w:ind w:left="362" w:right="159" w:firstLine="0"/>
        <w:jc w:val="both"/>
        <w:rPr>
          <w:sz w:val="20"/>
        </w:rPr>
      </w:pPr>
      <w:r>
        <w:rPr>
          <w:sz w:val="20"/>
        </w:rPr>
        <w:t>Niegue</w:t>
      </w:r>
      <w:r>
        <w:rPr>
          <w:spacing w:val="-3"/>
          <w:sz w:val="20"/>
        </w:rPr>
        <w:t> </w:t>
      </w:r>
      <w:r>
        <w:rPr>
          <w:sz w:val="20"/>
        </w:rPr>
        <w:t>el</w:t>
      </w:r>
      <w:r>
        <w:rPr>
          <w:spacing w:val="-4"/>
          <w:sz w:val="20"/>
        </w:rPr>
        <w:t> </w:t>
      </w:r>
      <w:r>
        <w:rPr>
          <w:sz w:val="20"/>
        </w:rPr>
        <w:t>otorgamiento</w:t>
      </w:r>
      <w:r>
        <w:rPr>
          <w:spacing w:val="-3"/>
          <w:sz w:val="20"/>
        </w:rPr>
        <w:t> </w:t>
      </w:r>
      <w:r>
        <w:rPr>
          <w:sz w:val="20"/>
        </w:rPr>
        <w:t>o</w:t>
      </w:r>
      <w:r>
        <w:rPr>
          <w:spacing w:val="-3"/>
          <w:sz w:val="20"/>
        </w:rPr>
        <w:t> </w:t>
      </w:r>
      <w:r>
        <w:rPr>
          <w:sz w:val="20"/>
        </w:rPr>
        <w:t>celebración</w:t>
      </w:r>
      <w:r>
        <w:rPr>
          <w:spacing w:val="-5"/>
          <w:sz w:val="20"/>
        </w:rPr>
        <w:t> </w:t>
      </w:r>
      <w:r>
        <w:rPr>
          <w:sz w:val="20"/>
        </w:rPr>
        <w:t>de</w:t>
      </w:r>
      <w:r>
        <w:rPr>
          <w:spacing w:val="-3"/>
          <w:sz w:val="20"/>
        </w:rPr>
        <w:t> </w:t>
      </w:r>
      <w:r>
        <w:rPr>
          <w:sz w:val="20"/>
        </w:rPr>
        <w:t>un</w:t>
      </w:r>
      <w:r>
        <w:rPr>
          <w:spacing w:val="-6"/>
          <w:sz w:val="20"/>
        </w:rPr>
        <w:t> </w:t>
      </w:r>
      <w:r>
        <w:rPr>
          <w:sz w:val="20"/>
        </w:rPr>
        <w:t>contrato,</w:t>
      </w:r>
      <w:r>
        <w:rPr>
          <w:spacing w:val="-3"/>
          <w:sz w:val="20"/>
        </w:rPr>
        <w:t> </w:t>
      </w:r>
      <w:r>
        <w:rPr>
          <w:sz w:val="20"/>
        </w:rPr>
        <w:t>existiendo</w:t>
      </w:r>
      <w:r>
        <w:rPr>
          <w:spacing w:val="-3"/>
          <w:sz w:val="20"/>
        </w:rPr>
        <w:t> </w:t>
      </w:r>
      <w:r>
        <w:rPr>
          <w:sz w:val="20"/>
        </w:rPr>
        <w:t>todos</w:t>
      </w:r>
      <w:r>
        <w:rPr>
          <w:spacing w:val="-2"/>
          <w:sz w:val="20"/>
        </w:rPr>
        <w:t> </w:t>
      </w:r>
      <w:r>
        <w:rPr>
          <w:sz w:val="20"/>
        </w:rPr>
        <w:t>los</w:t>
      </w:r>
      <w:r>
        <w:rPr>
          <w:spacing w:val="-4"/>
          <w:sz w:val="20"/>
        </w:rPr>
        <w:t> </w:t>
      </w:r>
      <w:r>
        <w:rPr>
          <w:sz w:val="20"/>
        </w:rPr>
        <w:t>requisitos</w:t>
      </w:r>
      <w:r>
        <w:rPr>
          <w:spacing w:val="-4"/>
          <w:sz w:val="20"/>
        </w:rPr>
        <w:t> </w:t>
      </w:r>
      <w:r>
        <w:rPr>
          <w:sz w:val="20"/>
        </w:rPr>
        <w:t>establecidos</w:t>
      </w:r>
      <w:r>
        <w:rPr>
          <w:spacing w:val="-2"/>
          <w:sz w:val="20"/>
        </w:rPr>
        <w:t> </w:t>
      </w:r>
      <w:r>
        <w:rPr>
          <w:sz w:val="20"/>
        </w:rPr>
        <w:t>en la normatividad aplicable para su otorgamiento; o</w:t>
      </w:r>
    </w:p>
    <w:p>
      <w:pPr>
        <w:pStyle w:val="BodyText"/>
        <w:spacing w:before="1"/>
      </w:pPr>
    </w:p>
    <w:p>
      <w:pPr>
        <w:pStyle w:val="ListParagraph"/>
        <w:numPr>
          <w:ilvl w:val="0"/>
          <w:numId w:val="15"/>
        </w:numPr>
        <w:tabs>
          <w:tab w:pos="1044" w:val="left" w:leader="none"/>
        </w:tabs>
        <w:spacing w:line="240" w:lineRule="auto" w:before="1" w:after="0"/>
        <w:ind w:left="338" w:right="160" w:firstLine="0"/>
        <w:jc w:val="both"/>
        <w:rPr>
          <w:sz w:val="20"/>
        </w:rPr>
      </w:pPr>
      <w:r>
        <w:rPr>
          <w:sz w:val="20"/>
        </w:rPr>
        <w:t>Siendo responsable de administrar y verificar directamente el cumplimiento de los términos de una concesión, permiso, asignación o contrato, se haya abstenido de cumplir con dicha obligación.</w:t>
      </w:r>
    </w:p>
    <w:p>
      <w:pPr>
        <w:pStyle w:val="ListParagraph"/>
        <w:numPr>
          <w:ilvl w:val="0"/>
          <w:numId w:val="13"/>
        </w:numPr>
        <w:tabs>
          <w:tab w:pos="624" w:val="left" w:leader="none"/>
        </w:tabs>
        <w:spacing w:line="240" w:lineRule="auto" w:before="229" w:after="0"/>
        <w:ind w:left="338" w:right="162" w:firstLine="0"/>
        <w:jc w:val="both"/>
        <w:rPr>
          <w:sz w:val="20"/>
        </w:rPr>
      </w:pPr>
      <w:r>
        <w:rPr>
          <w:sz w:val="20"/>
        </w:rPr>
        <w:t>El servidor público que teniendo a su cargo fondos públicos, les dé una aplicación distinta de aquella a que estuvieren destinados o haga un pago ilegal.</w:t>
      </w:r>
    </w:p>
    <w:p>
      <w:pPr>
        <w:pStyle w:val="ListParagraph"/>
        <w:spacing w:after="0" w:line="240" w:lineRule="auto"/>
        <w:jc w:val="both"/>
        <w:rPr>
          <w:sz w:val="20"/>
        </w:rPr>
        <w:sectPr>
          <w:pgSz w:w="12240" w:h="15840"/>
          <w:pgMar w:header="0" w:footer="730" w:top="1600" w:bottom="920" w:left="1080" w:right="1080"/>
        </w:sectPr>
      </w:pPr>
    </w:p>
    <w:p>
      <w:pPr>
        <w:pStyle w:val="BodyText"/>
        <w:spacing w:before="79"/>
      </w:pPr>
    </w:p>
    <w:p>
      <w:pPr>
        <w:pStyle w:val="ListParagraph"/>
        <w:numPr>
          <w:ilvl w:val="0"/>
          <w:numId w:val="13"/>
        </w:numPr>
        <w:tabs>
          <w:tab w:pos="644" w:val="left" w:leader="none"/>
        </w:tabs>
        <w:spacing w:line="240" w:lineRule="auto" w:before="0" w:after="0"/>
        <w:ind w:left="338" w:right="111" w:firstLine="0"/>
        <w:jc w:val="both"/>
        <w:rPr>
          <w:sz w:val="20"/>
        </w:rPr>
      </w:pPr>
      <w:r>
        <w:rPr>
          <w:sz w:val="20"/>
        </w:rPr>
        <w:t>El particular que en su carácter de contratista, permisionario, asignatario o titular de una concesión para la prestación de un servicio público o para el uso de bienes del dominio del Estado o de los Municipios, con la finalidad de obtener un beneficio para sí o para un tercero, oculte o genere información falsa respecto de los rendimientos o beneficios que obtenga.</w:t>
      </w:r>
    </w:p>
    <w:p>
      <w:pPr>
        <w:pStyle w:val="BodyText"/>
        <w:spacing w:before="2"/>
      </w:pPr>
    </w:p>
    <w:p>
      <w:pPr>
        <w:pStyle w:val="BodyText"/>
        <w:spacing w:before="1"/>
        <w:ind w:left="338" w:right="110"/>
        <w:jc w:val="both"/>
      </w:pPr>
      <w:r>
        <w:rPr/>
        <w:t>Las mismas penas se impondrán a cualquier persona que a sabiendas de la ilicitud del acto y en perjuicio del patrimonio o el servicio público o de otra persona participe, solicite o promueva la perpetración de cualquiera de las conductas previstas en este artículo.</w:t>
      </w:r>
    </w:p>
    <w:p>
      <w:pPr>
        <w:pStyle w:val="BodyText"/>
      </w:pPr>
    </w:p>
    <w:p>
      <w:pPr>
        <w:pStyle w:val="BodyText"/>
      </w:pPr>
    </w:p>
    <w:p>
      <w:pPr>
        <w:pStyle w:val="Heading1"/>
        <w:spacing w:line="477" w:lineRule="auto"/>
        <w:ind w:left="3675" w:right="3433" w:firstLine="796"/>
        <w:jc w:val="left"/>
      </w:pPr>
      <w:r>
        <w:rPr/>
        <w:t>CAPÍTULO XII TRÁFICO</w:t>
      </w:r>
      <w:r>
        <w:rPr>
          <w:spacing w:val="-14"/>
        </w:rPr>
        <w:t> </w:t>
      </w:r>
      <w:r>
        <w:rPr/>
        <w:t>DE</w:t>
      </w:r>
      <w:r>
        <w:rPr>
          <w:spacing w:val="-14"/>
        </w:rPr>
        <w:t> </w:t>
      </w:r>
      <w:r>
        <w:rPr/>
        <w:t>INFLUENCIA</w:t>
      </w:r>
    </w:p>
    <w:p>
      <w:pPr>
        <w:pStyle w:val="BodyText"/>
        <w:spacing w:before="4"/>
        <w:ind w:left="338" w:right="155"/>
        <w:jc w:val="both"/>
      </w:pPr>
      <w:r>
        <w:rPr>
          <w:rFonts w:ascii="Arial" w:hAnsi="Arial"/>
          <w:b/>
        </w:rPr>
        <w:t>Artículo 309 quater. - </w:t>
      </w:r>
      <w:r>
        <w:rPr/>
        <w:t>Comete el delito de tráfico de influencia y se le impondrán de dos a seis años de prisión y multa de 100 a 200 veces el valor diario de la Unidad de Medida y Actualización, a:</w:t>
      </w:r>
    </w:p>
    <w:p>
      <w:pPr>
        <w:pStyle w:val="ListParagraph"/>
        <w:numPr>
          <w:ilvl w:val="0"/>
          <w:numId w:val="16"/>
        </w:numPr>
        <w:tabs>
          <w:tab w:pos="519" w:val="left" w:leader="none"/>
        </w:tabs>
        <w:spacing w:line="240" w:lineRule="auto" w:before="229" w:after="0"/>
        <w:ind w:left="338" w:right="158" w:firstLine="0"/>
        <w:jc w:val="both"/>
        <w:rPr>
          <w:sz w:val="20"/>
        </w:rPr>
      </w:pPr>
      <w:r>
        <w:rPr>
          <w:sz w:val="20"/>
        </w:rPr>
        <w:t>El servidor público que por sí o por interpósita persona promueva o gestione la tramitación o resolución ilícita de negocios públicos, ajenos a las responsabilidades inherentes a su empleo, cargo o comisión;</w:t>
      </w:r>
    </w:p>
    <w:p>
      <w:pPr>
        <w:pStyle w:val="BodyText"/>
        <w:spacing w:before="1"/>
      </w:pPr>
    </w:p>
    <w:p>
      <w:pPr>
        <w:pStyle w:val="ListParagraph"/>
        <w:numPr>
          <w:ilvl w:val="0"/>
          <w:numId w:val="16"/>
        </w:numPr>
        <w:tabs>
          <w:tab w:pos="581" w:val="left" w:leader="none"/>
        </w:tabs>
        <w:spacing w:line="240" w:lineRule="auto" w:before="0" w:after="0"/>
        <w:ind w:left="338" w:right="158" w:firstLine="0"/>
        <w:jc w:val="both"/>
        <w:rPr>
          <w:sz w:val="20"/>
        </w:rPr>
      </w:pPr>
      <w:r>
        <w:rPr>
          <w:sz w:val="20"/>
        </w:rPr>
        <w:t>El servidor público que, por sí, o por interpósita persona indebidamente, solicite o promueva cualquier resolución o la realización de cualquier acto materia del empleo, cargo o comisión de otro servidor público, que produzca cualquier tipo de beneficio material o económico para sí o para su cónyuge, descendiente o ascendiente, parientes por consanguinidad o afinidad hasta el cuarto grado, cualquier tercero con el que tenga vínculos afectivos, económicos o de dependencia administrativa directa, socios o sociedades de las que el servidor público o las personas antes referidas formen parte;</w:t>
      </w:r>
    </w:p>
    <w:p>
      <w:pPr>
        <w:pStyle w:val="BodyText"/>
        <w:spacing w:before="1"/>
      </w:pPr>
    </w:p>
    <w:p>
      <w:pPr>
        <w:pStyle w:val="ListParagraph"/>
        <w:numPr>
          <w:ilvl w:val="0"/>
          <w:numId w:val="16"/>
        </w:numPr>
        <w:tabs>
          <w:tab w:pos="644" w:val="left" w:leader="none"/>
        </w:tabs>
        <w:spacing w:line="240" w:lineRule="auto" w:before="0" w:after="0"/>
        <w:ind w:left="338" w:right="156" w:firstLine="0"/>
        <w:jc w:val="both"/>
        <w:rPr>
          <w:sz w:val="20"/>
        </w:rPr>
      </w:pPr>
      <w:r>
        <w:rPr>
          <w:sz w:val="20"/>
        </w:rPr>
        <w:t>El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pPr>
        <w:pStyle w:val="BodyText"/>
      </w:pPr>
    </w:p>
    <w:p>
      <w:pPr>
        <w:pStyle w:val="BodyText"/>
      </w:pPr>
    </w:p>
    <w:p>
      <w:pPr>
        <w:pStyle w:val="Heading1"/>
        <w:spacing w:line="480" w:lineRule="auto"/>
        <w:ind w:left="3804" w:right="3618" w:firstLine="2"/>
      </w:pPr>
      <w:r>
        <w:rPr/>
        <w:t>CAPÍTULO XIII ENRIQUECIMIENTO</w:t>
      </w:r>
      <w:r>
        <w:rPr>
          <w:spacing w:val="-14"/>
        </w:rPr>
        <w:t> </w:t>
      </w:r>
      <w:r>
        <w:rPr/>
        <w:t>ILÍCITO</w:t>
      </w:r>
    </w:p>
    <w:p>
      <w:pPr>
        <w:pStyle w:val="BodyText"/>
        <w:ind w:left="338" w:right="150"/>
        <w:jc w:val="both"/>
      </w:pPr>
      <w:r>
        <w:rPr>
          <w:rFonts w:ascii="Arial" w:hAnsi="Arial"/>
          <w:b/>
        </w:rPr>
        <w:t>Artículo 309 quinquies</w:t>
      </w:r>
      <w:r>
        <w:rPr/>
        <w:t>. Comete el delito de enriquecimiento ilícito quien, con motivo de su empleo, cargo</w:t>
      </w:r>
      <w:r>
        <w:rPr>
          <w:spacing w:val="40"/>
        </w:rPr>
        <w:t> </w:t>
      </w:r>
      <w:r>
        <w:rPr/>
        <w:t>o comisión en el servicio público, no pudiere acreditar el legítimo aumento de su patrimonio o la legítima procedencia de los bienes a su nombre o de aquellos respecto de los cuales se conduzca como dueño.</w:t>
      </w:r>
    </w:p>
    <w:p>
      <w:pPr>
        <w:pStyle w:val="BodyText"/>
        <w:spacing w:before="229"/>
        <w:ind w:left="338" w:right="158"/>
        <w:jc w:val="both"/>
      </w:pPr>
      <w:r>
        <w:rPr/>
        <w:t>Para efectos del párrafo anterior, se computarán entre los bienes que adquieran los servidores públicos o con respecto de los cuales se conduzcan como dueños o se ostenten como tal, los que reciban o de los</w:t>
      </w:r>
      <w:r>
        <w:rPr>
          <w:spacing w:val="40"/>
        </w:rPr>
        <w:t> </w:t>
      </w:r>
      <w:r>
        <w:rPr/>
        <w:t>que dispongan su cónyuge y sus dependientes económicos directos, salvo que el servidor público acredite que éstos los obtuvieron por sí mismos.</w:t>
      </w:r>
    </w:p>
    <w:p>
      <w:pPr>
        <w:pStyle w:val="BodyText"/>
        <w:spacing w:before="230"/>
        <w:ind w:left="338" w:right="158"/>
        <w:jc w:val="both"/>
      </w:pPr>
      <w:r>
        <w:rPr/>
        <w:t>No será enriquecimiento ilícito en caso de que el aumento del patrimonio sea producto de una conducta</w:t>
      </w:r>
      <w:r>
        <w:rPr>
          <w:spacing w:val="40"/>
        </w:rPr>
        <w:t> </w:t>
      </w:r>
      <w:r>
        <w:rPr/>
        <w:t>que encuadre en otra hipótesis del presente Título. En este caso se aplicará la hipótesis y la sanción correspondiente, sin que dé lugar a concurso de delitos.</w:t>
      </w:r>
    </w:p>
    <w:p>
      <w:pPr>
        <w:pStyle w:val="BodyText"/>
        <w:spacing w:before="2"/>
      </w:pPr>
    </w:p>
    <w:p>
      <w:pPr>
        <w:pStyle w:val="BodyText"/>
        <w:ind w:left="338"/>
        <w:jc w:val="both"/>
      </w:pPr>
      <w:r>
        <w:rPr/>
        <w:drawing>
          <wp:anchor distT="0" distB="0" distL="0" distR="0" allowOverlap="1" layoutInCell="1" locked="0" behindDoc="0" simplePos="0" relativeHeight="15729152">
            <wp:simplePos x="0" y="0"/>
            <wp:positionH relativeFrom="page">
              <wp:posOffset>6861175</wp:posOffset>
            </wp:positionH>
            <wp:positionV relativeFrom="paragraph">
              <wp:posOffset>16923</wp:posOffset>
            </wp:positionV>
            <wp:extent cx="24129" cy="3683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4129" cy="36830"/>
                    </a:xfrm>
                    <a:prstGeom prst="rect">
                      <a:avLst/>
                    </a:prstGeom>
                  </pic:spPr>
                </pic:pic>
              </a:graphicData>
            </a:graphic>
          </wp:anchor>
        </w:drawing>
      </w:r>
      <w:r>
        <w:rPr/>
        <w:t>Al</w:t>
      </w:r>
      <w:r>
        <w:rPr>
          <w:spacing w:val="-7"/>
        </w:rPr>
        <w:t> </w:t>
      </w:r>
      <w:r>
        <w:rPr/>
        <w:t>que</w:t>
      </w:r>
      <w:r>
        <w:rPr>
          <w:spacing w:val="-8"/>
        </w:rPr>
        <w:t> </w:t>
      </w:r>
      <w:r>
        <w:rPr/>
        <w:t>cometa</w:t>
      </w:r>
      <w:r>
        <w:rPr>
          <w:spacing w:val="-8"/>
        </w:rPr>
        <w:t> </w:t>
      </w:r>
      <w:r>
        <w:rPr/>
        <w:t>el</w:t>
      </w:r>
      <w:r>
        <w:rPr>
          <w:spacing w:val="-8"/>
        </w:rPr>
        <w:t> </w:t>
      </w:r>
      <w:r>
        <w:rPr/>
        <w:t>delito</w:t>
      </w:r>
      <w:r>
        <w:rPr>
          <w:spacing w:val="-6"/>
        </w:rPr>
        <w:t> </w:t>
      </w:r>
      <w:r>
        <w:rPr/>
        <w:t>de</w:t>
      </w:r>
      <w:r>
        <w:rPr>
          <w:spacing w:val="-7"/>
        </w:rPr>
        <w:t> </w:t>
      </w:r>
      <w:r>
        <w:rPr/>
        <w:t>enriquecimiento</w:t>
      </w:r>
      <w:r>
        <w:rPr>
          <w:spacing w:val="-7"/>
        </w:rPr>
        <w:t> </w:t>
      </w:r>
      <w:r>
        <w:rPr/>
        <w:t>ilícito</w:t>
      </w:r>
      <w:r>
        <w:rPr>
          <w:spacing w:val="-6"/>
        </w:rPr>
        <w:t> </w:t>
      </w:r>
      <w:r>
        <w:rPr/>
        <w:t>se</w:t>
      </w:r>
      <w:r>
        <w:rPr>
          <w:spacing w:val="-8"/>
        </w:rPr>
        <w:t> </w:t>
      </w:r>
      <w:r>
        <w:rPr/>
        <w:t>le</w:t>
      </w:r>
      <w:r>
        <w:rPr>
          <w:spacing w:val="-6"/>
        </w:rPr>
        <w:t> </w:t>
      </w:r>
      <w:r>
        <w:rPr/>
        <w:t>impondrán</w:t>
      </w:r>
      <w:r>
        <w:rPr>
          <w:spacing w:val="-6"/>
        </w:rPr>
        <w:t> </w:t>
      </w:r>
      <w:r>
        <w:rPr/>
        <w:t>las</w:t>
      </w:r>
      <w:r>
        <w:rPr>
          <w:spacing w:val="-7"/>
        </w:rPr>
        <w:t> </w:t>
      </w:r>
      <w:r>
        <w:rPr/>
        <w:t>siguientes</w:t>
      </w:r>
      <w:r>
        <w:rPr>
          <w:spacing w:val="-7"/>
        </w:rPr>
        <w:t> </w:t>
      </w:r>
      <w:r>
        <w:rPr>
          <w:spacing w:val="-2"/>
        </w:rPr>
        <w:t>sanciones:</w:t>
      </w:r>
    </w:p>
    <w:p>
      <w:pPr>
        <w:pStyle w:val="ListParagraph"/>
        <w:numPr>
          <w:ilvl w:val="0"/>
          <w:numId w:val="17"/>
        </w:numPr>
        <w:tabs>
          <w:tab w:pos="503" w:val="left" w:leader="none"/>
        </w:tabs>
        <w:spacing w:line="240" w:lineRule="auto" w:before="228" w:after="0"/>
        <w:ind w:left="503" w:right="0" w:hanging="165"/>
        <w:jc w:val="both"/>
        <w:rPr>
          <w:sz w:val="20"/>
        </w:rPr>
      </w:pPr>
      <w:r>
        <w:rPr>
          <w:sz w:val="20"/>
        </w:rPr>
        <w:t>Decomiso</w:t>
      </w:r>
      <w:r>
        <w:rPr>
          <w:spacing w:val="-8"/>
          <w:sz w:val="20"/>
        </w:rPr>
        <w:t> </w:t>
      </w:r>
      <w:r>
        <w:rPr>
          <w:sz w:val="20"/>
        </w:rPr>
        <w:t>en</w:t>
      </w:r>
      <w:r>
        <w:rPr>
          <w:spacing w:val="-7"/>
          <w:sz w:val="20"/>
        </w:rPr>
        <w:t> </w:t>
      </w:r>
      <w:r>
        <w:rPr>
          <w:sz w:val="20"/>
        </w:rPr>
        <w:t>beneficio</w:t>
      </w:r>
      <w:r>
        <w:rPr>
          <w:spacing w:val="-7"/>
          <w:sz w:val="20"/>
        </w:rPr>
        <w:t> </w:t>
      </w:r>
      <w:r>
        <w:rPr>
          <w:sz w:val="20"/>
        </w:rPr>
        <w:t>del</w:t>
      </w:r>
      <w:r>
        <w:rPr>
          <w:spacing w:val="-7"/>
          <w:sz w:val="20"/>
        </w:rPr>
        <w:t> </w:t>
      </w:r>
      <w:r>
        <w:rPr>
          <w:sz w:val="20"/>
        </w:rPr>
        <w:t>Estado</w:t>
      </w:r>
      <w:r>
        <w:rPr>
          <w:spacing w:val="-5"/>
          <w:sz w:val="20"/>
        </w:rPr>
        <w:t> </w:t>
      </w:r>
      <w:r>
        <w:rPr>
          <w:sz w:val="20"/>
        </w:rPr>
        <w:t>de</w:t>
      </w:r>
      <w:r>
        <w:rPr>
          <w:spacing w:val="-7"/>
          <w:sz w:val="20"/>
        </w:rPr>
        <w:t> </w:t>
      </w:r>
      <w:r>
        <w:rPr>
          <w:sz w:val="20"/>
        </w:rPr>
        <w:t>aquellos</w:t>
      </w:r>
      <w:r>
        <w:rPr>
          <w:spacing w:val="-6"/>
          <w:sz w:val="20"/>
        </w:rPr>
        <w:t> </w:t>
      </w:r>
      <w:r>
        <w:rPr>
          <w:sz w:val="20"/>
        </w:rPr>
        <w:t>bienes</w:t>
      </w:r>
      <w:r>
        <w:rPr>
          <w:spacing w:val="-7"/>
          <w:sz w:val="20"/>
        </w:rPr>
        <w:t> </w:t>
      </w:r>
      <w:r>
        <w:rPr>
          <w:sz w:val="20"/>
        </w:rPr>
        <w:t>cuya</w:t>
      </w:r>
      <w:r>
        <w:rPr>
          <w:spacing w:val="-7"/>
          <w:sz w:val="20"/>
        </w:rPr>
        <w:t> </w:t>
      </w:r>
      <w:r>
        <w:rPr>
          <w:sz w:val="20"/>
        </w:rPr>
        <w:t>procedencia</w:t>
      </w:r>
      <w:r>
        <w:rPr>
          <w:spacing w:val="-5"/>
          <w:sz w:val="20"/>
        </w:rPr>
        <w:t> </w:t>
      </w:r>
      <w:r>
        <w:rPr>
          <w:sz w:val="20"/>
        </w:rPr>
        <w:t>no</w:t>
      </w:r>
      <w:r>
        <w:rPr>
          <w:spacing w:val="-9"/>
          <w:sz w:val="20"/>
        </w:rPr>
        <w:t> </w:t>
      </w:r>
      <w:r>
        <w:rPr>
          <w:sz w:val="20"/>
        </w:rPr>
        <w:t>se</w:t>
      </w:r>
      <w:r>
        <w:rPr>
          <w:spacing w:val="-3"/>
          <w:sz w:val="20"/>
        </w:rPr>
        <w:t> </w:t>
      </w:r>
      <w:r>
        <w:rPr>
          <w:sz w:val="20"/>
        </w:rPr>
        <w:t>logre</w:t>
      </w:r>
      <w:r>
        <w:rPr>
          <w:spacing w:val="-6"/>
          <w:sz w:val="20"/>
        </w:rPr>
        <w:t> </w:t>
      </w:r>
      <w:r>
        <w:rPr>
          <w:spacing w:val="-2"/>
          <w:sz w:val="20"/>
        </w:rPr>
        <w:t>acreditar.</w:t>
      </w:r>
    </w:p>
    <w:p>
      <w:pPr>
        <w:pStyle w:val="ListParagraph"/>
        <w:spacing w:after="0" w:line="240" w:lineRule="auto"/>
        <w:jc w:val="both"/>
        <w:rPr>
          <w:sz w:val="20"/>
        </w:rPr>
        <w:sectPr>
          <w:pgSz w:w="12240" w:h="15840"/>
          <w:pgMar w:header="0" w:footer="730" w:top="1600" w:bottom="920" w:left="1080" w:right="1080"/>
        </w:sectPr>
      </w:pPr>
    </w:p>
    <w:p>
      <w:pPr>
        <w:pStyle w:val="ListParagraph"/>
        <w:numPr>
          <w:ilvl w:val="0"/>
          <w:numId w:val="17"/>
        </w:numPr>
        <w:tabs>
          <w:tab w:pos="560" w:val="left" w:leader="none"/>
        </w:tabs>
        <w:spacing w:line="240" w:lineRule="auto" w:before="81" w:after="0"/>
        <w:ind w:left="338" w:right="159" w:firstLine="0"/>
        <w:jc w:val="both"/>
        <w:rPr>
          <w:sz w:val="20"/>
        </w:rPr>
      </w:pPr>
      <w:r>
        <w:rPr>
          <w:sz w:val="20"/>
        </w:rPr>
        <w:t>Cuando</w:t>
      </w:r>
      <w:r>
        <w:rPr>
          <w:spacing w:val="-2"/>
          <w:sz w:val="20"/>
        </w:rPr>
        <w:t> </w:t>
      </w:r>
      <w:r>
        <w:rPr>
          <w:sz w:val="20"/>
        </w:rPr>
        <w:t>el</w:t>
      </w:r>
      <w:r>
        <w:rPr>
          <w:spacing w:val="-3"/>
          <w:sz w:val="20"/>
        </w:rPr>
        <w:t> </w:t>
      </w:r>
      <w:r>
        <w:rPr>
          <w:sz w:val="20"/>
        </w:rPr>
        <w:t>monto al</w:t>
      </w:r>
      <w:r>
        <w:rPr>
          <w:spacing w:val="-3"/>
          <w:sz w:val="20"/>
        </w:rPr>
        <w:t> </w:t>
      </w:r>
      <w:r>
        <w:rPr>
          <w:sz w:val="20"/>
        </w:rPr>
        <w:t>que ascienda</w:t>
      </w:r>
      <w:r>
        <w:rPr>
          <w:spacing w:val="-2"/>
          <w:sz w:val="20"/>
        </w:rPr>
        <w:t> </w:t>
      </w:r>
      <w:r>
        <w:rPr>
          <w:sz w:val="20"/>
        </w:rPr>
        <w:t>el</w:t>
      </w:r>
      <w:r>
        <w:rPr>
          <w:spacing w:val="-1"/>
          <w:sz w:val="20"/>
        </w:rPr>
        <w:t> </w:t>
      </w:r>
      <w:r>
        <w:rPr>
          <w:sz w:val="20"/>
        </w:rPr>
        <w:t>enriquecimiento</w:t>
      </w:r>
      <w:r>
        <w:rPr>
          <w:spacing w:val="-2"/>
          <w:sz w:val="20"/>
        </w:rPr>
        <w:t> </w:t>
      </w:r>
      <w:r>
        <w:rPr>
          <w:sz w:val="20"/>
        </w:rPr>
        <w:t>ilícito</w:t>
      </w:r>
      <w:r>
        <w:rPr>
          <w:spacing w:val="-2"/>
          <w:sz w:val="20"/>
        </w:rPr>
        <w:t> </w:t>
      </w:r>
      <w:r>
        <w:rPr>
          <w:sz w:val="20"/>
        </w:rPr>
        <w:t>no</w:t>
      </w:r>
      <w:r>
        <w:rPr>
          <w:spacing w:val="-2"/>
          <w:sz w:val="20"/>
        </w:rPr>
        <w:t> </w:t>
      </w:r>
      <w:r>
        <w:rPr>
          <w:sz w:val="20"/>
        </w:rPr>
        <w:t>exceda</w:t>
      </w:r>
      <w:r>
        <w:rPr>
          <w:spacing w:val="-2"/>
          <w:sz w:val="20"/>
        </w:rPr>
        <w:t> </w:t>
      </w:r>
      <w:r>
        <w:rPr>
          <w:sz w:val="20"/>
        </w:rPr>
        <w:t>del</w:t>
      </w:r>
      <w:r>
        <w:rPr>
          <w:spacing w:val="-3"/>
          <w:sz w:val="20"/>
        </w:rPr>
        <w:t> </w:t>
      </w:r>
      <w:r>
        <w:rPr>
          <w:sz w:val="20"/>
        </w:rPr>
        <w:t>equivalente</w:t>
      </w:r>
      <w:r>
        <w:rPr>
          <w:spacing w:val="-2"/>
          <w:sz w:val="20"/>
        </w:rPr>
        <w:t> </w:t>
      </w:r>
      <w:r>
        <w:rPr>
          <w:sz w:val="20"/>
        </w:rPr>
        <w:t>a</w:t>
      </w:r>
      <w:r>
        <w:rPr>
          <w:spacing w:val="-2"/>
          <w:sz w:val="20"/>
        </w:rPr>
        <w:t> </w:t>
      </w:r>
      <w:r>
        <w:rPr>
          <w:sz w:val="20"/>
        </w:rPr>
        <w:t>cinco mil</w:t>
      </w:r>
      <w:r>
        <w:rPr>
          <w:spacing w:val="-3"/>
          <w:sz w:val="20"/>
        </w:rPr>
        <w:t> </w:t>
      </w:r>
      <w:r>
        <w:rPr>
          <w:sz w:val="20"/>
        </w:rPr>
        <w:t>veces</w:t>
      </w:r>
      <w:r>
        <w:rPr>
          <w:spacing w:val="-1"/>
          <w:sz w:val="20"/>
        </w:rPr>
        <w:t> </w:t>
      </w:r>
      <w:r>
        <w:rPr>
          <w:sz w:val="20"/>
        </w:rPr>
        <w:t>el valor diario de la Unidad de Medida y Actualización se impondrán de tres meses a dos años de prisión y multa de 30 a 100 veces el valor diario de la Unidad de Medida y Actualización.</w:t>
      </w:r>
    </w:p>
    <w:p>
      <w:pPr>
        <w:pStyle w:val="ListParagraph"/>
        <w:numPr>
          <w:ilvl w:val="0"/>
          <w:numId w:val="17"/>
        </w:numPr>
        <w:tabs>
          <w:tab w:pos="629" w:val="left" w:leader="none"/>
        </w:tabs>
        <w:spacing w:line="240" w:lineRule="auto" w:before="230" w:after="0"/>
        <w:ind w:left="338" w:right="159" w:firstLine="0"/>
        <w:jc w:val="both"/>
        <w:rPr>
          <w:sz w:val="20"/>
        </w:rPr>
      </w:pPr>
      <w:r>
        <w:rPr>
          <w:sz w:val="20"/>
        </w:rPr>
        <w:t>Cuando el monto a que ascienda el enriquecimiento ilícito exceda del equivalente a cinco mil veces el valor diario de la Unidad de Medida y Actualización se impondrán de dos años a catorce años de prisión y multa de 100 a 150 veces el valor diario de la Unidad de Medida y Actualización.</w:t>
      </w:r>
    </w:p>
    <w:p>
      <w:pPr>
        <w:pStyle w:val="BodyText"/>
        <w:spacing w:before="229"/>
        <w:ind w:left="338" w:right="158"/>
        <w:jc w:val="both"/>
      </w:pPr>
      <w:r>
        <w:rPr/>
        <w:t>Cuando el responsable tenga el carácter de particular, el Juez deberá además imponer la sanción de inhabilitación para desempeñar un empleo cargo o comisión público, así como para participar en procedimientos de adquisiciones, arrendamientos, servicios u obras públicas y servicios relacionados con las mismas, o para obtener concesiones para la prestación de servicios públicos.</w:t>
      </w:r>
    </w:p>
    <w:p>
      <w:pPr>
        <w:pStyle w:val="BodyText"/>
      </w:pPr>
    </w:p>
    <w:p>
      <w:pPr>
        <w:pStyle w:val="BodyText"/>
      </w:pPr>
    </w:p>
    <w:p>
      <w:pPr>
        <w:spacing w:before="1"/>
        <w:ind w:left="2971" w:right="2738"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SÉPTIMO</w:t>
      </w:r>
    </w:p>
    <w:p>
      <w:pPr>
        <w:pStyle w:val="BodyText"/>
        <w:rPr>
          <w:rFonts w:ascii="Arial"/>
          <w:b/>
        </w:rPr>
      </w:pPr>
    </w:p>
    <w:p>
      <w:pPr>
        <w:spacing w:before="0"/>
        <w:ind w:left="365" w:right="135" w:firstLine="0"/>
        <w:jc w:val="center"/>
        <w:rPr>
          <w:rFonts w:ascii="Arial" w:hAnsi="Arial"/>
          <w:b/>
          <w:sz w:val="20"/>
        </w:rPr>
      </w:pPr>
      <w:r>
        <w:rPr>
          <w:rFonts w:ascii="Arial" w:hAnsi="Arial"/>
          <w:b/>
          <w:sz w:val="20"/>
        </w:rPr>
        <w:t>DELITOS</w:t>
      </w:r>
      <w:r>
        <w:rPr>
          <w:rFonts w:ascii="Arial" w:hAnsi="Arial"/>
          <w:b/>
          <w:spacing w:val="-9"/>
          <w:sz w:val="20"/>
        </w:rPr>
        <w:t> </w:t>
      </w:r>
      <w:r>
        <w:rPr>
          <w:rFonts w:ascii="Arial" w:hAnsi="Arial"/>
          <w:b/>
          <w:sz w:val="20"/>
        </w:rPr>
        <w:t>CONTRA</w:t>
      </w:r>
      <w:r>
        <w:rPr>
          <w:rFonts w:ascii="Arial" w:hAnsi="Arial"/>
          <w:b/>
          <w:spacing w:val="-9"/>
          <w:sz w:val="20"/>
        </w:rPr>
        <w:t> </w:t>
      </w:r>
      <w:r>
        <w:rPr>
          <w:rFonts w:ascii="Arial" w:hAnsi="Arial"/>
          <w:b/>
          <w:sz w:val="20"/>
        </w:rPr>
        <w:t>LA</w:t>
      </w:r>
      <w:r>
        <w:rPr>
          <w:rFonts w:ascii="Arial" w:hAnsi="Arial"/>
          <w:b/>
          <w:spacing w:val="-9"/>
          <w:sz w:val="20"/>
        </w:rPr>
        <w:t> </w:t>
      </w:r>
      <w:r>
        <w:rPr>
          <w:rFonts w:ascii="Arial" w:hAnsi="Arial"/>
          <w:b/>
          <w:sz w:val="20"/>
        </w:rPr>
        <w:t>ADMINISTRACIÓN</w:t>
      </w:r>
      <w:r>
        <w:rPr>
          <w:rFonts w:ascii="Arial" w:hAnsi="Arial"/>
          <w:b/>
          <w:spacing w:val="-7"/>
          <w:sz w:val="20"/>
        </w:rPr>
        <w:t> </w:t>
      </w:r>
      <w:r>
        <w:rPr>
          <w:rFonts w:ascii="Arial" w:hAnsi="Arial"/>
          <w:b/>
          <w:sz w:val="20"/>
        </w:rPr>
        <w:t>PUBLICA</w:t>
      </w:r>
      <w:r>
        <w:rPr>
          <w:rFonts w:ascii="Arial" w:hAnsi="Arial"/>
          <w:b/>
          <w:spacing w:val="-6"/>
          <w:sz w:val="20"/>
        </w:rPr>
        <w:t> </w:t>
      </w:r>
      <w:r>
        <w:rPr>
          <w:rFonts w:ascii="Arial" w:hAnsi="Arial"/>
          <w:b/>
          <w:sz w:val="20"/>
        </w:rPr>
        <w:t>COMETIDOS</w:t>
      </w:r>
      <w:r>
        <w:rPr>
          <w:rFonts w:ascii="Arial" w:hAnsi="Arial"/>
          <w:b/>
          <w:spacing w:val="-7"/>
          <w:sz w:val="20"/>
        </w:rPr>
        <w:t> </w:t>
      </w:r>
      <w:r>
        <w:rPr>
          <w:rFonts w:ascii="Arial" w:hAnsi="Arial"/>
          <w:b/>
          <w:sz w:val="20"/>
        </w:rPr>
        <w:t>POR</w:t>
      </w:r>
      <w:r>
        <w:rPr>
          <w:rFonts w:ascii="Arial" w:hAnsi="Arial"/>
          <w:b/>
          <w:spacing w:val="-9"/>
          <w:sz w:val="20"/>
        </w:rPr>
        <w:t> </w:t>
      </w:r>
      <w:r>
        <w:rPr>
          <w:rFonts w:ascii="Arial" w:hAnsi="Arial"/>
          <w:b/>
          <w:spacing w:val="-2"/>
          <w:sz w:val="20"/>
        </w:rPr>
        <w:t>PARTICULARES</w:t>
      </w:r>
    </w:p>
    <w:p>
      <w:pPr>
        <w:pStyle w:val="BodyText"/>
        <w:spacing w:before="229"/>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rPr>
          <w:rFonts w:ascii="Arial"/>
          <w:b/>
        </w:rPr>
      </w:pPr>
    </w:p>
    <w:p>
      <w:pPr>
        <w:spacing w:before="0"/>
        <w:ind w:left="2971" w:right="2738" w:firstLine="0"/>
        <w:jc w:val="center"/>
        <w:rPr>
          <w:rFonts w:ascii="Arial" w:hAnsi="Arial"/>
          <w:b/>
          <w:sz w:val="20"/>
        </w:rPr>
      </w:pPr>
      <w:r>
        <w:rPr>
          <w:rFonts w:ascii="Arial" w:hAnsi="Arial"/>
          <w:b/>
          <w:sz w:val="20"/>
        </w:rPr>
        <w:t>PROMOCIÓN</w:t>
      </w:r>
      <w:r>
        <w:rPr>
          <w:rFonts w:ascii="Arial" w:hAnsi="Arial"/>
          <w:b/>
          <w:spacing w:val="-8"/>
          <w:sz w:val="20"/>
        </w:rPr>
        <w:t> </w:t>
      </w:r>
      <w:r>
        <w:rPr>
          <w:rFonts w:ascii="Arial" w:hAnsi="Arial"/>
          <w:b/>
          <w:sz w:val="20"/>
        </w:rPr>
        <w:t>DE</w:t>
      </w:r>
      <w:r>
        <w:rPr>
          <w:rFonts w:ascii="Arial" w:hAnsi="Arial"/>
          <w:b/>
          <w:spacing w:val="-9"/>
          <w:sz w:val="20"/>
        </w:rPr>
        <w:t> </w:t>
      </w:r>
      <w:r>
        <w:rPr>
          <w:rFonts w:ascii="Arial" w:hAnsi="Arial"/>
          <w:b/>
          <w:sz w:val="20"/>
        </w:rPr>
        <w:t>CONDUCTAS</w:t>
      </w:r>
      <w:r>
        <w:rPr>
          <w:rFonts w:ascii="Arial" w:hAnsi="Arial"/>
          <w:b/>
          <w:spacing w:val="-10"/>
          <w:sz w:val="20"/>
        </w:rPr>
        <w:t> </w:t>
      </w:r>
      <w:r>
        <w:rPr>
          <w:rFonts w:ascii="Arial" w:hAnsi="Arial"/>
          <w:b/>
          <w:spacing w:val="-2"/>
          <w:sz w:val="20"/>
        </w:rPr>
        <w:t>ILÍCITAS</w:t>
      </w:r>
    </w:p>
    <w:p>
      <w:pPr>
        <w:pStyle w:val="BodyText"/>
        <w:spacing w:before="1"/>
        <w:rPr>
          <w:rFonts w:ascii="Arial"/>
          <w:b/>
        </w:rPr>
      </w:pPr>
    </w:p>
    <w:p>
      <w:pPr>
        <w:pStyle w:val="BodyText"/>
        <w:ind w:left="338" w:right="111"/>
        <w:jc w:val="both"/>
      </w:pPr>
      <w:r>
        <w:rPr>
          <w:rFonts w:ascii="Arial" w:hAnsi="Arial"/>
          <w:b/>
        </w:rPr>
        <w:t>Artículo 310.-</w:t>
      </w:r>
      <w:r>
        <w:rPr>
          <w:rFonts w:ascii="Arial" w:hAnsi="Arial"/>
          <w:b/>
          <w:spacing w:val="-1"/>
        </w:rPr>
        <w:t> </w:t>
      </w:r>
      <w:r>
        <w:rPr/>
        <w:t>Al particular que promueva una</w:t>
      </w:r>
      <w:r>
        <w:rPr>
          <w:spacing w:val="-2"/>
        </w:rPr>
        <w:t> </w:t>
      </w:r>
      <w:r>
        <w:rPr/>
        <w:t>conducta</w:t>
      </w:r>
      <w:r>
        <w:rPr>
          <w:spacing w:val="-2"/>
        </w:rPr>
        <w:t> </w:t>
      </w:r>
      <w:r>
        <w:rPr/>
        <w:t>ilícita de un servidor público</w:t>
      </w:r>
      <w:r>
        <w:rPr>
          <w:spacing w:val="-2"/>
        </w:rPr>
        <w:t> </w:t>
      </w:r>
      <w:r>
        <w:rPr/>
        <w:t>que</w:t>
      </w:r>
      <w:r>
        <w:rPr>
          <w:spacing w:val="-2"/>
        </w:rPr>
        <w:t> </w:t>
      </w:r>
      <w:r>
        <w:rPr/>
        <w:t>se preste para</w:t>
      </w:r>
      <w:r>
        <w:rPr>
          <w:spacing w:val="-2"/>
        </w:rPr>
        <w:t> </w:t>
      </w:r>
      <w:r>
        <w:rPr/>
        <w:t>ello o</w:t>
      </w:r>
      <w:r>
        <w:rPr>
          <w:spacing w:val="-2"/>
        </w:rPr>
        <w:t> </w:t>
      </w:r>
      <w:r>
        <w:rPr/>
        <w:t>por interpósita persona</w:t>
      </w:r>
      <w:r>
        <w:rPr>
          <w:spacing w:val="-2"/>
        </w:rPr>
        <w:t> </w:t>
      </w:r>
      <w:r>
        <w:rPr/>
        <w:t>promueva o gestione la</w:t>
      </w:r>
      <w:r>
        <w:rPr>
          <w:spacing w:val="-2"/>
        </w:rPr>
        <w:t> </w:t>
      </w:r>
      <w:r>
        <w:rPr/>
        <w:t>tramitación o</w:t>
      </w:r>
      <w:r>
        <w:rPr>
          <w:spacing w:val="-2"/>
        </w:rPr>
        <w:t> </w:t>
      </w:r>
      <w:r>
        <w:rPr/>
        <w:t>resolución ilícita de</w:t>
      </w:r>
      <w:r>
        <w:rPr>
          <w:spacing w:val="-2"/>
        </w:rPr>
        <w:t> </w:t>
      </w:r>
      <w:r>
        <w:rPr/>
        <w:t>negocios</w:t>
      </w:r>
      <w:r>
        <w:rPr>
          <w:spacing w:val="-1"/>
        </w:rPr>
        <w:t> </w:t>
      </w:r>
      <w:r>
        <w:rPr/>
        <w:t>públicos</w:t>
      </w:r>
      <w:r>
        <w:rPr>
          <w:spacing w:val="-1"/>
        </w:rPr>
        <w:t> </w:t>
      </w:r>
      <w:r>
        <w:rPr/>
        <w:t>ajenos a las responsabilidades inherentes a su empleo, cargo o comisión, se le impondrá prisión de tres meses a tres años y multa de 10 a 50 días.</w:t>
      </w:r>
    </w:p>
    <w:p>
      <w:pPr>
        <w:pStyle w:val="BodyText"/>
      </w:pPr>
    </w:p>
    <w:p>
      <w:pPr>
        <w:pStyle w:val="BodyText"/>
      </w:pPr>
    </w:p>
    <w:p>
      <w:pPr>
        <w:pStyle w:val="Heading1"/>
        <w:spacing w:line="477" w:lineRule="auto" w:before="1"/>
        <w:ind w:left="3668" w:right="3325" w:firstLine="895"/>
        <w:jc w:val="left"/>
      </w:pPr>
      <w:r>
        <w:rPr/>
        <w:t>CAPITULO II COHECHO</w:t>
      </w:r>
      <w:r>
        <w:rPr>
          <w:spacing w:val="-14"/>
        </w:rPr>
        <w:t> </w:t>
      </w:r>
      <w:r>
        <w:rPr/>
        <w:t>DE</w:t>
      </w:r>
      <w:r>
        <w:rPr>
          <w:spacing w:val="-14"/>
        </w:rPr>
        <w:t> </w:t>
      </w:r>
      <w:r>
        <w:rPr/>
        <w:t>PARTICULARES</w:t>
      </w:r>
    </w:p>
    <w:p>
      <w:pPr>
        <w:pStyle w:val="BodyText"/>
        <w:spacing w:before="3"/>
        <w:ind w:left="338" w:right="158"/>
        <w:jc w:val="both"/>
      </w:pPr>
      <w:r>
        <w:rPr>
          <w:rFonts w:ascii="Arial" w:hAnsi="Arial"/>
          <w:b/>
        </w:rPr>
        <w:t>Artículo 311.- </w:t>
      </w:r>
      <w:r>
        <w:rPr/>
        <w:t>Al particular que de manera espontánea dé u ofrezca por sí o por interpósita persona, dinero o cualquier otra dádiva u otorgue promesa a un servidor público o a interpósita persona, para que dicho servidor</w:t>
      </w:r>
      <w:r>
        <w:rPr>
          <w:spacing w:val="-2"/>
        </w:rPr>
        <w:t> </w:t>
      </w:r>
      <w:r>
        <w:rPr/>
        <w:t>público</w:t>
      </w:r>
      <w:r>
        <w:rPr>
          <w:spacing w:val="-3"/>
        </w:rPr>
        <w:t> </w:t>
      </w:r>
      <w:r>
        <w:rPr/>
        <w:t>haga</w:t>
      </w:r>
      <w:r>
        <w:rPr>
          <w:spacing w:val="-3"/>
        </w:rPr>
        <w:t> </w:t>
      </w:r>
      <w:r>
        <w:rPr/>
        <w:t>u</w:t>
      </w:r>
      <w:r>
        <w:rPr>
          <w:spacing w:val="-1"/>
        </w:rPr>
        <w:t> </w:t>
      </w:r>
      <w:r>
        <w:rPr/>
        <w:t>omita</w:t>
      </w:r>
      <w:r>
        <w:rPr>
          <w:spacing w:val="-4"/>
        </w:rPr>
        <w:t> </w:t>
      </w:r>
      <w:r>
        <w:rPr/>
        <w:t>un</w:t>
      </w:r>
      <w:r>
        <w:rPr>
          <w:spacing w:val="-3"/>
        </w:rPr>
        <w:t> </w:t>
      </w:r>
      <w:r>
        <w:rPr/>
        <w:t>acto</w:t>
      </w:r>
      <w:r>
        <w:rPr>
          <w:spacing w:val="-1"/>
        </w:rPr>
        <w:t> </w:t>
      </w:r>
      <w:r>
        <w:rPr/>
        <w:t>justo</w:t>
      </w:r>
      <w:r>
        <w:rPr>
          <w:spacing w:val="-4"/>
        </w:rPr>
        <w:t> </w:t>
      </w:r>
      <w:r>
        <w:rPr/>
        <w:t>o</w:t>
      </w:r>
      <w:r>
        <w:rPr>
          <w:spacing w:val="-1"/>
        </w:rPr>
        <w:t> </w:t>
      </w:r>
      <w:r>
        <w:rPr/>
        <w:t>injusto</w:t>
      </w:r>
      <w:r>
        <w:rPr>
          <w:spacing w:val="-4"/>
        </w:rPr>
        <w:t> </w:t>
      </w:r>
      <w:r>
        <w:rPr/>
        <w:t>relacionado</w:t>
      </w:r>
      <w:r>
        <w:rPr>
          <w:spacing w:val="-1"/>
        </w:rPr>
        <w:t> </w:t>
      </w:r>
      <w:r>
        <w:rPr/>
        <w:t>con</w:t>
      </w:r>
      <w:r>
        <w:rPr>
          <w:spacing w:val="-4"/>
        </w:rPr>
        <w:t> </w:t>
      </w:r>
      <w:r>
        <w:rPr/>
        <w:t>sus</w:t>
      </w:r>
      <w:r>
        <w:rPr>
          <w:spacing w:val="-2"/>
        </w:rPr>
        <w:t> </w:t>
      </w:r>
      <w:r>
        <w:rPr/>
        <w:t>funciones,</w:t>
      </w:r>
      <w:r>
        <w:rPr>
          <w:spacing w:val="-3"/>
        </w:rPr>
        <w:t> </w:t>
      </w:r>
      <w:r>
        <w:rPr/>
        <w:t>se</w:t>
      </w:r>
      <w:r>
        <w:rPr>
          <w:spacing w:val="-3"/>
        </w:rPr>
        <w:t> </w:t>
      </w:r>
      <w:r>
        <w:rPr/>
        <w:t>le</w:t>
      </w:r>
      <w:r>
        <w:rPr>
          <w:spacing w:val="-1"/>
        </w:rPr>
        <w:t> </w:t>
      </w:r>
      <w:r>
        <w:rPr/>
        <w:t>aplicarán</w:t>
      </w:r>
      <w:r>
        <w:rPr>
          <w:spacing w:val="-1"/>
        </w:rPr>
        <w:t> </w:t>
      </w:r>
      <w:r>
        <w:rPr/>
        <w:t>de</w:t>
      </w:r>
      <w:r>
        <w:rPr>
          <w:spacing w:val="-2"/>
        </w:rPr>
        <w:t> </w:t>
      </w:r>
      <w:r>
        <w:rPr/>
        <w:t>uno</w:t>
      </w:r>
      <w:r>
        <w:rPr>
          <w:spacing w:val="-1"/>
        </w:rPr>
        <w:t> </w:t>
      </w:r>
      <w:r>
        <w:rPr/>
        <w:t>a cinco años de prisión y multa 50 a 150 veces el valor diario de la Unidad de Medida y Actualización.</w:t>
      </w:r>
    </w:p>
    <w:p>
      <w:pPr>
        <w:pStyle w:val="BodyText"/>
        <w:spacing w:before="1"/>
      </w:pPr>
    </w:p>
    <w:p>
      <w:pPr>
        <w:pStyle w:val="BodyText"/>
        <w:ind w:left="338" w:right="149"/>
        <w:jc w:val="both"/>
      </w:pPr>
      <w:r>
        <w:rPr/>
        <w:t>El juez podrá imponer al cohechador hasta una tercera parte de las penas señaladas en el párrafo anterior o,</w:t>
      </w:r>
      <w:r>
        <w:rPr>
          <w:spacing w:val="-3"/>
        </w:rPr>
        <w:t> </w:t>
      </w:r>
      <w:r>
        <w:rPr/>
        <w:t>a</w:t>
      </w:r>
      <w:r>
        <w:rPr>
          <w:spacing w:val="-1"/>
        </w:rPr>
        <w:t> </w:t>
      </w:r>
      <w:r>
        <w:rPr/>
        <w:t>su</w:t>
      </w:r>
      <w:r>
        <w:rPr>
          <w:spacing w:val="-1"/>
        </w:rPr>
        <w:t> </w:t>
      </w:r>
      <w:r>
        <w:rPr/>
        <w:t>juicio,</w:t>
      </w:r>
      <w:r>
        <w:rPr>
          <w:spacing w:val="-1"/>
        </w:rPr>
        <w:t> </w:t>
      </w:r>
      <w:r>
        <w:rPr/>
        <w:t>eximirlo</w:t>
      </w:r>
      <w:r>
        <w:rPr>
          <w:spacing w:val="-1"/>
        </w:rPr>
        <w:t> </w:t>
      </w:r>
      <w:r>
        <w:rPr/>
        <w:t>de</w:t>
      </w:r>
      <w:r>
        <w:rPr>
          <w:spacing w:val="-1"/>
        </w:rPr>
        <w:t> </w:t>
      </w:r>
      <w:r>
        <w:rPr/>
        <w:t>las</w:t>
      </w:r>
      <w:r>
        <w:rPr>
          <w:spacing w:val="-2"/>
        </w:rPr>
        <w:t> </w:t>
      </w:r>
      <w:r>
        <w:rPr/>
        <w:t>mismas,</w:t>
      </w:r>
      <w:r>
        <w:rPr>
          <w:spacing w:val="-3"/>
        </w:rPr>
        <w:t> </w:t>
      </w:r>
      <w:r>
        <w:rPr/>
        <w:t>cuando</w:t>
      </w:r>
      <w:r>
        <w:rPr>
          <w:spacing w:val="-1"/>
        </w:rPr>
        <w:t> </w:t>
      </w:r>
      <w:r>
        <w:rPr/>
        <w:t>aquél</w:t>
      </w:r>
      <w:r>
        <w:rPr>
          <w:spacing w:val="-2"/>
        </w:rPr>
        <w:t> </w:t>
      </w:r>
      <w:r>
        <w:rPr/>
        <w:t>denuncie</w:t>
      </w:r>
      <w:r>
        <w:rPr>
          <w:spacing w:val="-1"/>
        </w:rPr>
        <w:t> </w:t>
      </w:r>
      <w:r>
        <w:rPr/>
        <w:t>espontáneamente</w:t>
      </w:r>
      <w:r>
        <w:rPr>
          <w:spacing w:val="-1"/>
        </w:rPr>
        <w:t> </w:t>
      </w:r>
      <w:r>
        <w:rPr/>
        <w:t>el</w:t>
      </w:r>
      <w:r>
        <w:rPr>
          <w:spacing w:val="-2"/>
        </w:rPr>
        <w:t> </w:t>
      </w:r>
      <w:r>
        <w:rPr/>
        <w:t>delito</w:t>
      </w:r>
      <w:r>
        <w:rPr>
          <w:spacing w:val="-1"/>
        </w:rPr>
        <w:t> </w:t>
      </w:r>
      <w:r>
        <w:rPr/>
        <w:t>cometido</w:t>
      </w:r>
      <w:r>
        <w:rPr>
          <w:spacing w:val="-1"/>
        </w:rPr>
        <w:t> </w:t>
      </w:r>
      <w:r>
        <w:rPr/>
        <w:t>o</w:t>
      </w:r>
      <w:r>
        <w:rPr>
          <w:spacing w:val="-1"/>
        </w:rPr>
        <w:t> </w:t>
      </w:r>
      <w:r>
        <w:rPr/>
        <w:t>cuando hubiere actuado para beneficiar a una persona con la que lo ligue un vínculo familiar, de gratitud o </w:t>
      </w:r>
      <w:r>
        <w:rPr>
          <w:spacing w:val="-2"/>
        </w:rPr>
        <w:t>dependencia.</w:t>
      </w:r>
    </w:p>
    <w:p>
      <w:pPr>
        <w:pStyle w:val="BodyText"/>
        <w:spacing w:before="229"/>
        <w:ind w:left="338" w:right="158"/>
        <w:jc w:val="both"/>
      </w:pPr>
      <w:r>
        <w:rPr/>
        <w:t>Se aplicará la misma pena prevista en el párrafo primero, a cualquier persona que gestione o solicite a nombre o en representación de algún Diputado Local las asignaciones de recursos u otorgamiento de contratos a que se refiere el párrafo segundo del artículo 307.</w:t>
      </w:r>
    </w:p>
    <w:p>
      <w:pPr>
        <w:pStyle w:val="BodyText"/>
        <w:spacing w:before="230"/>
        <w:ind w:left="338" w:right="159"/>
        <w:jc w:val="both"/>
      </w:pPr>
      <w:r>
        <w:rPr/>
        <w:t>El juez deberá imponer al cohechador la sanción de inhabilitación para desempeñar un cargo público, así como para participar en procedimientos de adquisiciones, arrendamientos, servicios u obras públicas y servicios</w:t>
      </w:r>
      <w:r>
        <w:rPr>
          <w:spacing w:val="-3"/>
        </w:rPr>
        <w:t> </w:t>
      </w:r>
      <w:r>
        <w:rPr/>
        <w:t>relacionados</w:t>
      </w:r>
      <w:r>
        <w:rPr>
          <w:spacing w:val="-3"/>
        </w:rPr>
        <w:t> </w:t>
      </w:r>
      <w:r>
        <w:rPr/>
        <w:t>con</w:t>
      </w:r>
      <w:r>
        <w:rPr>
          <w:spacing w:val="-2"/>
        </w:rPr>
        <w:t> </w:t>
      </w:r>
      <w:r>
        <w:rPr/>
        <w:t>las</w:t>
      </w:r>
      <w:r>
        <w:rPr>
          <w:spacing w:val="-3"/>
        </w:rPr>
        <w:t> </w:t>
      </w:r>
      <w:r>
        <w:rPr/>
        <w:t>mismas,</w:t>
      </w:r>
      <w:r>
        <w:rPr>
          <w:spacing w:val="-4"/>
        </w:rPr>
        <w:t> </w:t>
      </w:r>
      <w:r>
        <w:rPr/>
        <w:t>o</w:t>
      </w:r>
      <w:r>
        <w:rPr>
          <w:spacing w:val="-5"/>
        </w:rPr>
        <w:t> </w:t>
      </w:r>
      <w:r>
        <w:rPr/>
        <w:t>para</w:t>
      </w:r>
      <w:r>
        <w:rPr>
          <w:spacing w:val="-4"/>
        </w:rPr>
        <w:t> </w:t>
      </w:r>
      <w:r>
        <w:rPr/>
        <w:t>obtener</w:t>
      </w:r>
      <w:r>
        <w:rPr>
          <w:spacing w:val="-1"/>
        </w:rPr>
        <w:t> </w:t>
      </w:r>
      <w:r>
        <w:rPr/>
        <w:t>concesiones</w:t>
      </w:r>
      <w:r>
        <w:rPr>
          <w:spacing w:val="-3"/>
        </w:rPr>
        <w:t> </w:t>
      </w:r>
      <w:r>
        <w:rPr/>
        <w:t>para</w:t>
      </w:r>
      <w:r>
        <w:rPr>
          <w:spacing w:val="-2"/>
        </w:rPr>
        <w:t> </w:t>
      </w:r>
      <w:r>
        <w:rPr/>
        <w:t>la</w:t>
      </w:r>
      <w:r>
        <w:rPr>
          <w:spacing w:val="-2"/>
        </w:rPr>
        <w:t> </w:t>
      </w:r>
      <w:r>
        <w:rPr/>
        <w:t>prestación</w:t>
      </w:r>
      <w:r>
        <w:rPr>
          <w:spacing w:val="-5"/>
        </w:rPr>
        <w:t> </w:t>
      </w:r>
      <w:r>
        <w:rPr/>
        <w:t>de</w:t>
      </w:r>
      <w:r>
        <w:rPr>
          <w:spacing w:val="-4"/>
        </w:rPr>
        <w:t> </w:t>
      </w:r>
      <w:r>
        <w:rPr/>
        <w:t>servicios</w:t>
      </w:r>
      <w:r>
        <w:rPr>
          <w:spacing w:val="-1"/>
        </w:rPr>
        <w:t> </w:t>
      </w:r>
      <w:r>
        <w:rPr/>
        <w:t>públicos.</w:t>
      </w:r>
    </w:p>
    <w:p>
      <w:pPr>
        <w:pStyle w:val="BodyText"/>
        <w:spacing w:before="2"/>
      </w:pPr>
    </w:p>
    <w:p>
      <w:pPr>
        <w:pStyle w:val="Heading1"/>
        <w:spacing w:line="477" w:lineRule="auto"/>
        <w:ind w:left="3157" w:right="2923" w:firstLine="1377"/>
        <w:jc w:val="left"/>
      </w:pPr>
      <w:r>
        <w:rPr/>
        <w:t>CAPITULO III DISTRACCIÓN</w:t>
      </w:r>
      <w:r>
        <w:rPr>
          <w:spacing w:val="-14"/>
        </w:rPr>
        <w:t> </w:t>
      </w:r>
      <w:r>
        <w:rPr/>
        <w:t>DE</w:t>
      </w:r>
      <w:r>
        <w:rPr>
          <w:spacing w:val="-14"/>
        </w:rPr>
        <w:t> </w:t>
      </w:r>
      <w:r>
        <w:rPr/>
        <w:t>RECURSOS</w:t>
      </w:r>
      <w:r>
        <w:rPr>
          <w:spacing w:val="-13"/>
        </w:rPr>
        <w:t> </w:t>
      </w:r>
      <w:r>
        <w:rPr/>
        <w:t>PÚBLICOS</w:t>
      </w:r>
    </w:p>
    <w:p>
      <w:pPr>
        <w:pStyle w:val="Heading1"/>
        <w:spacing w:after="0" w:line="477" w:lineRule="auto"/>
        <w:jc w:val="left"/>
        <w:sectPr>
          <w:pgSz w:w="12240" w:h="15840"/>
          <w:pgMar w:header="0" w:footer="730" w:top="1600" w:bottom="920" w:left="1080" w:right="1080"/>
        </w:sectPr>
      </w:pPr>
    </w:p>
    <w:p>
      <w:pPr>
        <w:pStyle w:val="BodyText"/>
        <w:spacing w:before="81"/>
        <w:ind w:left="338" w:right="109"/>
        <w:jc w:val="both"/>
      </w:pPr>
      <w:r>
        <w:rPr>
          <w:rFonts w:ascii="Arial" w:hAnsi="Arial"/>
          <w:b/>
        </w:rPr>
        <w:t>Artículo 312.- </w:t>
      </w:r>
      <w:r>
        <w:rPr/>
        <w:t>Al particular que estando obligado legalmente, a la custodia, administración o aplicación de recursos públicos locales, los disponga para sí o para otro o les de una aplicación distinta a la que se les destinó, se le aplicará una mitad de la punibilidad prevista en el artículo 308 de este Código, conforme al monto de lo dispuesto o aplicado indebidamente.</w:t>
      </w:r>
    </w:p>
    <w:p>
      <w:pPr>
        <w:pStyle w:val="BodyText"/>
      </w:pPr>
    </w:p>
    <w:p>
      <w:pPr>
        <w:pStyle w:val="BodyText"/>
        <w:ind w:left="338" w:right="110"/>
        <w:jc w:val="both"/>
      </w:pPr>
      <w:r>
        <w:rPr/>
        <w:t>Las mismas penas se aplicarán al que, a sabiendas, adquiera indebidamente o haga figurar como suyos, bienes que un servidor público haya adquirido en contravención a lo dispuesto por la Ley de Responsabilidades de los Servidores Públicos del Estado.</w:t>
      </w:r>
    </w:p>
    <w:p>
      <w:pPr>
        <w:pStyle w:val="BodyText"/>
      </w:pPr>
    </w:p>
    <w:p>
      <w:pPr>
        <w:pStyle w:val="BodyText"/>
      </w:pPr>
    </w:p>
    <w:p>
      <w:pPr>
        <w:pStyle w:val="Heading1"/>
        <w:spacing w:line="480" w:lineRule="auto"/>
        <w:ind w:left="3524" w:right="3255" w:firstLine="1000"/>
        <w:jc w:val="left"/>
      </w:pPr>
      <w:r>
        <w:rPr/>
        <w:t>CAPITULO IV FALSEDAD</w:t>
      </w:r>
      <w:r>
        <w:rPr>
          <w:spacing w:val="-14"/>
        </w:rPr>
        <w:t> </w:t>
      </w:r>
      <w:r>
        <w:rPr/>
        <w:t>ANTE</w:t>
      </w:r>
      <w:r>
        <w:rPr>
          <w:spacing w:val="-14"/>
        </w:rPr>
        <w:t> </w:t>
      </w:r>
      <w:r>
        <w:rPr/>
        <w:t>LA</w:t>
      </w:r>
      <w:r>
        <w:rPr>
          <w:spacing w:val="-13"/>
        </w:rPr>
        <w:t> </w:t>
      </w:r>
      <w:r>
        <w:rPr/>
        <w:t>AUTORIDAD</w:t>
      </w:r>
    </w:p>
    <w:p>
      <w:pPr>
        <w:pStyle w:val="BodyText"/>
        <w:ind w:left="338" w:right="111"/>
        <w:jc w:val="both"/>
      </w:pPr>
      <w:r>
        <w:rPr>
          <w:rFonts w:ascii="Arial" w:hAnsi="Arial"/>
          <w:b/>
        </w:rPr>
        <w:t>Artículo 313.- </w:t>
      </w:r>
      <w:r>
        <w:rPr/>
        <w:t>Al que teniendo la obligación legal de conducirse con verdad en un acto ante autoridad o</w:t>
      </w:r>
      <w:r>
        <w:rPr>
          <w:spacing w:val="40"/>
        </w:rPr>
        <w:t> </w:t>
      </w:r>
      <w:r>
        <w:rPr/>
        <w:t>ante fedatario público, lo haga falsamente u ocultando la verdad, se le impondrá de tres meses a dos años de prisión y multa de 5 a 50 días.</w:t>
      </w:r>
    </w:p>
    <w:p>
      <w:pPr>
        <w:pStyle w:val="BodyText"/>
        <w:spacing w:before="229"/>
        <w:ind w:left="338" w:right="113"/>
        <w:jc w:val="both"/>
      </w:pPr>
      <w:r>
        <w:rPr/>
        <w:t>Si el agente se retractare de sus declaraciones falsas antes de que se pronuncie resolución, la pena de prisión no excederá de seis meses.</w:t>
      </w:r>
    </w:p>
    <w:p>
      <w:pPr>
        <w:pStyle w:val="BodyText"/>
        <w:spacing w:before="1"/>
      </w:pPr>
    </w:p>
    <w:p>
      <w:pPr>
        <w:pStyle w:val="BodyText"/>
        <w:ind w:left="338" w:right="111"/>
        <w:jc w:val="both"/>
      </w:pPr>
      <w:r>
        <w:rPr/>
        <w:t>Al que presente testigos falsos conociendo esta circunstancia o logre que un testigo, perito, intérprete o traductor falte a la verdad o la oculte al ser examinado por la autoridad pública, en el ejercicio de sus funciones, se le impondrá prisión de seis meses a tres años y de 10 a 60 días multa.</w:t>
      </w:r>
    </w:p>
    <w:p>
      <w:pPr>
        <w:spacing w:before="3"/>
        <w:ind w:left="6018" w:right="0" w:firstLine="0"/>
        <w:jc w:val="left"/>
        <w:rPr>
          <w:rFonts w:ascii="Arial" w:hAnsi="Arial"/>
          <w:i/>
          <w:sz w:val="14"/>
        </w:rPr>
      </w:pPr>
      <w:r>
        <w:rPr>
          <w:rFonts w:ascii="Arial" w:hAnsi="Arial"/>
          <w:i/>
          <w:color w:val="2179CA"/>
          <w:sz w:val="14"/>
        </w:rPr>
        <w:t>Párrafo</w:t>
      </w:r>
      <w:r>
        <w:rPr>
          <w:rFonts w:ascii="Arial" w:hAnsi="Arial"/>
          <w:i/>
          <w:color w:val="2179CA"/>
          <w:spacing w:val="-3"/>
          <w:sz w:val="14"/>
        </w:rPr>
        <w:t> </w:t>
      </w:r>
      <w:r>
        <w:rPr>
          <w:rFonts w:ascii="Arial" w:hAnsi="Arial"/>
          <w:i/>
          <w:color w:val="2179CA"/>
          <w:sz w:val="14"/>
        </w:rPr>
        <w:t>reformado,</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3"/>
          <w:sz w:val="14"/>
        </w:rPr>
        <w:t> </w:t>
      </w:r>
      <w:r>
        <w:rPr>
          <w:rFonts w:ascii="Arial" w:hAnsi="Arial"/>
          <w:i/>
          <w:color w:val="2179CA"/>
          <w:sz w:val="14"/>
        </w:rPr>
        <w:t>uno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6"/>
        <w:rPr>
          <w:rFonts w:ascii="Arial"/>
          <w:i/>
          <w:sz w:val="14"/>
        </w:rPr>
      </w:pPr>
    </w:p>
    <w:p>
      <w:pPr>
        <w:pStyle w:val="BodyText"/>
        <w:ind w:left="338" w:right="112"/>
        <w:jc w:val="both"/>
      </w:pPr>
      <w:r>
        <w:rPr/>
        <w:t>La</w:t>
      </w:r>
      <w:r>
        <w:rPr>
          <w:spacing w:val="-2"/>
        </w:rPr>
        <w:t> </w:t>
      </w:r>
      <w:r>
        <w:rPr/>
        <w:t>sanción podrá</w:t>
      </w:r>
      <w:r>
        <w:rPr>
          <w:spacing w:val="-1"/>
        </w:rPr>
        <w:t> </w:t>
      </w:r>
      <w:r>
        <w:rPr/>
        <w:t>ser de tres meses a tres años de</w:t>
      </w:r>
      <w:r>
        <w:rPr>
          <w:spacing w:val="-1"/>
        </w:rPr>
        <w:t> </w:t>
      </w:r>
      <w:r>
        <w:rPr/>
        <w:t>prisión</w:t>
      </w:r>
      <w:r>
        <w:rPr>
          <w:spacing w:val="-2"/>
        </w:rPr>
        <w:t> </w:t>
      </w:r>
      <w:r>
        <w:rPr/>
        <w:t>y multa de 20 a 100 días para el testigo falso</w:t>
      </w:r>
      <w:r>
        <w:rPr>
          <w:spacing w:val="-1"/>
        </w:rPr>
        <w:t> </w:t>
      </w:r>
      <w:r>
        <w:rPr/>
        <w:t>que fuere</w:t>
      </w:r>
      <w:r>
        <w:rPr>
          <w:spacing w:val="-1"/>
        </w:rPr>
        <w:t> </w:t>
      </w:r>
      <w:r>
        <w:rPr/>
        <w:t>examinado</w:t>
      </w:r>
      <w:r>
        <w:rPr>
          <w:spacing w:val="-1"/>
        </w:rPr>
        <w:t> </w:t>
      </w:r>
      <w:r>
        <w:rPr/>
        <w:t>en</w:t>
      </w:r>
      <w:r>
        <w:rPr>
          <w:spacing w:val="-1"/>
        </w:rPr>
        <w:t> </w:t>
      </w:r>
      <w:r>
        <w:rPr/>
        <w:t>un proceso,</w:t>
      </w:r>
      <w:r>
        <w:rPr>
          <w:spacing w:val="-1"/>
        </w:rPr>
        <w:t> </w:t>
      </w:r>
      <w:r>
        <w:rPr/>
        <w:t>cuando</w:t>
      </w:r>
      <w:r>
        <w:rPr>
          <w:spacing w:val="-1"/>
        </w:rPr>
        <w:t> </w:t>
      </w:r>
      <w:r>
        <w:rPr/>
        <w:t>el</w:t>
      </w:r>
      <w:r>
        <w:rPr>
          <w:spacing w:val="-2"/>
        </w:rPr>
        <w:t> </w:t>
      </w:r>
      <w:r>
        <w:rPr/>
        <w:t>reo</w:t>
      </w:r>
      <w:r>
        <w:rPr>
          <w:spacing w:val="-2"/>
        </w:rPr>
        <w:t> </w:t>
      </w:r>
      <w:r>
        <w:rPr/>
        <w:t>se le impusiere</w:t>
      </w:r>
      <w:r>
        <w:rPr>
          <w:spacing w:val="-1"/>
        </w:rPr>
        <w:t> </w:t>
      </w:r>
      <w:r>
        <w:rPr/>
        <w:t>una</w:t>
      </w:r>
      <w:r>
        <w:rPr>
          <w:spacing w:val="-2"/>
        </w:rPr>
        <w:t> </w:t>
      </w:r>
      <w:r>
        <w:rPr/>
        <w:t>sanción de más de</w:t>
      </w:r>
      <w:r>
        <w:rPr>
          <w:spacing w:val="-2"/>
        </w:rPr>
        <w:t> </w:t>
      </w:r>
      <w:r>
        <w:rPr/>
        <w:t>cinco</w:t>
      </w:r>
      <w:r>
        <w:rPr>
          <w:spacing w:val="-1"/>
        </w:rPr>
        <w:t> </w:t>
      </w:r>
      <w:r>
        <w:rPr/>
        <w:t>años de</w:t>
      </w:r>
      <w:r>
        <w:rPr>
          <w:spacing w:val="-1"/>
        </w:rPr>
        <w:t> </w:t>
      </w:r>
      <w:r>
        <w:rPr/>
        <w:t>prisión y al testimonio falso se le hubiere reconocido fuerza probatoria.</w:t>
      </w:r>
    </w:p>
    <w:p>
      <w:pPr>
        <w:pStyle w:val="BodyText"/>
        <w:spacing w:before="1"/>
      </w:pPr>
    </w:p>
    <w:p>
      <w:pPr>
        <w:pStyle w:val="BodyText"/>
        <w:ind w:left="338" w:right="110"/>
        <w:jc w:val="both"/>
      </w:pPr>
      <w:r>
        <w:rPr/>
        <w:t>Además de las penas</w:t>
      </w:r>
      <w:r>
        <w:rPr>
          <w:spacing w:val="-1"/>
        </w:rPr>
        <w:t> </w:t>
      </w:r>
      <w:r>
        <w:rPr/>
        <w:t>a que</w:t>
      </w:r>
      <w:r>
        <w:rPr>
          <w:spacing w:val="-2"/>
        </w:rPr>
        <w:t> </w:t>
      </w:r>
      <w:r>
        <w:rPr/>
        <w:t>se</w:t>
      </w:r>
      <w:r>
        <w:rPr>
          <w:spacing w:val="-2"/>
        </w:rPr>
        <w:t> </w:t>
      </w:r>
      <w:r>
        <w:rPr/>
        <w:t>refiere este artículo, el</w:t>
      </w:r>
      <w:r>
        <w:rPr>
          <w:spacing w:val="-1"/>
        </w:rPr>
        <w:t> </w:t>
      </w:r>
      <w:r>
        <w:rPr/>
        <w:t>perito, intérprete o</w:t>
      </w:r>
      <w:r>
        <w:rPr>
          <w:spacing w:val="-2"/>
        </w:rPr>
        <w:t> </w:t>
      </w:r>
      <w:r>
        <w:rPr/>
        <w:t>traductor</w:t>
      </w:r>
      <w:r>
        <w:rPr>
          <w:spacing w:val="-1"/>
        </w:rPr>
        <w:t> </w:t>
      </w:r>
      <w:r>
        <w:rPr/>
        <w:t>sufrirá inhabilitación</w:t>
      </w:r>
      <w:r>
        <w:rPr>
          <w:spacing w:val="-2"/>
        </w:rPr>
        <w:t> </w:t>
      </w:r>
      <w:r>
        <w:rPr/>
        <w:t>para desempeñar sus funciones de tres meses a dos años.</w:t>
      </w:r>
    </w:p>
    <w:p>
      <w:pPr>
        <w:pStyle w:val="BodyText"/>
        <w:spacing w:before="229"/>
      </w:pPr>
    </w:p>
    <w:p>
      <w:pPr>
        <w:pStyle w:val="Heading1"/>
        <w:spacing w:before="1"/>
      </w:pPr>
      <w:r>
        <w:rPr/>
        <w:t>CAPITULO</w:t>
      </w:r>
      <w:r>
        <w:rPr>
          <w:spacing w:val="-10"/>
        </w:rPr>
        <w:t> V</w:t>
      </w:r>
    </w:p>
    <w:p>
      <w:pPr>
        <w:pStyle w:val="BodyText"/>
        <w:spacing w:before="1"/>
        <w:rPr>
          <w:rFonts w:ascii="Arial"/>
          <w:b/>
        </w:rPr>
      </w:pPr>
    </w:p>
    <w:p>
      <w:pPr>
        <w:spacing w:before="0"/>
        <w:ind w:left="2548" w:right="2318" w:firstLine="0"/>
        <w:jc w:val="center"/>
        <w:rPr>
          <w:rFonts w:ascii="Arial"/>
          <w:b/>
          <w:sz w:val="20"/>
        </w:rPr>
      </w:pPr>
      <w:r>
        <w:rPr>
          <w:rFonts w:ascii="Arial"/>
          <w:b/>
          <w:sz w:val="20"/>
        </w:rPr>
        <w:t>DESOBEDIENCIA</w:t>
      </w:r>
      <w:r>
        <w:rPr>
          <w:rFonts w:ascii="Arial"/>
          <w:b/>
          <w:spacing w:val="-9"/>
          <w:sz w:val="20"/>
        </w:rPr>
        <w:t> </w:t>
      </w:r>
      <w:r>
        <w:rPr>
          <w:rFonts w:ascii="Arial"/>
          <w:b/>
          <w:sz w:val="20"/>
        </w:rPr>
        <w:t>Y</w:t>
      </w:r>
      <w:r>
        <w:rPr>
          <w:rFonts w:ascii="Arial"/>
          <w:b/>
          <w:spacing w:val="-7"/>
          <w:sz w:val="20"/>
        </w:rPr>
        <w:t> </w:t>
      </w:r>
      <w:r>
        <w:rPr>
          <w:rFonts w:ascii="Arial"/>
          <w:b/>
          <w:sz w:val="20"/>
        </w:rPr>
        <w:t>RESISTENCIA</w:t>
      </w:r>
      <w:r>
        <w:rPr>
          <w:rFonts w:ascii="Arial"/>
          <w:b/>
          <w:spacing w:val="-8"/>
          <w:sz w:val="20"/>
        </w:rPr>
        <w:t> </w:t>
      </w:r>
      <w:r>
        <w:rPr>
          <w:rFonts w:ascii="Arial"/>
          <w:b/>
          <w:sz w:val="20"/>
        </w:rPr>
        <w:t>DE</w:t>
      </w:r>
      <w:r>
        <w:rPr>
          <w:rFonts w:ascii="Arial"/>
          <w:b/>
          <w:spacing w:val="-9"/>
          <w:sz w:val="20"/>
        </w:rPr>
        <w:t> </w:t>
      </w:r>
      <w:r>
        <w:rPr>
          <w:rFonts w:ascii="Arial"/>
          <w:b/>
          <w:spacing w:val="-2"/>
          <w:sz w:val="20"/>
        </w:rPr>
        <w:t>PARTICULARES</w:t>
      </w:r>
    </w:p>
    <w:p>
      <w:pPr>
        <w:pStyle w:val="BodyText"/>
        <w:spacing w:before="228"/>
        <w:ind w:left="338" w:right="109"/>
        <w:jc w:val="both"/>
      </w:pPr>
      <w:r>
        <w:rPr>
          <w:rFonts w:ascii="Arial" w:hAnsi="Arial"/>
          <w:b/>
        </w:rPr>
        <w:t>Artículo 314.- </w:t>
      </w:r>
      <w:r>
        <w:rPr/>
        <w:t>Al que rehusare, sin justa causa, prestar un servicio de interés público que la Ley obligue o desobedeciere un mandato legítimo de la autoridad, se les impondrá prisión de tres meses a un año o de 5</w:t>
      </w:r>
      <w:r>
        <w:rPr>
          <w:spacing w:val="40"/>
        </w:rPr>
        <w:t> </w:t>
      </w:r>
      <w:r>
        <w:rPr/>
        <w:t>a 30 días multa.</w:t>
      </w:r>
    </w:p>
    <w:p>
      <w:pPr>
        <w:pStyle w:val="BodyText"/>
      </w:pPr>
    </w:p>
    <w:p>
      <w:pPr>
        <w:pStyle w:val="BodyText"/>
        <w:ind w:left="338" w:right="114"/>
        <w:jc w:val="both"/>
      </w:pPr>
      <w:r>
        <w:rPr/>
        <w:t>La misma pena se impondrá, al que debiendo declarar ante al autoridad y sin que le aprovechen las excepciones establecidas para hacerlo, se niegue a otorgar la protesta de Ley o a declarar.</w:t>
      </w:r>
    </w:p>
    <w:p>
      <w:pPr>
        <w:pStyle w:val="BodyText"/>
        <w:spacing w:before="1"/>
      </w:pPr>
    </w:p>
    <w:p>
      <w:pPr>
        <w:pStyle w:val="BodyText"/>
        <w:ind w:left="338" w:right="110"/>
        <w:jc w:val="both"/>
      </w:pPr>
      <w:r>
        <w:rPr>
          <w:rFonts w:ascii="Arial" w:hAnsi="Arial"/>
          <w:b/>
        </w:rPr>
        <w:t>Artículo 315.- </w:t>
      </w:r>
      <w:r>
        <w:rPr/>
        <w:t>Al que por medio de la violencia física o moral se oponga a que la autoridad pública o sus agentes ejerzan alguna de las funciones en forma legal o resista el cumplimiento de un mandato de autoridad que satisfaga todos los requisitos legales, se le aplicará prisión de uno a dos años y de 5 a 25</w:t>
      </w:r>
      <w:r>
        <w:rPr>
          <w:spacing w:val="40"/>
        </w:rPr>
        <w:t> </w:t>
      </w:r>
      <w:r>
        <w:rPr/>
        <w:t>días multa.</w:t>
      </w:r>
    </w:p>
    <w:p>
      <w:pPr>
        <w:pStyle w:val="BodyText"/>
      </w:pPr>
    </w:p>
    <w:p>
      <w:pPr>
        <w:pStyle w:val="BodyText"/>
        <w:ind w:left="338" w:right="109"/>
        <w:jc w:val="both"/>
      </w:pPr>
      <w:r>
        <w:rPr>
          <w:rFonts w:ascii="Arial" w:hAnsi="Arial"/>
          <w:b/>
        </w:rPr>
        <w:t>Artículo 316.- </w:t>
      </w:r>
      <w:r>
        <w:rPr/>
        <w:t>Al que en cualquier forma procure impedir la ejecución de una obra de trabajo públicos, dispuestos</w:t>
      </w:r>
      <w:r>
        <w:rPr>
          <w:spacing w:val="-1"/>
        </w:rPr>
        <w:t> </w:t>
      </w:r>
      <w:r>
        <w:rPr/>
        <w:t>por autoridad</w:t>
      </w:r>
      <w:r>
        <w:rPr>
          <w:spacing w:val="-3"/>
        </w:rPr>
        <w:t> </w:t>
      </w:r>
      <w:r>
        <w:rPr/>
        <w:t>competente</w:t>
      </w:r>
      <w:r>
        <w:rPr>
          <w:spacing w:val="-2"/>
        </w:rPr>
        <w:t> </w:t>
      </w:r>
      <w:r>
        <w:rPr/>
        <w:t>con</w:t>
      </w:r>
      <w:r>
        <w:rPr>
          <w:spacing w:val="-2"/>
        </w:rPr>
        <w:t> </w:t>
      </w:r>
      <w:r>
        <w:rPr/>
        <w:t>los</w:t>
      </w:r>
      <w:r>
        <w:rPr>
          <w:spacing w:val="-1"/>
        </w:rPr>
        <w:t> </w:t>
      </w:r>
      <w:r>
        <w:rPr/>
        <w:t>requisitos</w:t>
      </w:r>
      <w:r>
        <w:rPr>
          <w:spacing w:val="-1"/>
        </w:rPr>
        <w:t> </w:t>
      </w:r>
      <w:r>
        <w:rPr/>
        <w:t>legales o</w:t>
      </w:r>
      <w:r>
        <w:rPr>
          <w:spacing w:val="-2"/>
        </w:rPr>
        <w:t> </w:t>
      </w:r>
      <w:r>
        <w:rPr/>
        <w:t>con su</w:t>
      </w:r>
      <w:r>
        <w:rPr>
          <w:spacing w:val="-2"/>
        </w:rPr>
        <w:t> </w:t>
      </w:r>
      <w:r>
        <w:rPr/>
        <w:t>autorización,</w:t>
      </w:r>
      <w:r>
        <w:rPr>
          <w:spacing w:val="-2"/>
        </w:rPr>
        <w:t> </w:t>
      </w:r>
      <w:r>
        <w:rPr/>
        <w:t>se le</w:t>
      </w:r>
      <w:r>
        <w:rPr>
          <w:spacing w:val="-2"/>
        </w:rPr>
        <w:t> </w:t>
      </w:r>
      <w:r>
        <w:rPr/>
        <w:t>aplicarán de tres meses a un año de prisión y de 5 a 10 días multa.</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rFonts w:ascii="Arial" w:hAnsi="Arial"/>
          <w:b/>
        </w:rPr>
        <w:t>Artículo</w:t>
      </w:r>
      <w:r>
        <w:rPr>
          <w:rFonts w:ascii="Arial" w:hAnsi="Arial"/>
          <w:b/>
          <w:spacing w:val="-1"/>
        </w:rPr>
        <w:t> </w:t>
      </w:r>
      <w:r>
        <w:rPr>
          <w:rFonts w:ascii="Arial" w:hAnsi="Arial"/>
          <w:b/>
        </w:rPr>
        <w:t>317.-</w:t>
      </w:r>
      <w:r>
        <w:rPr>
          <w:rFonts w:ascii="Arial" w:hAnsi="Arial"/>
          <w:b/>
          <w:spacing w:val="-1"/>
        </w:rPr>
        <w:t> </w:t>
      </w:r>
      <w:r>
        <w:rPr/>
        <w:t>Al</w:t>
      </w:r>
      <w:r>
        <w:rPr>
          <w:spacing w:val="-2"/>
        </w:rPr>
        <w:t> </w:t>
      </w:r>
      <w:r>
        <w:rPr/>
        <w:t>que</w:t>
      </w:r>
      <w:r>
        <w:rPr>
          <w:spacing w:val="-2"/>
        </w:rPr>
        <w:t> </w:t>
      </w:r>
      <w:r>
        <w:rPr/>
        <w:t>por medio</w:t>
      </w:r>
      <w:r>
        <w:rPr>
          <w:spacing w:val="-2"/>
        </w:rPr>
        <w:t> </w:t>
      </w:r>
      <w:r>
        <w:rPr/>
        <w:t>de</w:t>
      </w:r>
      <w:r>
        <w:rPr>
          <w:spacing w:val="-2"/>
        </w:rPr>
        <w:t> </w:t>
      </w:r>
      <w:r>
        <w:rPr/>
        <w:t>la</w:t>
      </w:r>
      <w:r>
        <w:rPr>
          <w:spacing w:val="-3"/>
        </w:rPr>
        <w:t> </w:t>
      </w:r>
      <w:r>
        <w:rPr/>
        <w:t>violencia</w:t>
      </w:r>
      <w:r>
        <w:rPr>
          <w:spacing w:val="-2"/>
        </w:rPr>
        <w:t> </w:t>
      </w:r>
      <w:r>
        <w:rPr/>
        <w:t>física</w:t>
      </w:r>
      <w:r>
        <w:rPr>
          <w:spacing w:val="-2"/>
        </w:rPr>
        <w:t> </w:t>
      </w:r>
      <w:r>
        <w:rPr/>
        <w:t>o</w:t>
      </w:r>
      <w:r>
        <w:rPr>
          <w:spacing w:val="-3"/>
        </w:rPr>
        <w:t> </w:t>
      </w:r>
      <w:r>
        <w:rPr/>
        <w:t>moral</w:t>
      </w:r>
      <w:r>
        <w:rPr>
          <w:spacing w:val="-2"/>
        </w:rPr>
        <w:t> </w:t>
      </w:r>
      <w:r>
        <w:rPr/>
        <w:t>exija</w:t>
      </w:r>
      <w:r>
        <w:rPr>
          <w:spacing w:val="-3"/>
        </w:rPr>
        <w:t> </w:t>
      </w:r>
      <w:r>
        <w:rPr/>
        <w:t>a</w:t>
      </w:r>
      <w:r>
        <w:rPr>
          <w:spacing w:val="-2"/>
        </w:rPr>
        <w:t> </w:t>
      </w:r>
      <w:r>
        <w:rPr/>
        <w:t>una</w:t>
      </w:r>
      <w:r>
        <w:rPr>
          <w:spacing w:val="-2"/>
        </w:rPr>
        <w:t> </w:t>
      </w:r>
      <w:r>
        <w:rPr/>
        <w:t>autoridad</w:t>
      </w:r>
      <w:r>
        <w:rPr>
          <w:spacing w:val="-2"/>
        </w:rPr>
        <w:t> </w:t>
      </w:r>
      <w:r>
        <w:rPr/>
        <w:t>la</w:t>
      </w:r>
      <w:r>
        <w:rPr>
          <w:spacing w:val="-2"/>
        </w:rPr>
        <w:t> </w:t>
      </w:r>
      <w:r>
        <w:rPr/>
        <w:t>ejecución</w:t>
      </w:r>
      <w:r>
        <w:rPr>
          <w:spacing w:val="-2"/>
        </w:rPr>
        <w:t> </w:t>
      </w:r>
      <w:r>
        <w:rPr/>
        <w:t>u</w:t>
      </w:r>
      <w:r>
        <w:rPr>
          <w:spacing w:val="-2"/>
        </w:rPr>
        <w:t> </w:t>
      </w:r>
      <w:r>
        <w:rPr/>
        <w:t>omisión</w:t>
      </w:r>
      <w:r>
        <w:rPr>
          <w:spacing w:val="-2"/>
        </w:rPr>
        <w:t> </w:t>
      </w:r>
      <w:r>
        <w:rPr/>
        <w:t>de un acto oficial, que esté o no dentro de sus atribuciones, se le impondrá de seis meses a tres años de</w:t>
      </w:r>
      <w:r>
        <w:rPr>
          <w:spacing w:val="40"/>
        </w:rPr>
        <w:t> </w:t>
      </w:r>
      <w:r>
        <w:rPr/>
        <w:t>prisión y de 10 a 50 días multa.</w:t>
      </w:r>
    </w:p>
    <w:p>
      <w:pPr>
        <w:pStyle w:val="BodyText"/>
        <w:spacing w:before="230"/>
        <w:ind w:left="338" w:right="106"/>
        <w:jc w:val="both"/>
      </w:pPr>
      <w:r>
        <w:rPr>
          <w:rFonts w:ascii="Arial" w:hAnsi="Arial"/>
          <w:b/>
        </w:rPr>
        <w:t>Artículo 318.- </w:t>
      </w:r>
      <w:r>
        <w:rPr/>
        <w:t>Cuando la Ley autorice el empleo de medios de apremio para hacer efectivas las determinaciones de la autoridad, sólo se consumarán los delitos de resistencia y desobediencia cuando se hubiesen agotado tales medios.</w:t>
      </w:r>
    </w:p>
    <w:p>
      <w:pPr>
        <w:pStyle w:val="BodyText"/>
        <w:spacing w:before="229"/>
      </w:pPr>
    </w:p>
    <w:p>
      <w:pPr>
        <w:pStyle w:val="Heading1"/>
        <w:spacing w:line="482" w:lineRule="auto"/>
        <w:ind w:left="3469" w:right="3236" w:firstLine="3"/>
      </w:pPr>
      <w:r>
        <w:rPr/>
        <w:t>CAPITULO VI QUEBRANTAMIENTOS</w:t>
      </w:r>
      <w:r>
        <w:rPr>
          <w:spacing w:val="-14"/>
        </w:rPr>
        <w:t> </w:t>
      </w:r>
      <w:r>
        <w:rPr/>
        <w:t>DE</w:t>
      </w:r>
      <w:r>
        <w:rPr>
          <w:spacing w:val="-14"/>
        </w:rPr>
        <w:t> </w:t>
      </w:r>
      <w:r>
        <w:rPr/>
        <w:t>SELLOS</w:t>
      </w:r>
    </w:p>
    <w:p>
      <w:pPr>
        <w:pStyle w:val="BodyText"/>
        <w:ind w:left="338" w:right="108"/>
        <w:jc w:val="both"/>
      </w:pPr>
      <w:r>
        <w:rPr>
          <w:rFonts w:ascii="Arial" w:hAnsi="Arial"/>
          <w:b/>
        </w:rPr>
        <w:t>Artículo 319.- </w:t>
      </w:r>
      <w:r>
        <w:rPr/>
        <w:t>Al que quebrante los sellos impuestos por orden de la autoridad pública competente, se le impondrá prisión de tres meses a dos años y de 5 a 25 días multa.</w:t>
      </w:r>
    </w:p>
    <w:p>
      <w:pPr>
        <w:pStyle w:val="BodyText"/>
        <w:spacing w:before="227"/>
      </w:pPr>
    </w:p>
    <w:p>
      <w:pPr>
        <w:pStyle w:val="Heading1"/>
        <w:spacing w:line="477" w:lineRule="auto"/>
        <w:ind w:left="3740" w:right="3433" w:firstLine="756"/>
        <w:jc w:val="left"/>
      </w:pPr>
      <w:r>
        <w:rPr/>
        <w:t>CAPITULO VII ULTRAJES</w:t>
      </w:r>
      <w:r>
        <w:rPr>
          <w:spacing w:val="-14"/>
        </w:rPr>
        <w:t> </w:t>
      </w:r>
      <w:r>
        <w:rPr/>
        <w:t>A</w:t>
      </w:r>
      <w:r>
        <w:rPr>
          <w:spacing w:val="-14"/>
        </w:rPr>
        <w:t> </w:t>
      </w:r>
      <w:r>
        <w:rPr/>
        <w:t>LA</w:t>
      </w:r>
      <w:r>
        <w:rPr>
          <w:spacing w:val="-13"/>
        </w:rPr>
        <w:t> </w:t>
      </w:r>
      <w:r>
        <w:rPr/>
        <w:t>AUTORIDAD</w:t>
      </w:r>
    </w:p>
    <w:p>
      <w:pPr>
        <w:pStyle w:val="BodyText"/>
        <w:spacing w:before="4"/>
        <w:ind w:left="338" w:right="108"/>
        <w:jc w:val="both"/>
      </w:pPr>
      <w:r>
        <w:rPr>
          <w:rFonts w:ascii="Arial" w:hAnsi="Arial"/>
          <w:b/>
        </w:rPr>
        <w:t>Artículo 320.- </w:t>
      </w:r>
      <w:r>
        <w:rPr/>
        <w:t>Al que de palabra o de obra ultraje a una autoridad en el ejercicio de sus funciones o con motivo de ellas se le impondrá prisión de tres meses a un año y de 5 a 25 días multa.</w:t>
      </w:r>
    </w:p>
    <w:p>
      <w:pPr>
        <w:pStyle w:val="BodyText"/>
        <w:spacing w:before="229"/>
        <w:ind w:left="338" w:right="112"/>
        <w:jc w:val="both"/>
      </w:pPr>
      <w:r>
        <w:rPr/>
        <w:t>Para los efectos de esta disposición, se entiende por ultraje toda acción o expresión ejecutada con el ánimo de denigrar u ofender a algún funcionario o agente de la autoridad.</w:t>
      </w:r>
    </w:p>
    <w:p>
      <w:pPr>
        <w:pStyle w:val="BodyText"/>
      </w:pPr>
    </w:p>
    <w:p>
      <w:pPr>
        <w:pStyle w:val="BodyText"/>
        <w:spacing w:before="2"/>
      </w:pPr>
    </w:p>
    <w:p>
      <w:pPr>
        <w:pStyle w:val="Heading1"/>
        <w:ind w:right="2737"/>
      </w:pPr>
      <w:r>
        <w:rPr/>
        <w:t>CAPITULO</w:t>
      </w:r>
      <w:r>
        <w:rPr>
          <w:spacing w:val="-10"/>
        </w:rPr>
        <w:t> </w:t>
      </w:r>
      <w:r>
        <w:rPr>
          <w:spacing w:val="-4"/>
        </w:rPr>
        <w:t>VIII</w:t>
      </w:r>
    </w:p>
    <w:p>
      <w:pPr>
        <w:spacing w:before="229"/>
        <w:ind w:left="384" w:right="150" w:firstLine="0"/>
        <w:jc w:val="center"/>
        <w:rPr>
          <w:rFonts w:ascii="Arial" w:hAnsi="Arial"/>
          <w:b/>
          <w:sz w:val="20"/>
        </w:rPr>
      </w:pPr>
      <w:r>
        <w:rPr>
          <w:rFonts w:ascii="Arial" w:hAnsi="Arial"/>
          <w:b/>
          <w:sz w:val="20"/>
        </w:rPr>
        <w:t>USURPACIÓN</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FUNCIONES</w:t>
      </w:r>
      <w:r>
        <w:rPr>
          <w:rFonts w:ascii="Arial" w:hAnsi="Arial"/>
          <w:b/>
          <w:spacing w:val="-4"/>
          <w:sz w:val="20"/>
        </w:rPr>
        <w:t> </w:t>
      </w:r>
      <w:r>
        <w:rPr>
          <w:rFonts w:ascii="Arial" w:hAnsi="Arial"/>
          <w:b/>
          <w:sz w:val="20"/>
        </w:rPr>
        <w:t>PÚBLICAS</w:t>
      </w:r>
      <w:r>
        <w:rPr>
          <w:rFonts w:ascii="Arial" w:hAnsi="Arial"/>
          <w:b/>
          <w:spacing w:val="-4"/>
          <w:sz w:val="20"/>
        </w:rPr>
        <w:t> </w:t>
      </w:r>
      <w:r>
        <w:rPr>
          <w:rFonts w:ascii="Arial" w:hAnsi="Arial"/>
          <w:b/>
          <w:sz w:val="20"/>
        </w:rPr>
        <w:t>Y</w:t>
      </w:r>
      <w:r>
        <w:rPr>
          <w:rFonts w:ascii="Arial" w:hAnsi="Arial"/>
          <w:b/>
          <w:spacing w:val="-4"/>
          <w:sz w:val="20"/>
        </w:rPr>
        <w:t> </w:t>
      </w:r>
      <w:r>
        <w:rPr>
          <w:rFonts w:ascii="Arial" w:hAnsi="Arial"/>
          <w:b/>
          <w:sz w:val="20"/>
        </w:rPr>
        <w:t>EN</w:t>
      </w:r>
      <w:r>
        <w:rPr>
          <w:rFonts w:ascii="Arial" w:hAnsi="Arial"/>
          <w:b/>
          <w:spacing w:val="-4"/>
          <w:sz w:val="20"/>
        </w:rPr>
        <w:t> </w:t>
      </w:r>
      <w:r>
        <w:rPr>
          <w:rFonts w:ascii="Arial" w:hAnsi="Arial"/>
          <w:b/>
          <w:sz w:val="20"/>
        </w:rPr>
        <w:t>MATERIA</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SERVICIOS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SEGURIDAD</w:t>
      </w:r>
      <w:r>
        <w:rPr>
          <w:rFonts w:ascii="Arial" w:hAnsi="Arial"/>
          <w:b/>
          <w:spacing w:val="-3"/>
          <w:sz w:val="20"/>
        </w:rPr>
        <w:t> </w:t>
      </w:r>
      <w:r>
        <w:rPr>
          <w:rFonts w:ascii="Arial" w:hAnsi="Arial"/>
          <w:b/>
          <w:sz w:val="20"/>
        </w:rPr>
        <w:t>PRIVADA Y USO INDEBIDO DE UNIFORMES, CONDECORACIONES Y ADITAMENTOS PROPIOS DE FUNCIONES POLICIALES</w:t>
      </w:r>
    </w:p>
    <w:p>
      <w:pPr>
        <w:pStyle w:val="BodyText"/>
        <w:spacing w:before="1"/>
        <w:rPr>
          <w:rFonts w:ascii="Arial"/>
          <w:b/>
        </w:rPr>
      </w:pPr>
    </w:p>
    <w:p>
      <w:pPr>
        <w:pStyle w:val="BodyText"/>
        <w:spacing w:line="480" w:lineRule="auto"/>
        <w:ind w:left="338" w:right="1142"/>
        <w:jc w:val="both"/>
      </w:pPr>
      <w:r>
        <w:rPr>
          <w:rFonts w:ascii="Arial" w:hAnsi="Arial"/>
          <w:b/>
        </w:rPr>
        <w:t>Artículo</w:t>
      </w:r>
      <w:r>
        <w:rPr>
          <w:rFonts w:ascii="Arial" w:hAnsi="Arial"/>
          <w:b/>
          <w:spacing w:val="-2"/>
        </w:rPr>
        <w:t> </w:t>
      </w:r>
      <w:r>
        <w:rPr>
          <w:rFonts w:ascii="Arial" w:hAnsi="Arial"/>
          <w:b/>
        </w:rPr>
        <w:t>321.-</w:t>
      </w:r>
      <w:r>
        <w:rPr>
          <w:rFonts w:ascii="Arial" w:hAnsi="Arial"/>
          <w:b/>
          <w:spacing w:val="-1"/>
        </w:rPr>
        <w:t> </w:t>
      </w:r>
      <w:r>
        <w:rPr/>
        <w:t>Se</w:t>
      </w:r>
      <w:r>
        <w:rPr>
          <w:spacing w:val="-1"/>
        </w:rPr>
        <w:t> </w:t>
      </w:r>
      <w:r>
        <w:rPr/>
        <w:t>impondrá</w:t>
      </w:r>
      <w:r>
        <w:rPr>
          <w:spacing w:val="-3"/>
        </w:rPr>
        <w:t> </w:t>
      </w:r>
      <w:r>
        <w:rPr/>
        <w:t>de</w:t>
      </w:r>
      <w:r>
        <w:rPr>
          <w:spacing w:val="-4"/>
        </w:rPr>
        <w:t> </w:t>
      </w:r>
      <w:r>
        <w:rPr/>
        <w:t>seis</w:t>
      </w:r>
      <w:r>
        <w:rPr>
          <w:spacing w:val="-2"/>
        </w:rPr>
        <w:t> </w:t>
      </w:r>
      <w:r>
        <w:rPr/>
        <w:t>meses</w:t>
      </w:r>
      <w:r>
        <w:rPr>
          <w:spacing w:val="-2"/>
        </w:rPr>
        <w:t> </w:t>
      </w:r>
      <w:r>
        <w:rPr/>
        <w:t>a</w:t>
      </w:r>
      <w:r>
        <w:rPr>
          <w:spacing w:val="-4"/>
        </w:rPr>
        <w:t> </w:t>
      </w:r>
      <w:r>
        <w:rPr/>
        <w:t>tres</w:t>
      </w:r>
      <w:r>
        <w:rPr>
          <w:spacing w:val="-2"/>
        </w:rPr>
        <w:t> </w:t>
      </w:r>
      <w:r>
        <w:rPr/>
        <w:t>años</w:t>
      </w:r>
      <w:r>
        <w:rPr>
          <w:spacing w:val="-2"/>
        </w:rPr>
        <w:t> </w:t>
      </w:r>
      <w:r>
        <w:rPr/>
        <w:t>de</w:t>
      </w:r>
      <w:r>
        <w:rPr>
          <w:spacing w:val="-4"/>
        </w:rPr>
        <w:t> </w:t>
      </w:r>
      <w:r>
        <w:rPr/>
        <w:t>prisión</w:t>
      </w:r>
      <w:r>
        <w:rPr>
          <w:spacing w:val="-4"/>
        </w:rPr>
        <w:t> </w:t>
      </w:r>
      <w:r>
        <w:rPr/>
        <w:t>y</w:t>
      </w:r>
      <w:r>
        <w:rPr>
          <w:spacing w:val="-1"/>
        </w:rPr>
        <w:t> </w:t>
      </w:r>
      <w:r>
        <w:rPr/>
        <w:t>de</w:t>
      </w:r>
      <w:r>
        <w:rPr>
          <w:spacing w:val="-4"/>
        </w:rPr>
        <w:t> </w:t>
      </w:r>
      <w:r>
        <w:rPr/>
        <w:t>10</w:t>
      </w:r>
      <w:r>
        <w:rPr>
          <w:spacing w:val="-3"/>
        </w:rPr>
        <w:t> </w:t>
      </w:r>
      <w:r>
        <w:rPr/>
        <w:t>a</w:t>
      </w:r>
      <w:r>
        <w:rPr>
          <w:spacing w:val="-2"/>
        </w:rPr>
        <w:t> </w:t>
      </w:r>
      <w:r>
        <w:rPr/>
        <w:t>50</w:t>
      </w:r>
      <w:r>
        <w:rPr>
          <w:spacing w:val="-2"/>
        </w:rPr>
        <w:t> </w:t>
      </w:r>
      <w:r>
        <w:rPr/>
        <w:t>días</w:t>
      </w:r>
      <w:r>
        <w:rPr>
          <w:spacing w:val="-2"/>
        </w:rPr>
        <w:t> </w:t>
      </w:r>
      <w:r>
        <w:rPr/>
        <w:t>multa,</w:t>
      </w:r>
      <w:r>
        <w:rPr>
          <w:spacing w:val="-1"/>
        </w:rPr>
        <w:t> </w:t>
      </w:r>
      <w:r>
        <w:rPr/>
        <w:t>al</w:t>
      </w:r>
      <w:r>
        <w:rPr>
          <w:spacing w:val="-2"/>
        </w:rPr>
        <w:t> </w:t>
      </w:r>
      <w:r>
        <w:rPr/>
        <w:t>que: I.- Sin ser servidor público, se atribuya ese carácter y ejerza alguna de las funciones de tal;</w:t>
      </w:r>
    </w:p>
    <w:p>
      <w:pPr>
        <w:pStyle w:val="BodyText"/>
        <w:ind w:left="338" w:right="109"/>
        <w:jc w:val="both"/>
      </w:pPr>
      <w:r>
        <w:rPr/>
        <w:t>II.- Usare uniforme, insignia, distintivo o condecoración a que no tenga derecho, con el propósito de obtener un beneficio indebido o lesionar la dignidad o respeto de la corporación o de la investidura a que correspondan aquellos.</w:t>
      </w:r>
    </w:p>
    <w:p>
      <w:pPr>
        <w:pStyle w:val="BodyText"/>
        <w:spacing w:before="229"/>
        <w:ind w:left="338" w:right="109"/>
        <w:jc w:val="both"/>
      </w:pPr>
      <w:r>
        <w:rPr/>
        <w:t>III.-Preste servicios privados de seguridad o se ostente como prestador de los mismos, sin contar con la autorización y registro legalmente requeridos; o</w:t>
      </w:r>
    </w:p>
    <w:p>
      <w:pPr>
        <w:pStyle w:val="BodyText"/>
        <w:spacing w:before="1"/>
      </w:pPr>
    </w:p>
    <w:p>
      <w:pPr>
        <w:pStyle w:val="ListParagraph"/>
        <w:numPr>
          <w:ilvl w:val="0"/>
          <w:numId w:val="17"/>
        </w:numPr>
        <w:tabs>
          <w:tab w:pos="677" w:val="left" w:leader="none"/>
        </w:tabs>
        <w:spacing w:line="240" w:lineRule="auto" w:before="1" w:after="0"/>
        <w:ind w:left="338" w:right="111" w:firstLine="0"/>
        <w:jc w:val="left"/>
        <w:rPr>
          <w:sz w:val="20"/>
        </w:rPr>
      </w:pPr>
      <w:r>
        <w:rPr>
          <w:sz w:val="20"/>
        </w:rPr>
        <w:t>Sin</w:t>
      </w:r>
      <w:r>
        <w:rPr>
          <w:spacing w:val="39"/>
          <w:sz w:val="20"/>
        </w:rPr>
        <w:t> </w:t>
      </w:r>
      <w:r>
        <w:rPr>
          <w:sz w:val="20"/>
        </w:rPr>
        <w:t>derecho</w:t>
      </w:r>
      <w:r>
        <w:rPr>
          <w:spacing w:val="37"/>
          <w:sz w:val="20"/>
        </w:rPr>
        <w:t> </w:t>
      </w:r>
      <w:r>
        <w:rPr>
          <w:sz w:val="20"/>
        </w:rPr>
        <w:t>use,</w:t>
      </w:r>
      <w:r>
        <w:rPr>
          <w:spacing w:val="39"/>
          <w:sz w:val="20"/>
        </w:rPr>
        <w:t> </w:t>
      </w:r>
      <w:r>
        <w:rPr>
          <w:sz w:val="20"/>
        </w:rPr>
        <w:t>posea,</w:t>
      </w:r>
      <w:r>
        <w:rPr>
          <w:spacing w:val="39"/>
          <w:sz w:val="20"/>
        </w:rPr>
        <w:t> </w:t>
      </w:r>
      <w:r>
        <w:rPr>
          <w:sz w:val="20"/>
        </w:rPr>
        <w:t>instale</w:t>
      </w:r>
      <w:r>
        <w:rPr>
          <w:spacing w:val="39"/>
          <w:sz w:val="20"/>
        </w:rPr>
        <w:t> </w:t>
      </w:r>
      <w:r>
        <w:rPr>
          <w:sz w:val="20"/>
        </w:rPr>
        <w:t>o</w:t>
      </w:r>
      <w:r>
        <w:rPr>
          <w:spacing w:val="39"/>
          <w:sz w:val="20"/>
        </w:rPr>
        <w:t> </w:t>
      </w:r>
      <w:r>
        <w:rPr>
          <w:sz w:val="20"/>
        </w:rPr>
        <w:t>permita</w:t>
      </w:r>
      <w:r>
        <w:rPr>
          <w:spacing w:val="37"/>
          <w:sz w:val="20"/>
        </w:rPr>
        <w:t> </w:t>
      </w:r>
      <w:r>
        <w:rPr>
          <w:sz w:val="20"/>
        </w:rPr>
        <w:t>el</w:t>
      </w:r>
      <w:r>
        <w:rPr>
          <w:spacing w:val="38"/>
          <w:sz w:val="20"/>
        </w:rPr>
        <w:t> </w:t>
      </w:r>
      <w:r>
        <w:rPr>
          <w:sz w:val="20"/>
        </w:rPr>
        <w:t>uso</w:t>
      </w:r>
      <w:r>
        <w:rPr>
          <w:spacing w:val="37"/>
          <w:sz w:val="20"/>
        </w:rPr>
        <w:t> </w:t>
      </w:r>
      <w:r>
        <w:rPr>
          <w:sz w:val="20"/>
        </w:rPr>
        <w:t>o</w:t>
      </w:r>
      <w:r>
        <w:rPr>
          <w:spacing w:val="39"/>
          <w:sz w:val="20"/>
        </w:rPr>
        <w:t> </w:t>
      </w:r>
      <w:r>
        <w:rPr>
          <w:sz w:val="20"/>
        </w:rPr>
        <w:t>instalación</w:t>
      </w:r>
      <w:r>
        <w:rPr>
          <w:spacing w:val="39"/>
          <w:sz w:val="20"/>
        </w:rPr>
        <w:t> </w:t>
      </w:r>
      <w:r>
        <w:rPr>
          <w:sz w:val="20"/>
        </w:rPr>
        <w:t>de</w:t>
      </w:r>
      <w:r>
        <w:rPr>
          <w:spacing w:val="39"/>
          <w:sz w:val="20"/>
        </w:rPr>
        <w:t> </w:t>
      </w:r>
      <w:r>
        <w:rPr>
          <w:sz w:val="20"/>
        </w:rPr>
        <w:t>torretas,</w:t>
      </w:r>
      <w:r>
        <w:rPr>
          <w:spacing w:val="37"/>
          <w:sz w:val="20"/>
        </w:rPr>
        <w:t> </w:t>
      </w:r>
      <w:r>
        <w:rPr>
          <w:sz w:val="20"/>
        </w:rPr>
        <w:t>sirenas,</w:t>
      </w:r>
      <w:r>
        <w:rPr>
          <w:spacing w:val="39"/>
          <w:sz w:val="20"/>
        </w:rPr>
        <w:t> </w:t>
      </w:r>
      <w:r>
        <w:rPr>
          <w:sz w:val="20"/>
        </w:rPr>
        <w:t>insignias,</w:t>
      </w:r>
      <w:r>
        <w:rPr>
          <w:spacing w:val="39"/>
          <w:sz w:val="20"/>
        </w:rPr>
        <w:t> </w:t>
      </w:r>
      <w:r>
        <w:rPr>
          <w:sz w:val="20"/>
        </w:rPr>
        <w:t>luces estroboscópicas o cualquier otro aditamento propio de las funciones policiales, en un vehículo particular.</w:t>
      </w:r>
    </w:p>
    <w:p>
      <w:pPr>
        <w:pStyle w:val="BodyText"/>
        <w:spacing w:before="229"/>
        <w:ind w:left="338" w:right="110"/>
        <w:jc w:val="both"/>
      </w:pPr>
      <w:r>
        <w:rPr/>
        <w:t>Se duplicará la punibilidad prevista en este artículo, cuando cualquiera de las conductas sancionadas se lleve a cabo para la comisión de otro delito, aún en grado de tentativa, siempre y cuando sea punible.</w:t>
      </w:r>
    </w:p>
    <w:p>
      <w:pPr>
        <w:pStyle w:val="BodyText"/>
        <w:spacing w:before="229"/>
      </w:pPr>
    </w:p>
    <w:p>
      <w:pPr>
        <w:spacing w:before="0"/>
        <w:ind w:left="0" w:right="2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IX</w:t>
      </w:r>
    </w:p>
    <w:p>
      <w:pPr>
        <w:pStyle w:val="BodyText"/>
        <w:spacing w:before="1"/>
        <w:rPr>
          <w:rFonts w:ascii="Arial"/>
          <w:b/>
        </w:rPr>
      </w:pPr>
    </w:p>
    <w:p>
      <w:pPr>
        <w:spacing w:before="0"/>
        <w:ind w:left="0" w:right="243" w:firstLine="0"/>
        <w:jc w:val="center"/>
        <w:rPr>
          <w:rFonts w:ascii="Arial" w:hAnsi="Arial"/>
          <w:b/>
          <w:sz w:val="20"/>
        </w:rPr>
      </w:pPr>
      <w:r>
        <w:rPr>
          <w:rFonts w:ascii="Arial" w:hAnsi="Arial"/>
          <w:b/>
          <w:sz w:val="20"/>
        </w:rPr>
        <w:t>USO</w:t>
      </w:r>
      <w:r>
        <w:rPr>
          <w:rFonts w:ascii="Arial" w:hAnsi="Arial"/>
          <w:b/>
          <w:spacing w:val="-6"/>
          <w:sz w:val="20"/>
        </w:rPr>
        <w:t> </w:t>
      </w:r>
      <w:r>
        <w:rPr>
          <w:rFonts w:ascii="Arial" w:hAnsi="Arial"/>
          <w:b/>
          <w:sz w:val="20"/>
        </w:rPr>
        <w:t>ILÍCITO</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ATRIBUCIONES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pacing w:val="-2"/>
          <w:sz w:val="20"/>
        </w:rPr>
        <w:t>FACULTADES</w:t>
      </w:r>
    </w:p>
    <w:p>
      <w:pPr>
        <w:spacing w:after="0"/>
        <w:jc w:val="center"/>
        <w:rPr>
          <w:rFonts w:ascii="Arial" w:hAnsi="Arial"/>
          <w:b/>
          <w:sz w:val="20"/>
        </w:rPr>
        <w:sectPr>
          <w:pgSz w:w="12240" w:h="15840"/>
          <w:pgMar w:header="0" w:footer="730" w:top="1600" w:bottom="920" w:left="1080" w:right="1080"/>
        </w:sectPr>
      </w:pPr>
    </w:p>
    <w:p>
      <w:pPr>
        <w:spacing w:before="81"/>
        <w:ind w:left="0" w:right="241" w:firstLine="0"/>
        <w:jc w:val="center"/>
        <w:rPr>
          <w:rFonts w:ascii="Arial"/>
          <w:b/>
          <w:sz w:val="20"/>
        </w:rPr>
      </w:pPr>
      <w:r>
        <w:rPr>
          <w:rFonts w:ascii="Arial"/>
          <w:b/>
          <w:sz w:val="20"/>
        </w:rPr>
        <w:t>RELACIONADO</w:t>
      </w:r>
      <w:r>
        <w:rPr>
          <w:rFonts w:ascii="Arial"/>
          <w:b/>
          <w:spacing w:val="-10"/>
          <w:sz w:val="20"/>
        </w:rPr>
        <w:t> </w:t>
      </w:r>
      <w:r>
        <w:rPr>
          <w:rFonts w:ascii="Arial"/>
          <w:b/>
          <w:sz w:val="20"/>
        </w:rPr>
        <w:t>CON</w:t>
      </w:r>
      <w:r>
        <w:rPr>
          <w:rFonts w:ascii="Arial"/>
          <w:b/>
          <w:spacing w:val="-8"/>
          <w:sz w:val="20"/>
        </w:rPr>
        <w:t> </w:t>
      </w:r>
      <w:r>
        <w:rPr>
          <w:rFonts w:ascii="Arial"/>
          <w:b/>
          <w:spacing w:val="-2"/>
          <w:sz w:val="20"/>
        </w:rPr>
        <w:t>PARTICULARES</w:t>
      </w:r>
    </w:p>
    <w:p>
      <w:pPr>
        <w:pStyle w:val="BodyText"/>
        <w:spacing w:before="229"/>
        <w:ind w:left="338" w:right="585"/>
        <w:jc w:val="both"/>
      </w:pPr>
      <w:r>
        <w:rPr>
          <w:rFonts w:ascii="Arial" w:hAnsi="Arial"/>
          <w:b/>
        </w:rPr>
        <w:t>Artículo 321 bis.</w:t>
      </w:r>
      <w:r>
        <w:rPr>
          <w:rFonts w:ascii="Arial" w:hAnsi="Arial"/>
          <w:b/>
          <w:spacing w:val="40"/>
        </w:rPr>
        <w:t> </w:t>
      </w:r>
      <w:r>
        <w:rPr/>
        <w:t>Comete el delito de uso ilícito de atribuciones y facultades y se impondrá de tres a seis años de prisión y multa de 20 a 100 veces el valor diario de la Unidad de Medida y Actualización,</w:t>
      </w:r>
      <w:r>
        <w:rPr>
          <w:spacing w:val="40"/>
        </w:rPr>
        <w:t> </w:t>
      </w:r>
      <w:r>
        <w:rPr/>
        <w:t>a cualquier persona que a sabiendas de la ilicitud del acto, y en perjuicio del patrimonio o servicio público</w:t>
      </w:r>
      <w:r>
        <w:rPr>
          <w:spacing w:val="-3"/>
        </w:rPr>
        <w:t> </w:t>
      </w:r>
      <w:r>
        <w:rPr/>
        <w:t>o</w:t>
      </w:r>
      <w:r>
        <w:rPr>
          <w:spacing w:val="-3"/>
        </w:rPr>
        <w:t> </w:t>
      </w:r>
      <w:r>
        <w:rPr/>
        <w:t>de</w:t>
      </w:r>
      <w:r>
        <w:rPr>
          <w:spacing w:val="-3"/>
        </w:rPr>
        <w:t> </w:t>
      </w:r>
      <w:r>
        <w:rPr/>
        <w:t>otra</w:t>
      </w:r>
      <w:r>
        <w:rPr>
          <w:spacing w:val="-3"/>
        </w:rPr>
        <w:t> </w:t>
      </w:r>
      <w:r>
        <w:rPr/>
        <w:t>persona,</w:t>
      </w:r>
      <w:r>
        <w:rPr>
          <w:spacing w:val="-1"/>
        </w:rPr>
        <w:t> </w:t>
      </w:r>
      <w:r>
        <w:rPr/>
        <w:t>participe,</w:t>
      </w:r>
      <w:r>
        <w:rPr>
          <w:spacing w:val="-3"/>
        </w:rPr>
        <w:t> </w:t>
      </w:r>
      <w:r>
        <w:rPr/>
        <w:t>solicite</w:t>
      </w:r>
      <w:r>
        <w:rPr>
          <w:spacing w:val="-3"/>
        </w:rPr>
        <w:t> </w:t>
      </w:r>
      <w:r>
        <w:rPr/>
        <w:t>o</w:t>
      </w:r>
      <w:r>
        <w:rPr>
          <w:spacing w:val="-3"/>
        </w:rPr>
        <w:t> </w:t>
      </w:r>
      <w:r>
        <w:rPr/>
        <w:t>promueva</w:t>
      </w:r>
      <w:r>
        <w:rPr>
          <w:spacing w:val="-5"/>
        </w:rPr>
        <w:t> </w:t>
      </w:r>
      <w:r>
        <w:rPr/>
        <w:t>la</w:t>
      </w:r>
      <w:r>
        <w:rPr>
          <w:spacing w:val="-3"/>
        </w:rPr>
        <w:t> </w:t>
      </w:r>
      <w:r>
        <w:rPr/>
        <w:t>perpetración</w:t>
      </w:r>
      <w:r>
        <w:rPr>
          <w:spacing w:val="-3"/>
        </w:rPr>
        <w:t> </w:t>
      </w:r>
      <w:r>
        <w:rPr/>
        <w:t>de</w:t>
      </w:r>
      <w:r>
        <w:rPr>
          <w:spacing w:val="-3"/>
        </w:rPr>
        <w:t> </w:t>
      </w:r>
      <w:r>
        <w:rPr/>
        <w:t>cualquiera</w:t>
      </w:r>
      <w:r>
        <w:rPr>
          <w:spacing w:val="-2"/>
        </w:rPr>
        <w:t> </w:t>
      </w:r>
      <w:r>
        <w:rPr/>
        <w:t>de</w:t>
      </w:r>
      <w:r>
        <w:rPr>
          <w:spacing w:val="-3"/>
        </w:rPr>
        <w:t> </w:t>
      </w:r>
      <w:r>
        <w:rPr/>
        <w:t>las</w:t>
      </w:r>
      <w:r>
        <w:rPr>
          <w:spacing w:val="-4"/>
        </w:rPr>
        <w:t> </w:t>
      </w:r>
      <w:r>
        <w:rPr/>
        <w:t>conductas previstas en el artículo 309 ter.</w:t>
      </w:r>
    </w:p>
    <w:p>
      <w:pPr>
        <w:pStyle w:val="BodyText"/>
      </w:pPr>
    </w:p>
    <w:p>
      <w:pPr>
        <w:pStyle w:val="BodyText"/>
      </w:pPr>
    </w:p>
    <w:p>
      <w:pPr>
        <w:pStyle w:val="Heading1"/>
        <w:ind w:left="0" w:right="379"/>
      </w:pPr>
      <w:r>
        <w:rPr/>
        <w:t>CAPITULO</w:t>
      </w:r>
      <w:r>
        <w:rPr>
          <w:spacing w:val="-10"/>
        </w:rPr>
        <w:t> X</w:t>
      </w:r>
    </w:p>
    <w:p>
      <w:pPr>
        <w:pStyle w:val="BodyText"/>
        <w:spacing w:before="117"/>
        <w:rPr>
          <w:rFonts w:ascii="Arial"/>
          <w:b/>
        </w:rPr>
      </w:pPr>
    </w:p>
    <w:p>
      <w:pPr>
        <w:spacing w:before="0"/>
        <w:ind w:left="2801" w:right="0" w:firstLine="0"/>
        <w:jc w:val="left"/>
        <w:rPr>
          <w:rFonts w:ascii="Arial"/>
          <w:b/>
          <w:sz w:val="20"/>
        </w:rPr>
      </w:pPr>
      <w:r>
        <w:rPr>
          <w:rFonts w:ascii="Arial"/>
          <w:b/>
          <w:sz w:val="20"/>
        </w:rPr>
        <w:t>USO</w:t>
      </w:r>
      <w:r>
        <w:rPr>
          <w:rFonts w:ascii="Arial"/>
          <w:b/>
          <w:spacing w:val="-8"/>
          <w:sz w:val="20"/>
        </w:rPr>
        <w:t> </w:t>
      </w:r>
      <w:r>
        <w:rPr>
          <w:rFonts w:ascii="Arial"/>
          <w:b/>
          <w:sz w:val="20"/>
        </w:rPr>
        <w:t>INDEBIDO</w:t>
      </w:r>
      <w:r>
        <w:rPr>
          <w:rFonts w:ascii="Arial"/>
          <w:b/>
          <w:spacing w:val="-3"/>
          <w:sz w:val="20"/>
        </w:rPr>
        <w:t> </w:t>
      </w:r>
      <w:r>
        <w:rPr>
          <w:rFonts w:ascii="Arial"/>
          <w:b/>
          <w:sz w:val="20"/>
        </w:rPr>
        <w:t>DE</w:t>
      </w:r>
      <w:r>
        <w:rPr>
          <w:rFonts w:ascii="Arial"/>
          <w:b/>
          <w:spacing w:val="-6"/>
          <w:sz w:val="20"/>
        </w:rPr>
        <w:t> </w:t>
      </w:r>
      <w:r>
        <w:rPr>
          <w:rFonts w:ascii="Arial"/>
          <w:b/>
          <w:sz w:val="20"/>
        </w:rPr>
        <w:t>LOS</w:t>
      </w:r>
      <w:r>
        <w:rPr>
          <w:rFonts w:ascii="Arial"/>
          <w:b/>
          <w:spacing w:val="-7"/>
          <w:sz w:val="20"/>
        </w:rPr>
        <w:t> </w:t>
      </w:r>
      <w:r>
        <w:rPr>
          <w:rFonts w:ascii="Arial"/>
          <w:b/>
          <w:sz w:val="20"/>
        </w:rPr>
        <w:t>SISTEMAS</w:t>
      </w:r>
      <w:r>
        <w:rPr>
          <w:rFonts w:ascii="Arial"/>
          <w:b/>
          <w:spacing w:val="-4"/>
          <w:sz w:val="20"/>
        </w:rPr>
        <w:t> </w:t>
      </w:r>
      <w:r>
        <w:rPr>
          <w:rFonts w:ascii="Arial"/>
          <w:b/>
          <w:sz w:val="20"/>
        </w:rPr>
        <w:t>DE</w:t>
      </w:r>
      <w:r>
        <w:rPr>
          <w:rFonts w:ascii="Arial"/>
          <w:b/>
          <w:spacing w:val="-4"/>
          <w:sz w:val="20"/>
        </w:rPr>
        <w:t> </w:t>
      </w:r>
      <w:r>
        <w:rPr>
          <w:rFonts w:ascii="Arial"/>
          <w:b/>
          <w:spacing w:val="-2"/>
          <w:sz w:val="20"/>
        </w:rPr>
        <w:t>EMERGENCIA</w:t>
      </w:r>
    </w:p>
    <w:p>
      <w:pPr>
        <w:pStyle w:val="BodyText"/>
        <w:spacing w:before="113"/>
        <w:rPr>
          <w:rFonts w:ascii="Arial"/>
          <w:b/>
        </w:rPr>
      </w:pPr>
    </w:p>
    <w:p>
      <w:pPr>
        <w:pStyle w:val="BodyText"/>
        <w:spacing w:line="300" w:lineRule="auto" w:before="1"/>
        <w:ind w:left="338" w:right="163"/>
        <w:jc w:val="both"/>
      </w:pPr>
      <w:r>
        <w:rPr>
          <w:rFonts w:ascii="Arial" w:hAnsi="Arial"/>
          <w:b/>
        </w:rPr>
        <w:t>Artículo 321 Ter.- </w:t>
      </w:r>
      <w:r>
        <w:rPr/>
        <w:t>Se entiende por número de emergencia, aquel administrado por instituciones públicas que brinden un sistema de respuesta para atender emergencias en materia de seguridad pública,</w:t>
      </w:r>
      <w:r>
        <w:rPr>
          <w:spacing w:val="40"/>
        </w:rPr>
        <w:t> </w:t>
      </w:r>
      <w:r>
        <w:rPr/>
        <w:t>protección civil, bomberos, servicios de salud o cualquier otro destinado a atender emergencias en la </w:t>
      </w:r>
      <w:r>
        <w:rPr>
          <w:spacing w:val="-2"/>
        </w:rPr>
        <w:t>población.</w:t>
      </w:r>
    </w:p>
    <w:p>
      <w:pPr>
        <w:pStyle w:val="BodyText"/>
        <w:spacing w:before="57"/>
      </w:pPr>
    </w:p>
    <w:p>
      <w:pPr>
        <w:pStyle w:val="BodyText"/>
        <w:spacing w:line="300" w:lineRule="auto"/>
        <w:ind w:left="338" w:right="162"/>
        <w:jc w:val="both"/>
      </w:pPr>
      <w:r>
        <w:rPr>
          <w:rFonts w:ascii="Arial" w:hAnsi="Arial"/>
          <w:b/>
        </w:rPr>
        <w:t>Artículo 321 Quater.- </w:t>
      </w:r>
      <w:r>
        <w:rPr/>
        <w:t>Al que realice llamadas o solicite de cualquier forma la intervención de los servicios de emergencia para dar un aviso que resulte falso y que provoque la movilización o presencia de personal de emergencia, se le impondrá de tres meses a dos años de prisión y multa de cinco a cincuenta veces el valor diario de la Unidad de Medida y Actualización.</w:t>
      </w:r>
    </w:p>
    <w:p>
      <w:pPr>
        <w:pStyle w:val="BodyText"/>
        <w:spacing w:before="58"/>
      </w:pPr>
    </w:p>
    <w:p>
      <w:pPr>
        <w:pStyle w:val="BodyText"/>
        <w:ind w:left="338"/>
        <w:jc w:val="both"/>
      </w:pPr>
      <w:r>
        <w:rPr/>
        <w:t>En</w:t>
      </w:r>
      <w:r>
        <w:rPr>
          <w:spacing w:val="-8"/>
        </w:rPr>
        <w:t> </w:t>
      </w:r>
      <w:r>
        <w:rPr/>
        <w:t>caso</w:t>
      </w:r>
      <w:r>
        <w:rPr>
          <w:spacing w:val="-6"/>
        </w:rPr>
        <w:t> </w:t>
      </w:r>
      <w:r>
        <w:rPr/>
        <w:t>de</w:t>
      </w:r>
      <w:r>
        <w:rPr>
          <w:spacing w:val="-9"/>
        </w:rPr>
        <w:t> </w:t>
      </w:r>
      <w:r>
        <w:rPr/>
        <w:t>reincidencia,</w:t>
      </w:r>
      <w:r>
        <w:rPr>
          <w:spacing w:val="-7"/>
        </w:rPr>
        <w:t> </w:t>
      </w:r>
      <w:r>
        <w:rPr/>
        <w:t>se</w:t>
      </w:r>
      <w:r>
        <w:rPr>
          <w:spacing w:val="-6"/>
        </w:rPr>
        <w:t> </w:t>
      </w:r>
      <w:r>
        <w:rPr/>
        <w:t>duplicará</w:t>
      </w:r>
      <w:r>
        <w:rPr>
          <w:spacing w:val="-5"/>
        </w:rPr>
        <w:t> </w:t>
      </w:r>
      <w:r>
        <w:rPr/>
        <w:t>la</w:t>
      </w:r>
      <w:r>
        <w:rPr>
          <w:spacing w:val="-6"/>
        </w:rPr>
        <w:t> </w:t>
      </w:r>
      <w:r>
        <w:rPr/>
        <w:t>punibilidad</w:t>
      </w:r>
      <w:r>
        <w:rPr>
          <w:spacing w:val="-7"/>
        </w:rPr>
        <w:t> </w:t>
      </w:r>
      <w:r>
        <w:rPr/>
        <w:t>prevista</w:t>
      </w:r>
      <w:r>
        <w:rPr>
          <w:spacing w:val="-9"/>
        </w:rPr>
        <w:t> </w:t>
      </w:r>
      <w:r>
        <w:rPr/>
        <w:t>en</w:t>
      </w:r>
      <w:r>
        <w:rPr>
          <w:spacing w:val="-6"/>
        </w:rPr>
        <w:t> </w:t>
      </w:r>
      <w:r>
        <w:rPr/>
        <w:t>el</w:t>
      </w:r>
      <w:r>
        <w:rPr>
          <w:spacing w:val="-7"/>
        </w:rPr>
        <w:t> </w:t>
      </w:r>
      <w:r>
        <w:rPr/>
        <w:t>párrafo</w:t>
      </w:r>
      <w:r>
        <w:rPr>
          <w:spacing w:val="-6"/>
        </w:rPr>
        <w:t> </w:t>
      </w:r>
      <w:r>
        <w:rPr>
          <w:spacing w:val="-2"/>
        </w:rPr>
        <w:t>anterior.</w:t>
      </w:r>
    </w:p>
    <w:p>
      <w:pPr>
        <w:pStyle w:val="BodyText"/>
        <w:spacing w:before="116"/>
      </w:pPr>
    </w:p>
    <w:p>
      <w:pPr>
        <w:pStyle w:val="BodyText"/>
        <w:spacing w:before="1"/>
        <w:ind w:left="338"/>
        <w:jc w:val="both"/>
      </w:pPr>
      <w:r>
        <w:rPr/>
        <w:t>Este</w:t>
      </w:r>
      <w:r>
        <w:rPr>
          <w:spacing w:val="-8"/>
        </w:rPr>
        <w:t> </w:t>
      </w:r>
      <w:r>
        <w:rPr/>
        <w:t>delito</w:t>
      </w:r>
      <w:r>
        <w:rPr>
          <w:spacing w:val="-8"/>
        </w:rPr>
        <w:t> </w:t>
      </w:r>
      <w:r>
        <w:rPr/>
        <w:t>se</w:t>
      </w:r>
      <w:r>
        <w:rPr>
          <w:spacing w:val="-5"/>
        </w:rPr>
        <w:t> </w:t>
      </w:r>
      <w:r>
        <w:rPr/>
        <w:t>perseguirá</w:t>
      </w:r>
      <w:r>
        <w:rPr>
          <w:spacing w:val="-5"/>
        </w:rPr>
        <w:t> </w:t>
      </w:r>
      <w:r>
        <w:rPr/>
        <w:t>por</w:t>
      </w:r>
      <w:r>
        <w:rPr>
          <w:spacing w:val="-7"/>
        </w:rPr>
        <w:t> </w:t>
      </w:r>
      <w:r>
        <w:rPr/>
        <w:t>querella</w:t>
      </w:r>
      <w:r>
        <w:rPr>
          <w:spacing w:val="-7"/>
        </w:rPr>
        <w:t> </w:t>
      </w:r>
      <w:r>
        <w:rPr/>
        <w:t>de</w:t>
      </w:r>
      <w:r>
        <w:rPr>
          <w:spacing w:val="-7"/>
        </w:rPr>
        <w:t> </w:t>
      </w:r>
      <w:r>
        <w:rPr/>
        <w:t>la</w:t>
      </w:r>
      <w:r>
        <w:rPr>
          <w:spacing w:val="-7"/>
        </w:rPr>
        <w:t> </w:t>
      </w:r>
      <w:r>
        <w:rPr/>
        <w:t>institución</w:t>
      </w:r>
      <w:r>
        <w:rPr>
          <w:spacing w:val="-3"/>
        </w:rPr>
        <w:t> </w:t>
      </w:r>
      <w:r>
        <w:rPr/>
        <w:t>encargada</w:t>
      </w:r>
      <w:r>
        <w:rPr>
          <w:spacing w:val="-8"/>
        </w:rPr>
        <w:t> </w:t>
      </w:r>
      <w:r>
        <w:rPr/>
        <w:t>de</w:t>
      </w:r>
      <w:r>
        <w:rPr>
          <w:spacing w:val="-7"/>
        </w:rPr>
        <w:t> </w:t>
      </w:r>
      <w:r>
        <w:rPr/>
        <w:t>brindar</w:t>
      </w:r>
      <w:r>
        <w:rPr>
          <w:spacing w:val="-7"/>
        </w:rPr>
        <w:t> </w:t>
      </w:r>
      <w:r>
        <w:rPr/>
        <w:t>los</w:t>
      </w:r>
      <w:r>
        <w:rPr>
          <w:spacing w:val="-6"/>
        </w:rPr>
        <w:t> </w:t>
      </w:r>
      <w:r>
        <w:rPr/>
        <w:t>servicios</w:t>
      </w:r>
      <w:r>
        <w:rPr>
          <w:spacing w:val="-6"/>
        </w:rPr>
        <w:t> </w:t>
      </w:r>
      <w:r>
        <w:rPr/>
        <w:t>de</w:t>
      </w:r>
      <w:r>
        <w:rPr>
          <w:spacing w:val="-5"/>
        </w:rPr>
        <w:t> </w:t>
      </w:r>
      <w:r>
        <w:rPr>
          <w:spacing w:val="-2"/>
        </w:rPr>
        <w:t>emergencia.</w:t>
      </w:r>
    </w:p>
    <w:p>
      <w:pPr>
        <w:pStyle w:val="BodyText"/>
        <w:spacing w:before="55"/>
      </w:pPr>
    </w:p>
    <w:p>
      <w:pPr>
        <w:pStyle w:val="Heading1"/>
        <w:spacing w:before="1"/>
        <w:ind w:right="2737"/>
      </w:pPr>
      <w:r>
        <w:rPr/>
        <w:t>CAPÍTULO</w:t>
      </w:r>
      <w:r>
        <w:rPr>
          <w:spacing w:val="-10"/>
        </w:rPr>
        <w:t> </w:t>
      </w:r>
      <w:r>
        <w:rPr>
          <w:spacing w:val="-5"/>
        </w:rPr>
        <w:t>XI</w:t>
      </w:r>
    </w:p>
    <w:p>
      <w:pPr>
        <w:spacing w:before="0"/>
        <w:ind w:left="365" w:right="136" w:firstLine="0"/>
        <w:jc w:val="center"/>
        <w:rPr>
          <w:rFonts w:ascii="Arial" w:hAnsi="Arial"/>
          <w:b/>
          <w:sz w:val="20"/>
        </w:rPr>
      </w:pPr>
      <w:r>
        <w:rPr>
          <w:rFonts w:ascii="Arial" w:hAnsi="Arial"/>
          <w:b/>
          <w:sz w:val="20"/>
        </w:rPr>
        <w:t>EN</w:t>
      </w:r>
      <w:r>
        <w:rPr>
          <w:rFonts w:ascii="Arial" w:hAnsi="Arial"/>
          <w:b/>
          <w:spacing w:val="-8"/>
          <w:sz w:val="20"/>
        </w:rPr>
        <w:t> </w:t>
      </w:r>
      <w:r>
        <w:rPr>
          <w:rFonts w:ascii="Arial" w:hAnsi="Arial"/>
          <w:b/>
          <w:sz w:val="20"/>
        </w:rPr>
        <w:t>CONTRA</w:t>
      </w:r>
      <w:r>
        <w:rPr>
          <w:rFonts w:ascii="Arial" w:hAnsi="Arial"/>
          <w:b/>
          <w:spacing w:val="-4"/>
          <w:sz w:val="20"/>
        </w:rPr>
        <w:t> </w:t>
      </w:r>
      <w:r>
        <w:rPr>
          <w:rFonts w:ascii="Arial" w:hAnsi="Arial"/>
          <w:b/>
          <w:sz w:val="20"/>
        </w:rPr>
        <w:t>DEL</w:t>
      </w:r>
      <w:r>
        <w:rPr>
          <w:rFonts w:ascii="Arial" w:hAnsi="Arial"/>
          <w:b/>
          <w:spacing w:val="-5"/>
          <w:sz w:val="20"/>
        </w:rPr>
        <w:t> </w:t>
      </w:r>
      <w:r>
        <w:rPr>
          <w:rFonts w:ascii="Arial" w:hAnsi="Arial"/>
          <w:b/>
          <w:sz w:val="20"/>
        </w:rPr>
        <w:t>SERVICIO</w:t>
      </w:r>
      <w:r>
        <w:rPr>
          <w:rFonts w:ascii="Arial" w:hAnsi="Arial"/>
          <w:b/>
          <w:spacing w:val="-6"/>
          <w:sz w:val="20"/>
        </w:rPr>
        <w:t> </w:t>
      </w:r>
      <w:r>
        <w:rPr>
          <w:rFonts w:ascii="Arial" w:hAnsi="Arial"/>
          <w:b/>
          <w:sz w:val="20"/>
        </w:rPr>
        <w:t>PÚBLICO</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DISTRIBUCIÓN</w:t>
      </w:r>
      <w:r>
        <w:rPr>
          <w:rFonts w:ascii="Arial" w:hAnsi="Arial"/>
          <w:b/>
          <w:spacing w:val="-8"/>
          <w:sz w:val="20"/>
        </w:rPr>
        <w:t> </w:t>
      </w:r>
      <w:r>
        <w:rPr>
          <w:rFonts w:ascii="Arial" w:hAnsi="Arial"/>
          <w:b/>
          <w:sz w:val="20"/>
        </w:rPr>
        <w:t>DEL</w:t>
      </w:r>
      <w:r>
        <w:rPr>
          <w:rFonts w:ascii="Arial" w:hAnsi="Arial"/>
          <w:b/>
          <w:spacing w:val="-4"/>
          <w:sz w:val="20"/>
        </w:rPr>
        <w:t> AGUA</w:t>
      </w:r>
    </w:p>
    <w:p>
      <w:pPr>
        <w:spacing w:before="1"/>
        <w:ind w:left="6459" w:right="0" w:firstLine="0"/>
        <w:jc w:val="left"/>
        <w:rPr>
          <w:rFonts w:ascii="Arial"/>
          <w:i/>
          <w:sz w:val="14"/>
        </w:rPr>
      </w:pPr>
      <w:r>
        <w:rPr>
          <w:rFonts w:ascii="Arial"/>
          <w:i/>
          <w:color w:val="2179CA"/>
          <w:sz w:val="14"/>
        </w:rPr>
        <w:t>Adicionado,</w:t>
      </w:r>
      <w:r>
        <w:rPr>
          <w:rFonts w:ascii="Arial"/>
          <w:i/>
          <w:color w:val="2179CA"/>
          <w:spacing w:val="-5"/>
          <w:sz w:val="14"/>
        </w:rPr>
        <w:t> </w:t>
      </w:r>
      <w:r>
        <w:rPr>
          <w:rFonts w:ascii="Arial"/>
          <w:i/>
          <w:color w:val="2179CA"/>
          <w:sz w:val="14"/>
        </w:rPr>
        <w:t>P.O.</w:t>
      </w:r>
      <w:r>
        <w:rPr>
          <w:rFonts w:ascii="Arial"/>
          <w:i/>
          <w:color w:val="2179CA"/>
          <w:spacing w:val="-4"/>
          <w:sz w:val="14"/>
        </w:rPr>
        <w:t> </w:t>
      </w:r>
      <w:r>
        <w:rPr>
          <w:rFonts w:ascii="Arial"/>
          <w:i/>
          <w:color w:val="2179CA"/>
          <w:sz w:val="14"/>
        </w:rPr>
        <w:t>Alcance</w:t>
      </w:r>
      <w:r>
        <w:rPr>
          <w:rFonts w:ascii="Arial"/>
          <w:i/>
          <w:color w:val="2179CA"/>
          <w:spacing w:val="-5"/>
          <w:sz w:val="14"/>
        </w:rPr>
        <w:t> </w:t>
      </w:r>
      <w:r>
        <w:rPr>
          <w:rFonts w:ascii="Arial"/>
          <w:i/>
          <w:color w:val="2179CA"/>
          <w:sz w:val="14"/>
        </w:rPr>
        <w:t>uno</w:t>
      </w:r>
      <w:r>
        <w:rPr>
          <w:rFonts w:ascii="Arial"/>
          <w:i/>
          <w:color w:val="2179CA"/>
          <w:spacing w:val="-3"/>
          <w:sz w:val="14"/>
        </w:rPr>
        <w:t> </w:t>
      </w:r>
      <w:r>
        <w:rPr>
          <w:rFonts w:ascii="Arial"/>
          <w:i/>
          <w:color w:val="2179CA"/>
          <w:sz w:val="14"/>
        </w:rPr>
        <w:t>del</w:t>
      </w:r>
      <w:r>
        <w:rPr>
          <w:rFonts w:ascii="Arial"/>
          <w:i/>
          <w:color w:val="2179CA"/>
          <w:spacing w:val="-1"/>
          <w:sz w:val="14"/>
        </w:rPr>
        <w:t> </w:t>
      </w:r>
      <w:r>
        <w:rPr>
          <w:rFonts w:ascii="Arial"/>
          <w:i/>
          <w:color w:val="2179CA"/>
          <w:sz w:val="14"/>
        </w:rPr>
        <w:t>20</w:t>
      </w:r>
      <w:r>
        <w:rPr>
          <w:rFonts w:ascii="Arial"/>
          <w:i/>
          <w:color w:val="2179CA"/>
          <w:spacing w:val="-3"/>
          <w:sz w:val="14"/>
        </w:rPr>
        <w:t> </w:t>
      </w:r>
      <w:r>
        <w:rPr>
          <w:rFonts w:ascii="Arial"/>
          <w:i/>
          <w:color w:val="2179CA"/>
          <w:sz w:val="14"/>
        </w:rPr>
        <w:t>de</w:t>
      </w:r>
      <w:r>
        <w:rPr>
          <w:rFonts w:ascii="Arial"/>
          <w:i/>
          <w:color w:val="2179CA"/>
          <w:spacing w:val="-5"/>
          <w:sz w:val="14"/>
        </w:rPr>
        <w:t> </w:t>
      </w:r>
      <w:r>
        <w:rPr>
          <w:rFonts w:ascii="Arial"/>
          <w:i/>
          <w:color w:val="2179CA"/>
          <w:sz w:val="14"/>
        </w:rPr>
        <w:t>agosto</w:t>
      </w:r>
      <w:r>
        <w:rPr>
          <w:rFonts w:ascii="Arial"/>
          <w:i/>
          <w:color w:val="2179CA"/>
          <w:spacing w:val="-4"/>
          <w:sz w:val="14"/>
        </w:rPr>
        <w:t> </w:t>
      </w:r>
      <w:r>
        <w:rPr>
          <w:rFonts w:ascii="Arial"/>
          <w:i/>
          <w:color w:val="2179CA"/>
          <w:sz w:val="14"/>
        </w:rPr>
        <w:t>de</w:t>
      </w:r>
      <w:r>
        <w:rPr>
          <w:rFonts w:ascii="Arial"/>
          <w:i/>
          <w:color w:val="2179CA"/>
          <w:spacing w:val="-3"/>
          <w:sz w:val="14"/>
        </w:rPr>
        <w:t> </w:t>
      </w:r>
      <w:r>
        <w:rPr>
          <w:rFonts w:ascii="Arial"/>
          <w:i/>
          <w:color w:val="2179CA"/>
          <w:spacing w:val="-4"/>
          <w:sz w:val="14"/>
        </w:rPr>
        <w:t>2024.</w:t>
      </w:r>
    </w:p>
    <w:p>
      <w:pPr>
        <w:pStyle w:val="BodyText"/>
        <w:spacing w:before="68"/>
        <w:rPr>
          <w:rFonts w:ascii="Arial"/>
          <w:i/>
          <w:sz w:val="14"/>
        </w:rPr>
      </w:pPr>
    </w:p>
    <w:p>
      <w:pPr>
        <w:pStyle w:val="BodyText"/>
        <w:spacing w:before="1"/>
        <w:ind w:left="338" w:right="107"/>
        <w:jc w:val="both"/>
      </w:pPr>
      <w:r>
        <w:rPr>
          <w:rFonts w:ascii="Arial" w:hAnsi="Arial"/>
          <w:b/>
        </w:rPr>
        <w:t>Artículo 321 Quinquies.- </w:t>
      </w:r>
      <w:r>
        <w:rPr/>
        <w:t>Al que sin autorización, concesión, licencia o permiso expedido por la autoridad competente,</w:t>
      </w:r>
      <w:r>
        <w:rPr>
          <w:spacing w:val="-2"/>
        </w:rPr>
        <w:t> </w:t>
      </w:r>
      <w:r>
        <w:rPr/>
        <w:t>sustraiga o</w:t>
      </w:r>
      <w:r>
        <w:rPr>
          <w:spacing w:val="-2"/>
        </w:rPr>
        <w:t> </w:t>
      </w:r>
      <w:r>
        <w:rPr/>
        <w:t>se apropie de agua</w:t>
      </w:r>
      <w:r>
        <w:rPr>
          <w:spacing w:val="-2"/>
        </w:rPr>
        <w:t> </w:t>
      </w:r>
      <w:r>
        <w:rPr/>
        <w:t>potable de</w:t>
      </w:r>
      <w:r>
        <w:rPr>
          <w:spacing w:val="-2"/>
        </w:rPr>
        <w:t> </w:t>
      </w:r>
      <w:r>
        <w:rPr/>
        <w:t>la infraestructura hidráulica,</w:t>
      </w:r>
      <w:r>
        <w:rPr>
          <w:spacing w:val="-2"/>
        </w:rPr>
        <w:t> </w:t>
      </w:r>
      <w:r>
        <w:rPr/>
        <w:t>se</w:t>
      </w:r>
      <w:r>
        <w:rPr>
          <w:spacing w:val="-2"/>
        </w:rPr>
        <w:t> </w:t>
      </w:r>
      <w:r>
        <w:rPr/>
        <w:t>le</w:t>
      </w:r>
      <w:r>
        <w:rPr>
          <w:spacing w:val="-2"/>
        </w:rPr>
        <w:t> </w:t>
      </w:r>
      <w:r>
        <w:rPr/>
        <w:t>impondrá de dos a seis años de prisión y de 50 a 200 días multa.</w:t>
      </w:r>
    </w:p>
    <w:p>
      <w:pPr>
        <w:spacing w:before="0"/>
        <w:ind w:left="5715" w:right="0" w:firstLine="0"/>
        <w:jc w:val="left"/>
        <w:rPr>
          <w:rFonts w:ascii="Arial" w:hAnsi="Arial"/>
          <w:b/>
          <w:i/>
          <w:sz w:val="14"/>
        </w:rPr>
      </w:pPr>
      <w:r>
        <w:rPr>
          <w:rFonts w:ascii="Arial" w:hAnsi="Arial"/>
          <w:b/>
          <w:i/>
          <w:color w:val="2179CA"/>
          <w:sz w:val="14"/>
        </w:rPr>
        <w:t>Artículo</w:t>
      </w:r>
      <w:r>
        <w:rPr>
          <w:rFonts w:ascii="Arial" w:hAnsi="Arial"/>
          <w:b/>
          <w:i/>
          <w:color w:val="2179CA"/>
          <w:spacing w:val="-4"/>
          <w:sz w:val="14"/>
        </w:rPr>
        <w:t> </w:t>
      </w:r>
      <w:r>
        <w:rPr>
          <w:rFonts w:ascii="Arial" w:hAnsi="Arial"/>
          <w:b/>
          <w:i/>
          <w:color w:val="2179CA"/>
          <w:sz w:val="14"/>
        </w:rPr>
        <w:t>adicionado,</w:t>
      </w:r>
      <w:r>
        <w:rPr>
          <w:rFonts w:ascii="Arial" w:hAnsi="Arial"/>
          <w:b/>
          <w:i/>
          <w:color w:val="2179CA"/>
          <w:spacing w:val="-5"/>
          <w:sz w:val="14"/>
        </w:rPr>
        <w:t> </w:t>
      </w:r>
      <w:r>
        <w:rPr>
          <w:rFonts w:ascii="Arial" w:hAnsi="Arial"/>
          <w:b/>
          <w:i/>
          <w:color w:val="2179CA"/>
          <w:sz w:val="14"/>
        </w:rPr>
        <w:t>P.O.</w:t>
      </w:r>
      <w:r>
        <w:rPr>
          <w:rFonts w:ascii="Arial" w:hAnsi="Arial"/>
          <w:b/>
          <w:i/>
          <w:color w:val="2179CA"/>
          <w:spacing w:val="-5"/>
          <w:sz w:val="14"/>
        </w:rPr>
        <w:t> </w:t>
      </w:r>
      <w:r>
        <w:rPr>
          <w:rFonts w:ascii="Arial" w:hAnsi="Arial"/>
          <w:b/>
          <w:i/>
          <w:color w:val="2179CA"/>
          <w:sz w:val="14"/>
        </w:rPr>
        <w:t>Alcance</w:t>
      </w:r>
      <w:r>
        <w:rPr>
          <w:rFonts w:ascii="Arial" w:hAnsi="Arial"/>
          <w:b/>
          <w:i/>
          <w:color w:val="2179CA"/>
          <w:spacing w:val="-5"/>
          <w:sz w:val="14"/>
        </w:rPr>
        <w:t> </w:t>
      </w:r>
      <w:r>
        <w:rPr>
          <w:rFonts w:ascii="Arial" w:hAnsi="Arial"/>
          <w:b/>
          <w:i/>
          <w:color w:val="2179CA"/>
          <w:sz w:val="14"/>
        </w:rPr>
        <w:t>uno</w:t>
      </w:r>
      <w:r>
        <w:rPr>
          <w:rFonts w:ascii="Arial" w:hAnsi="Arial"/>
          <w:b/>
          <w:i/>
          <w:color w:val="2179CA"/>
          <w:spacing w:val="-5"/>
          <w:sz w:val="14"/>
        </w:rPr>
        <w:t> </w:t>
      </w:r>
      <w:r>
        <w:rPr>
          <w:rFonts w:ascii="Arial" w:hAnsi="Arial"/>
          <w:b/>
          <w:i/>
          <w:color w:val="2179CA"/>
          <w:sz w:val="14"/>
        </w:rPr>
        <w:t>del</w:t>
      </w:r>
      <w:r>
        <w:rPr>
          <w:rFonts w:ascii="Arial" w:hAnsi="Arial"/>
          <w:b/>
          <w:i/>
          <w:color w:val="2179CA"/>
          <w:spacing w:val="-3"/>
          <w:sz w:val="14"/>
        </w:rPr>
        <w:t> </w:t>
      </w:r>
      <w:r>
        <w:rPr>
          <w:rFonts w:ascii="Arial" w:hAnsi="Arial"/>
          <w:b/>
          <w:i/>
          <w:color w:val="2179CA"/>
          <w:sz w:val="14"/>
        </w:rPr>
        <w:t>20</w:t>
      </w:r>
      <w:r>
        <w:rPr>
          <w:rFonts w:ascii="Arial" w:hAnsi="Arial"/>
          <w:b/>
          <w:i/>
          <w:color w:val="2179CA"/>
          <w:spacing w:val="-3"/>
          <w:sz w:val="14"/>
        </w:rPr>
        <w:t> </w:t>
      </w:r>
      <w:r>
        <w:rPr>
          <w:rFonts w:ascii="Arial" w:hAnsi="Arial"/>
          <w:b/>
          <w:i/>
          <w:color w:val="2179CA"/>
          <w:sz w:val="14"/>
        </w:rPr>
        <w:t>de</w:t>
      </w:r>
      <w:r>
        <w:rPr>
          <w:rFonts w:ascii="Arial" w:hAnsi="Arial"/>
          <w:b/>
          <w:i/>
          <w:color w:val="2179CA"/>
          <w:spacing w:val="-5"/>
          <w:sz w:val="14"/>
        </w:rPr>
        <w:t> </w:t>
      </w:r>
      <w:r>
        <w:rPr>
          <w:rFonts w:ascii="Arial" w:hAnsi="Arial"/>
          <w:b/>
          <w:i/>
          <w:color w:val="2179CA"/>
          <w:sz w:val="14"/>
        </w:rPr>
        <w:t>agosto</w:t>
      </w:r>
      <w:r>
        <w:rPr>
          <w:rFonts w:ascii="Arial" w:hAnsi="Arial"/>
          <w:b/>
          <w:i/>
          <w:color w:val="2179CA"/>
          <w:spacing w:val="-4"/>
          <w:sz w:val="14"/>
        </w:rPr>
        <w:t> </w:t>
      </w:r>
      <w:r>
        <w:rPr>
          <w:rFonts w:ascii="Arial" w:hAnsi="Arial"/>
          <w:b/>
          <w:i/>
          <w:color w:val="2179CA"/>
          <w:sz w:val="14"/>
        </w:rPr>
        <w:t>de</w:t>
      </w:r>
      <w:r>
        <w:rPr>
          <w:rFonts w:ascii="Arial" w:hAnsi="Arial"/>
          <w:b/>
          <w:i/>
          <w:color w:val="2179CA"/>
          <w:spacing w:val="-3"/>
          <w:sz w:val="14"/>
        </w:rPr>
        <w:t> </w:t>
      </w:r>
      <w:r>
        <w:rPr>
          <w:rFonts w:ascii="Arial" w:hAnsi="Arial"/>
          <w:b/>
          <w:i/>
          <w:color w:val="2179CA"/>
          <w:spacing w:val="-4"/>
          <w:sz w:val="14"/>
        </w:rPr>
        <w:t>2024.</w:t>
      </w:r>
    </w:p>
    <w:p>
      <w:pPr>
        <w:pStyle w:val="BodyText"/>
        <w:spacing w:before="160"/>
        <w:ind w:left="338"/>
      </w:pPr>
      <w:r>
        <w:rPr>
          <w:rFonts w:ascii="Arial" w:hAnsi="Arial"/>
          <w:b/>
        </w:rPr>
        <w:t>Artículo</w:t>
      </w:r>
      <w:r>
        <w:rPr>
          <w:rFonts w:ascii="Arial" w:hAnsi="Arial"/>
          <w:b/>
          <w:spacing w:val="40"/>
        </w:rPr>
        <w:t> </w:t>
      </w:r>
      <w:r>
        <w:rPr>
          <w:rFonts w:ascii="Arial" w:hAnsi="Arial"/>
          <w:b/>
        </w:rPr>
        <w:t>321</w:t>
      </w:r>
      <w:r>
        <w:rPr>
          <w:rFonts w:ascii="Arial" w:hAnsi="Arial"/>
          <w:b/>
          <w:spacing w:val="40"/>
        </w:rPr>
        <w:t> </w:t>
      </w:r>
      <w:r>
        <w:rPr>
          <w:rFonts w:ascii="Arial" w:hAnsi="Arial"/>
          <w:b/>
        </w:rPr>
        <w:t>Sextus.-</w:t>
      </w:r>
      <w:r>
        <w:rPr>
          <w:rFonts w:ascii="Arial" w:hAnsi="Arial"/>
          <w:b/>
          <w:spacing w:val="40"/>
        </w:rPr>
        <w:t> </w:t>
      </w:r>
      <w:r>
        <w:rPr/>
        <w:t>Se</w:t>
      </w:r>
      <w:r>
        <w:rPr>
          <w:spacing w:val="40"/>
        </w:rPr>
        <w:t> </w:t>
      </w:r>
      <w:r>
        <w:rPr/>
        <w:t>equiparan</w:t>
      </w:r>
      <w:r>
        <w:rPr>
          <w:spacing w:val="40"/>
        </w:rPr>
        <w:t> </w:t>
      </w:r>
      <w:r>
        <w:rPr/>
        <w:t>al</w:t>
      </w:r>
      <w:r>
        <w:rPr>
          <w:spacing w:val="40"/>
        </w:rPr>
        <w:t> </w:t>
      </w:r>
      <w:r>
        <w:rPr/>
        <w:t>delito</w:t>
      </w:r>
      <w:r>
        <w:rPr>
          <w:spacing w:val="40"/>
        </w:rPr>
        <w:t> </w:t>
      </w:r>
      <w:r>
        <w:rPr/>
        <w:t>de</w:t>
      </w:r>
      <w:r>
        <w:rPr>
          <w:spacing w:val="40"/>
        </w:rPr>
        <w:t> </w:t>
      </w:r>
      <w:r>
        <w:rPr/>
        <w:t>sustracción</w:t>
      </w:r>
      <w:r>
        <w:rPr>
          <w:spacing w:val="40"/>
        </w:rPr>
        <w:t> </w:t>
      </w:r>
      <w:r>
        <w:rPr/>
        <w:t>o</w:t>
      </w:r>
      <w:r>
        <w:rPr>
          <w:spacing w:val="40"/>
        </w:rPr>
        <w:t> </w:t>
      </w:r>
      <w:r>
        <w:rPr/>
        <w:t>apropiación</w:t>
      </w:r>
      <w:r>
        <w:rPr>
          <w:spacing w:val="40"/>
        </w:rPr>
        <w:t> </w:t>
      </w:r>
      <w:r>
        <w:rPr/>
        <w:t>ilegal</w:t>
      </w:r>
      <w:r>
        <w:rPr>
          <w:spacing w:val="40"/>
        </w:rPr>
        <w:t> </w:t>
      </w:r>
      <w:r>
        <w:rPr/>
        <w:t>de</w:t>
      </w:r>
      <w:r>
        <w:rPr>
          <w:spacing w:val="40"/>
        </w:rPr>
        <w:t> </w:t>
      </w:r>
      <w:r>
        <w:rPr/>
        <w:t>agua</w:t>
      </w:r>
      <w:r>
        <w:rPr>
          <w:spacing w:val="40"/>
        </w:rPr>
        <w:t> </w:t>
      </w:r>
      <w:r>
        <w:rPr/>
        <w:t>potable,</w:t>
      </w:r>
      <w:r>
        <w:rPr>
          <w:spacing w:val="40"/>
        </w:rPr>
        <w:t> </w:t>
      </w:r>
      <w:r>
        <w:rPr/>
        <w:t>las siguientes conductas:</w:t>
      </w:r>
    </w:p>
    <w:p>
      <w:pPr>
        <w:pStyle w:val="BodyText"/>
        <w:spacing w:before="1"/>
      </w:pPr>
    </w:p>
    <w:p>
      <w:pPr>
        <w:pStyle w:val="ListParagraph"/>
        <w:numPr>
          <w:ilvl w:val="0"/>
          <w:numId w:val="18"/>
        </w:numPr>
        <w:tabs>
          <w:tab w:pos="905" w:val="left" w:leader="none"/>
        </w:tabs>
        <w:spacing w:line="240" w:lineRule="auto" w:before="0" w:after="0"/>
        <w:ind w:left="905" w:right="0" w:hanging="567"/>
        <w:jc w:val="left"/>
        <w:rPr>
          <w:sz w:val="20"/>
        </w:rPr>
      </w:pPr>
      <w:r>
        <w:rPr>
          <w:sz w:val="20"/>
        </w:rPr>
        <w:t>Comercializar</w:t>
      </w:r>
      <w:r>
        <w:rPr>
          <w:spacing w:val="-10"/>
          <w:sz w:val="20"/>
        </w:rPr>
        <w:t> </w:t>
      </w:r>
      <w:r>
        <w:rPr>
          <w:sz w:val="20"/>
        </w:rPr>
        <w:t>o</w:t>
      </w:r>
      <w:r>
        <w:rPr>
          <w:spacing w:val="-10"/>
          <w:sz w:val="20"/>
        </w:rPr>
        <w:t> </w:t>
      </w:r>
      <w:r>
        <w:rPr>
          <w:sz w:val="20"/>
        </w:rPr>
        <w:t>explotar</w:t>
      </w:r>
      <w:r>
        <w:rPr>
          <w:spacing w:val="-10"/>
          <w:sz w:val="20"/>
        </w:rPr>
        <w:t> </w:t>
      </w:r>
      <w:r>
        <w:rPr>
          <w:sz w:val="20"/>
        </w:rPr>
        <w:t>agua</w:t>
      </w:r>
      <w:r>
        <w:rPr>
          <w:spacing w:val="-10"/>
          <w:sz w:val="20"/>
        </w:rPr>
        <w:t> </w:t>
      </w:r>
      <w:r>
        <w:rPr>
          <w:sz w:val="20"/>
        </w:rPr>
        <w:t>potable</w:t>
      </w:r>
      <w:r>
        <w:rPr>
          <w:spacing w:val="-10"/>
          <w:sz w:val="20"/>
        </w:rPr>
        <w:t> </w:t>
      </w:r>
      <w:r>
        <w:rPr>
          <w:sz w:val="20"/>
        </w:rPr>
        <w:t>sustraída</w:t>
      </w:r>
      <w:r>
        <w:rPr>
          <w:spacing w:val="-9"/>
          <w:sz w:val="20"/>
        </w:rPr>
        <w:t> </w:t>
      </w:r>
      <w:r>
        <w:rPr>
          <w:sz w:val="20"/>
        </w:rPr>
        <w:t>o</w:t>
      </w:r>
      <w:r>
        <w:rPr>
          <w:spacing w:val="-10"/>
          <w:sz w:val="20"/>
        </w:rPr>
        <w:t> </w:t>
      </w:r>
      <w:r>
        <w:rPr>
          <w:sz w:val="20"/>
        </w:rPr>
        <w:t>apropiada</w:t>
      </w:r>
      <w:r>
        <w:rPr>
          <w:spacing w:val="-9"/>
          <w:sz w:val="20"/>
        </w:rPr>
        <w:t> </w:t>
      </w:r>
      <w:r>
        <w:rPr>
          <w:sz w:val="20"/>
        </w:rPr>
        <w:t>ilegalmente;</w:t>
      </w:r>
      <w:r>
        <w:rPr>
          <w:spacing w:val="-8"/>
          <w:sz w:val="20"/>
        </w:rPr>
        <w:t> </w:t>
      </w:r>
      <w:r>
        <w:rPr>
          <w:spacing w:val="-10"/>
          <w:sz w:val="20"/>
        </w:rPr>
        <w:t>o</w:t>
      </w:r>
    </w:p>
    <w:p>
      <w:pPr>
        <w:pStyle w:val="ListParagraph"/>
        <w:numPr>
          <w:ilvl w:val="0"/>
          <w:numId w:val="18"/>
        </w:numPr>
        <w:tabs>
          <w:tab w:pos="905" w:val="left" w:leader="none"/>
        </w:tabs>
        <w:spacing w:line="240" w:lineRule="auto" w:before="228" w:after="0"/>
        <w:ind w:left="905" w:right="112" w:hanging="567"/>
        <w:jc w:val="left"/>
        <w:rPr>
          <w:sz w:val="20"/>
        </w:rPr>
      </w:pPr>
      <w:r>
        <w:rPr>
          <w:sz w:val="20"/>
        </w:rPr>
        <w:t>Transportar,</w:t>
      </w:r>
      <w:r>
        <w:rPr>
          <w:spacing w:val="40"/>
          <w:sz w:val="20"/>
        </w:rPr>
        <w:t> </w:t>
      </w:r>
      <w:r>
        <w:rPr>
          <w:sz w:val="20"/>
        </w:rPr>
        <w:t>suministrar</w:t>
      </w:r>
      <w:r>
        <w:rPr>
          <w:spacing w:val="40"/>
          <w:sz w:val="20"/>
        </w:rPr>
        <w:t> </w:t>
      </w:r>
      <w:r>
        <w:rPr>
          <w:sz w:val="20"/>
        </w:rPr>
        <w:t>o</w:t>
      </w:r>
      <w:r>
        <w:rPr>
          <w:spacing w:val="40"/>
          <w:sz w:val="20"/>
        </w:rPr>
        <w:t> </w:t>
      </w:r>
      <w:r>
        <w:rPr>
          <w:sz w:val="20"/>
        </w:rPr>
        <w:t>distribuir</w:t>
      </w:r>
      <w:r>
        <w:rPr>
          <w:spacing w:val="40"/>
          <w:sz w:val="20"/>
        </w:rPr>
        <w:t> </w:t>
      </w:r>
      <w:r>
        <w:rPr>
          <w:sz w:val="20"/>
        </w:rPr>
        <w:t>por</w:t>
      </w:r>
      <w:r>
        <w:rPr>
          <w:spacing w:val="40"/>
          <w:sz w:val="20"/>
        </w:rPr>
        <w:t> </w:t>
      </w:r>
      <w:r>
        <w:rPr>
          <w:sz w:val="20"/>
        </w:rPr>
        <w:t>cualquier</w:t>
      </w:r>
      <w:r>
        <w:rPr>
          <w:spacing w:val="40"/>
          <w:sz w:val="20"/>
        </w:rPr>
        <w:t> </w:t>
      </w:r>
      <w:r>
        <w:rPr>
          <w:sz w:val="20"/>
        </w:rPr>
        <w:t>medio</w:t>
      </w:r>
      <w:r>
        <w:rPr>
          <w:spacing w:val="40"/>
          <w:sz w:val="20"/>
        </w:rPr>
        <w:t> </w:t>
      </w:r>
      <w:r>
        <w:rPr>
          <w:sz w:val="20"/>
        </w:rPr>
        <w:t>el</w:t>
      </w:r>
      <w:r>
        <w:rPr>
          <w:spacing w:val="40"/>
          <w:sz w:val="20"/>
        </w:rPr>
        <w:t> </w:t>
      </w:r>
      <w:r>
        <w:rPr>
          <w:sz w:val="20"/>
        </w:rPr>
        <w:t>agua</w:t>
      </w:r>
      <w:r>
        <w:rPr>
          <w:spacing w:val="40"/>
          <w:sz w:val="20"/>
        </w:rPr>
        <w:t> </w:t>
      </w:r>
      <w:r>
        <w:rPr>
          <w:sz w:val="20"/>
        </w:rPr>
        <w:t>potable</w:t>
      </w:r>
      <w:r>
        <w:rPr>
          <w:spacing w:val="40"/>
          <w:sz w:val="20"/>
        </w:rPr>
        <w:t> </w:t>
      </w:r>
      <w:r>
        <w:rPr>
          <w:sz w:val="20"/>
        </w:rPr>
        <w:t>sustraída</w:t>
      </w:r>
      <w:r>
        <w:rPr>
          <w:spacing w:val="40"/>
          <w:sz w:val="20"/>
        </w:rPr>
        <w:t> </w:t>
      </w:r>
      <w:r>
        <w:rPr>
          <w:sz w:val="20"/>
        </w:rPr>
        <w:t>o</w:t>
      </w:r>
      <w:r>
        <w:rPr>
          <w:spacing w:val="40"/>
          <w:sz w:val="20"/>
        </w:rPr>
        <w:t> </w:t>
      </w:r>
      <w:r>
        <w:rPr>
          <w:sz w:val="20"/>
        </w:rPr>
        <w:t>apropiada </w:t>
      </w:r>
      <w:r>
        <w:rPr>
          <w:spacing w:val="-2"/>
          <w:sz w:val="20"/>
        </w:rPr>
        <w:t>ilegalmente.</w:t>
      </w:r>
    </w:p>
    <w:p>
      <w:pPr>
        <w:pStyle w:val="BodyText"/>
        <w:spacing w:before="1"/>
      </w:pPr>
    </w:p>
    <w:p>
      <w:pPr>
        <w:pStyle w:val="BodyText"/>
        <w:spacing w:before="1"/>
        <w:ind w:left="338"/>
      </w:pPr>
      <w:r>
        <w:rPr/>
        <w:t>Las</w:t>
      </w:r>
      <w:r>
        <w:rPr>
          <w:spacing w:val="-7"/>
        </w:rPr>
        <w:t> </w:t>
      </w:r>
      <w:r>
        <w:rPr/>
        <w:t>conductas</w:t>
      </w:r>
      <w:r>
        <w:rPr>
          <w:spacing w:val="-7"/>
        </w:rPr>
        <w:t> </w:t>
      </w:r>
      <w:r>
        <w:rPr/>
        <w:t>señaladas</w:t>
      </w:r>
      <w:r>
        <w:rPr>
          <w:spacing w:val="-7"/>
        </w:rPr>
        <w:t> </w:t>
      </w:r>
      <w:r>
        <w:rPr/>
        <w:t>en</w:t>
      </w:r>
      <w:r>
        <w:rPr>
          <w:spacing w:val="-8"/>
        </w:rPr>
        <w:t> </w:t>
      </w:r>
      <w:r>
        <w:rPr/>
        <w:t>este</w:t>
      </w:r>
      <w:r>
        <w:rPr>
          <w:spacing w:val="-6"/>
        </w:rPr>
        <w:t> </w:t>
      </w:r>
      <w:r>
        <w:rPr/>
        <w:t>artículo,</w:t>
      </w:r>
      <w:r>
        <w:rPr>
          <w:spacing w:val="-7"/>
        </w:rPr>
        <w:t> </w:t>
      </w:r>
      <w:r>
        <w:rPr/>
        <w:t>se</w:t>
      </w:r>
      <w:r>
        <w:rPr>
          <w:spacing w:val="-8"/>
        </w:rPr>
        <w:t> </w:t>
      </w:r>
      <w:r>
        <w:rPr/>
        <w:t>sancionarán</w:t>
      </w:r>
      <w:r>
        <w:rPr>
          <w:spacing w:val="-9"/>
        </w:rPr>
        <w:t> </w:t>
      </w:r>
      <w:r>
        <w:rPr/>
        <w:t>de</w:t>
      </w:r>
      <w:r>
        <w:rPr>
          <w:spacing w:val="-6"/>
        </w:rPr>
        <w:t> </w:t>
      </w:r>
      <w:r>
        <w:rPr/>
        <w:t>la</w:t>
      </w:r>
      <w:r>
        <w:rPr>
          <w:spacing w:val="-8"/>
        </w:rPr>
        <w:t> </w:t>
      </w:r>
      <w:r>
        <w:rPr/>
        <w:t>siguiente</w:t>
      </w:r>
      <w:r>
        <w:rPr>
          <w:spacing w:val="-7"/>
        </w:rPr>
        <w:t> </w:t>
      </w:r>
      <w:r>
        <w:rPr>
          <w:spacing w:val="-2"/>
        </w:rPr>
        <w:t>manera:</w:t>
      </w:r>
    </w:p>
    <w:p>
      <w:pPr>
        <w:pStyle w:val="BodyText"/>
        <w:spacing w:before="1"/>
      </w:pPr>
    </w:p>
    <w:p>
      <w:pPr>
        <w:pStyle w:val="ListParagraph"/>
        <w:numPr>
          <w:ilvl w:val="1"/>
          <w:numId w:val="18"/>
        </w:numPr>
        <w:tabs>
          <w:tab w:pos="905" w:val="left" w:leader="none"/>
        </w:tabs>
        <w:spacing w:line="240" w:lineRule="auto" w:before="0" w:after="0"/>
        <w:ind w:left="905" w:right="112" w:hanging="567"/>
        <w:jc w:val="left"/>
        <w:rPr>
          <w:sz w:val="20"/>
        </w:rPr>
      </w:pPr>
      <w:r>
        <w:rPr>
          <w:sz w:val="20"/>
        </w:rPr>
        <w:t>Cuando</w:t>
      </w:r>
      <w:r>
        <w:rPr>
          <w:spacing w:val="19"/>
          <w:sz w:val="20"/>
        </w:rPr>
        <w:t> </w:t>
      </w:r>
      <w:r>
        <w:rPr>
          <w:sz w:val="20"/>
        </w:rPr>
        <w:t>la cantidad sea mayor a cuatrocientos litros</w:t>
      </w:r>
      <w:r>
        <w:rPr>
          <w:spacing w:val="21"/>
          <w:sz w:val="20"/>
        </w:rPr>
        <w:t> </w:t>
      </w:r>
      <w:r>
        <w:rPr>
          <w:sz w:val="20"/>
        </w:rPr>
        <w:t>pero menor</w:t>
      </w:r>
      <w:r>
        <w:rPr>
          <w:spacing w:val="20"/>
          <w:sz w:val="20"/>
        </w:rPr>
        <w:t> </w:t>
      </w:r>
      <w:r>
        <w:rPr>
          <w:sz w:val="20"/>
        </w:rPr>
        <w:t>o equivalente</w:t>
      </w:r>
      <w:r>
        <w:rPr>
          <w:spacing w:val="19"/>
          <w:sz w:val="20"/>
        </w:rPr>
        <w:t> </w:t>
      </w:r>
      <w:r>
        <w:rPr>
          <w:sz w:val="20"/>
        </w:rPr>
        <w:t>a cinco</w:t>
      </w:r>
      <w:r>
        <w:rPr>
          <w:spacing w:val="20"/>
          <w:sz w:val="20"/>
        </w:rPr>
        <w:t> </w:t>
      </w:r>
      <w:r>
        <w:rPr>
          <w:sz w:val="20"/>
        </w:rPr>
        <w:t>mil litros, se impondrá de uno a tres años de prisión y de 100 a 200 días multa.</w:t>
      </w:r>
    </w:p>
    <w:p>
      <w:pPr>
        <w:pStyle w:val="ListParagraph"/>
        <w:numPr>
          <w:ilvl w:val="1"/>
          <w:numId w:val="18"/>
        </w:numPr>
        <w:tabs>
          <w:tab w:pos="905" w:val="left" w:leader="none"/>
        </w:tabs>
        <w:spacing w:line="240" w:lineRule="auto" w:before="229" w:after="0"/>
        <w:ind w:left="905" w:right="112" w:hanging="567"/>
        <w:jc w:val="left"/>
        <w:rPr>
          <w:sz w:val="20"/>
        </w:rPr>
      </w:pPr>
      <w:r>
        <w:rPr>
          <w:sz w:val="20"/>
        </w:rPr>
        <w:t>Cuando</w:t>
      </w:r>
      <w:r>
        <w:rPr>
          <w:spacing w:val="15"/>
          <w:sz w:val="20"/>
        </w:rPr>
        <w:t> </w:t>
      </w:r>
      <w:r>
        <w:rPr>
          <w:sz w:val="20"/>
        </w:rPr>
        <w:t>la</w:t>
      </w:r>
      <w:r>
        <w:rPr>
          <w:spacing w:val="15"/>
          <w:sz w:val="20"/>
        </w:rPr>
        <w:t> </w:t>
      </w:r>
      <w:r>
        <w:rPr>
          <w:sz w:val="20"/>
        </w:rPr>
        <w:t>cantidad</w:t>
      </w:r>
      <w:r>
        <w:rPr>
          <w:spacing w:val="15"/>
          <w:sz w:val="20"/>
        </w:rPr>
        <w:t> </w:t>
      </w:r>
      <w:r>
        <w:rPr>
          <w:sz w:val="20"/>
        </w:rPr>
        <w:t>sea</w:t>
      </w:r>
      <w:r>
        <w:rPr>
          <w:spacing w:val="17"/>
          <w:sz w:val="20"/>
        </w:rPr>
        <w:t> </w:t>
      </w:r>
      <w:r>
        <w:rPr>
          <w:sz w:val="20"/>
        </w:rPr>
        <w:t>mayor</w:t>
      </w:r>
      <w:r>
        <w:rPr>
          <w:spacing w:val="16"/>
          <w:sz w:val="20"/>
        </w:rPr>
        <w:t> </w:t>
      </w:r>
      <w:r>
        <w:rPr>
          <w:sz w:val="20"/>
        </w:rPr>
        <w:t>a</w:t>
      </w:r>
      <w:r>
        <w:rPr>
          <w:spacing w:val="15"/>
          <w:sz w:val="20"/>
        </w:rPr>
        <w:t> </w:t>
      </w:r>
      <w:r>
        <w:rPr>
          <w:sz w:val="20"/>
        </w:rPr>
        <w:t>cinco</w:t>
      </w:r>
      <w:r>
        <w:rPr>
          <w:spacing w:val="17"/>
          <w:sz w:val="20"/>
        </w:rPr>
        <w:t> </w:t>
      </w:r>
      <w:r>
        <w:rPr>
          <w:sz w:val="20"/>
        </w:rPr>
        <w:t>mil</w:t>
      </w:r>
      <w:r>
        <w:rPr>
          <w:spacing w:val="15"/>
          <w:sz w:val="20"/>
        </w:rPr>
        <w:t> </w:t>
      </w:r>
      <w:r>
        <w:rPr>
          <w:sz w:val="20"/>
        </w:rPr>
        <w:t>litros,</w:t>
      </w:r>
      <w:r>
        <w:rPr>
          <w:spacing w:val="15"/>
          <w:sz w:val="20"/>
        </w:rPr>
        <w:t> </w:t>
      </w:r>
      <w:r>
        <w:rPr>
          <w:sz w:val="20"/>
        </w:rPr>
        <w:t>se</w:t>
      </w:r>
      <w:r>
        <w:rPr>
          <w:spacing w:val="15"/>
          <w:sz w:val="20"/>
        </w:rPr>
        <w:t> </w:t>
      </w:r>
      <w:r>
        <w:rPr>
          <w:sz w:val="20"/>
        </w:rPr>
        <w:t>le</w:t>
      </w:r>
      <w:r>
        <w:rPr>
          <w:spacing w:val="15"/>
          <w:sz w:val="20"/>
        </w:rPr>
        <w:t> </w:t>
      </w:r>
      <w:r>
        <w:rPr>
          <w:sz w:val="20"/>
        </w:rPr>
        <w:t>impondrá</w:t>
      </w:r>
      <w:r>
        <w:rPr>
          <w:spacing w:val="15"/>
          <w:sz w:val="20"/>
        </w:rPr>
        <w:t> </w:t>
      </w:r>
      <w:r>
        <w:rPr>
          <w:sz w:val="20"/>
        </w:rPr>
        <w:t>de</w:t>
      </w:r>
      <w:r>
        <w:rPr>
          <w:spacing w:val="15"/>
          <w:sz w:val="20"/>
        </w:rPr>
        <w:t> </w:t>
      </w:r>
      <w:r>
        <w:rPr>
          <w:sz w:val="20"/>
        </w:rPr>
        <w:t>dos</w:t>
      </w:r>
      <w:r>
        <w:rPr>
          <w:spacing w:val="16"/>
          <w:sz w:val="20"/>
        </w:rPr>
        <w:t> </w:t>
      </w:r>
      <w:r>
        <w:rPr>
          <w:sz w:val="20"/>
        </w:rPr>
        <w:t>a</w:t>
      </w:r>
      <w:r>
        <w:rPr>
          <w:spacing w:val="15"/>
          <w:sz w:val="20"/>
        </w:rPr>
        <w:t> </w:t>
      </w:r>
      <w:r>
        <w:rPr>
          <w:sz w:val="20"/>
        </w:rPr>
        <w:t>seis</w:t>
      </w:r>
      <w:r>
        <w:rPr>
          <w:spacing w:val="19"/>
          <w:sz w:val="20"/>
        </w:rPr>
        <w:t> </w:t>
      </w:r>
      <w:r>
        <w:rPr>
          <w:sz w:val="20"/>
        </w:rPr>
        <w:t>años</w:t>
      </w:r>
      <w:r>
        <w:rPr>
          <w:spacing w:val="16"/>
          <w:sz w:val="20"/>
        </w:rPr>
        <w:t> </w:t>
      </w:r>
      <w:r>
        <w:rPr>
          <w:sz w:val="20"/>
        </w:rPr>
        <w:t>de</w:t>
      </w:r>
      <w:r>
        <w:rPr>
          <w:spacing w:val="17"/>
          <w:sz w:val="20"/>
        </w:rPr>
        <w:t> </w:t>
      </w:r>
      <w:r>
        <w:rPr>
          <w:sz w:val="20"/>
        </w:rPr>
        <w:t>prisión</w:t>
      </w:r>
      <w:r>
        <w:rPr>
          <w:spacing w:val="15"/>
          <w:sz w:val="20"/>
        </w:rPr>
        <w:t> </w:t>
      </w:r>
      <w:r>
        <w:rPr>
          <w:sz w:val="20"/>
        </w:rPr>
        <w:t>y</w:t>
      </w:r>
      <w:r>
        <w:rPr>
          <w:spacing w:val="16"/>
          <w:sz w:val="20"/>
        </w:rPr>
        <w:t> </w:t>
      </w:r>
      <w:r>
        <w:rPr>
          <w:sz w:val="20"/>
        </w:rPr>
        <w:t>de 150 a 300 días multa.</w:t>
      </w:r>
    </w:p>
    <w:p>
      <w:pPr>
        <w:spacing w:before="2"/>
        <w:ind w:left="5960"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spacing w:after="0"/>
        <w:jc w:val="left"/>
        <w:rPr>
          <w:rFonts w:ascii="Arial" w:hAnsi="Arial"/>
          <w:i/>
          <w:sz w:val="14"/>
        </w:rPr>
        <w:sectPr>
          <w:pgSz w:w="12240" w:h="15840"/>
          <w:pgMar w:header="0" w:footer="730" w:top="1600" w:bottom="920" w:left="1080" w:right="1080"/>
        </w:sectPr>
      </w:pPr>
    </w:p>
    <w:p>
      <w:pPr>
        <w:pStyle w:val="BodyText"/>
        <w:spacing w:before="79"/>
        <w:rPr>
          <w:rFonts w:ascii="Arial"/>
          <w:i/>
        </w:rPr>
      </w:pPr>
    </w:p>
    <w:p>
      <w:pPr>
        <w:pStyle w:val="BodyText"/>
        <w:ind w:left="338" w:right="105"/>
        <w:jc w:val="both"/>
      </w:pPr>
      <w:r>
        <w:rPr>
          <w:rFonts w:ascii="Arial" w:hAnsi="Arial"/>
          <w:b/>
        </w:rPr>
        <w:t>Artículo 321 Septies. </w:t>
      </w:r>
      <w:r>
        <w:rPr/>
        <w:t>Al que dolosamente altere, impida o restrinja de cualquier forma el flujo de agua destinado al</w:t>
      </w:r>
      <w:r>
        <w:rPr>
          <w:spacing w:val="-2"/>
        </w:rPr>
        <w:t> </w:t>
      </w:r>
      <w:r>
        <w:rPr/>
        <w:t>suministro</w:t>
      </w:r>
      <w:r>
        <w:rPr>
          <w:spacing w:val="-1"/>
        </w:rPr>
        <w:t> </w:t>
      </w:r>
      <w:r>
        <w:rPr/>
        <w:t>del servicio</w:t>
      </w:r>
      <w:r>
        <w:rPr>
          <w:spacing w:val="-1"/>
        </w:rPr>
        <w:t> </w:t>
      </w:r>
      <w:r>
        <w:rPr/>
        <w:t>público a</w:t>
      </w:r>
      <w:r>
        <w:rPr>
          <w:spacing w:val="-1"/>
        </w:rPr>
        <w:t> </w:t>
      </w:r>
      <w:r>
        <w:rPr/>
        <w:t>los usuarios,</w:t>
      </w:r>
      <w:r>
        <w:rPr>
          <w:spacing w:val="-1"/>
        </w:rPr>
        <w:t> </w:t>
      </w:r>
      <w:r>
        <w:rPr/>
        <w:t>se le impondrá de dos a</w:t>
      </w:r>
      <w:r>
        <w:rPr>
          <w:spacing w:val="-1"/>
        </w:rPr>
        <w:t> </w:t>
      </w:r>
      <w:r>
        <w:rPr/>
        <w:t>seis años de prisión</w:t>
      </w:r>
      <w:r>
        <w:rPr>
          <w:spacing w:val="-1"/>
        </w:rPr>
        <w:t> </w:t>
      </w:r>
      <w:r>
        <w:rPr/>
        <w:t>y de 50 a 200 días multa.</w:t>
      </w:r>
    </w:p>
    <w:p>
      <w:pPr>
        <w:spacing w:before="3"/>
        <w:ind w:left="5960"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spacing w:before="68"/>
        <w:rPr>
          <w:rFonts w:ascii="Arial"/>
          <w:i/>
          <w:sz w:val="14"/>
        </w:rPr>
      </w:pPr>
    </w:p>
    <w:p>
      <w:pPr>
        <w:pStyle w:val="BodyText"/>
        <w:ind w:left="338" w:right="105"/>
        <w:jc w:val="both"/>
      </w:pPr>
      <w:r>
        <w:rPr>
          <w:rFonts w:ascii="Arial" w:hAnsi="Arial"/>
          <w:b/>
        </w:rPr>
        <w:t>Artículo 321 Octies. </w:t>
      </w:r>
      <w:r>
        <w:rPr/>
        <w:t>– Al que dolosamente altere los medidores de consumo de agua, con el objeto de aprovechar indebidamente el consumo de ese fluido o de lucrar en beneficio del usuario, se le impondrá de uno a dos años de prisión y multa de 50 a 100 días.</w:t>
      </w:r>
    </w:p>
    <w:p>
      <w:pPr>
        <w:spacing w:before="0"/>
        <w:ind w:left="0" w:right="105" w:firstLine="0"/>
        <w:jc w:val="right"/>
        <w:rPr>
          <w:rFonts w:ascii="Arial" w:hAnsi="Arial"/>
          <w:b/>
          <w:i/>
          <w:sz w:val="14"/>
        </w:rPr>
      </w:pPr>
      <w:r>
        <w:rPr>
          <w:rFonts w:ascii="Arial" w:hAnsi="Arial"/>
          <w:b/>
          <w:i/>
          <w:color w:val="2179CA"/>
          <w:sz w:val="14"/>
        </w:rPr>
        <w:t>Artículo</w:t>
      </w:r>
      <w:r>
        <w:rPr>
          <w:rFonts w:ascii="Arial" w:hAnsi="Arial"/>
          <w:b/>
          <w:i/>
          <w:color w:val="2179CA"/>
          <w:spacing w:val="-4"/>
          <w:sz w:val="14"/>
        </w:rPr>
        <w:t> </w:t>
      </w:r>
      <w:r>
        <w:rPr>
          <w:rFonts w:ascii="Arial" w:hAnsi="Arial"/>
          <w:b/>
          <w:i/>
          <w:color w:val="2179CA"/>
          <w:sz w:val="14"/>
        </w:rPr>
        <w:t>adicionado,</w:t>
      </w:r>
      <w:r>
        <w:rPr>
          <w:rFonts w:ascii="Arial" w:hAnsi="Arial"/>
          <w:b/>
          <w:i/>
          <w:color w:val="2179CA"/>
          <w:spacing w:val="-5"/>
          <w:sz w:val="14"/>
        </w:rPr>
        <w:t> </w:t>
      </w:r>
      <w:r>
        <w:rPr>
          <w:rFonts w:ascii="Arial" w:hAnsi="Arial"/>
          <w:b/>
          <w:i/>
          <w:color w:val="2179CA"/>
          <w:sz w:val="14"/>
        </w:rPr>
        <w:t>P.O.</w:t>
      </w:r>
      <w:r>
        <w:rPr>
          <w:rFonts w:ascii="Arial" w:hAnsi="Arial"/>
          <w:b/>
          <w:i/>
          <w:color w:val="2179CA"/>
          <w:spacing w:val="-5"/>
          <w:sz w:val="14"/>
        </w:rPr>
        <w:t> </w:t>
      </w:r>
      <w:r>
        <w:rPr>
          <w:rFonts w:ascii="Arial" w:hAnsi="Arial"/>
          <w:b/>
          <w:i/>
          <w:color w:val="2179CA"/>
          <w:sz w:val="14"/>
        </w:rPr>
        <w:t>Alcance</w:t>
      </w:r>
      <w:r>
        <w:rPr>
          <w:rFonts w:ascii="Arial" w:hAnsi="Arial"/>
          <w:b/>
          <w:i/>
          <w:color w:val="2179CA"/>
          <w:spacing w:val="-5"/>
          <w:sz w:val="14"/>
        </w:rPr>
        <w:t> </w:t>
      </w:r>
      <w:r>
        <w:rPr>
          <w:rFonts w:ascii="Arial" w:hAnsi="Arial"/>
          <w:b/>
          <w:i/>
          <w:color w:val="2179CA"/>
          <w:sz w:val="14"/>
        </w:rPr>
        <w:t>uno</w:t>
      </w:r>
      <w:r>
        <w:rPr>
          <w:rFonts w:ascii="Arial" w:hAnsi="Arial"/>
          <w:b/>
          <w:i/>
          <w:color w:val="2179CA"/>
          <w:spacing w:val="-5"/>
          <w:sz w:val="14"/>
        </w:rPr>
        <w:t> </w:t>
      </w:r>
      <w:r>
        <w:rPr>
          <w:rFonts w:ascii="Arial" w:hAnsi="Arial"/>
          <w:b/>
          <w:i/>
          <w:color w:val="2179CA"/>
          <w:sz w:val="14"/>
        </w:rPr>
        <w:t>del</w:t>
      </w:r>
      <w:r>
        <w:rPr>
          <w:rFonts w:ascii="Arial" w:hAnsi="Arial"/>
          <w:b/>
          <w:i/>
          <w:color w:val="2179CA"/>
          <w:spacing w:val="-3"/>
          <w:sz w:val="14"/>
        </w:rPr>
        <w:t> </w:t>
      </w:r>
      <w:r>
        <w:rPr>
          <w:rFonts w:ascii="Arial" w:hAnsi="Arial"/>
          <w:b/>
          <w:i/>
          <w:color w:val="2179CA"/>
          <w:sz w:val="14"/>
        </w:rPr>
        <w:t>20</w:t>
      </w:r>
      <w:r>
        <w:rPr>
          <w:rFonts w:ascii="Arial" w:hAnsi="Arial"/>
          <w:b/>
          <w:i/>
          <w:color w:val="2179CA"/>
          <w:spacing w:val="-3"/>
          <w:sz w:val="14"/>
        </w:rPr>
        <w:t> </w:t>
      </w:r>
      <w:r>
        <w:rPr>
          <w:rFonts w:ascii="Arial" w:hAnsi="Arial"/>
          <w:b/>
          <w:i/>
          <w:color w:val="2179CA"/>
          <w:sz w:val="14"/>
        </w:rPr>
        <w:t>de</w:t>
      </w:r>
      <w:r>
        <w:rPr>
          <w:rFonts w:ascii="Arial" w:hAnsi="Arial"/>
          <w:b/>
          <w:i/>
          <w:color w:val="2179CA"/>
          <w:spacing w:val="-5"/>
          <w:sz w:val="14"/>
        </w:rPr>
        <w:t> </w:t>
      </w:r>
      <w:r>
        <w:rPr>
          <w:rFonts w:ascii="Arial" w:hAnsi="Arial"/>
          <w:b/>
          <w:i/>
          <w:color w:val="2179CA"/>
          <w:sz w:val="14"/>
        </w:rPr>
        <w:t>agosto</w:t>
      </w:r>
      <w:r>
        <w:rPr>
          <w:rFonts w:ascii="Arial" w:hAnsi="Arial"/>
          <w:b/>
          <w:i/>
          <w:color w:val="2179CA"/>
          <w:spacing w:val="-4"/>
          <w:sz w:val="14"/>
        </w:rPr>
        <w:t> </w:t>
      </w:r>
      <w:r>
        <w:rPr>
          <w:rFonts w:ascii="Arial" w:hAnsi="Arial"/>
          <w:b/>
          <w:i/>
          <w:color w:val="2179CA"/>
          <w:sz w:val="14"/>
        </w:rPr>
        <w:t>de</w:t>
      </w:r>
      <w:r>
        <w:rPr>
          <w:rFonts w:ascii="Arial" w:hAnsi="Arial"/>
          <w:b/>
          <w:i/>
          <w:color w:val="2179CA"/>
          <w:spacing w:val="-3"/>
          <w:sz w:val="14"/>
        </w:rPr>
        <w:t> </w:t>
      </w:r>
      <w:r>
        <w:rPr>
          <w:rFonts w:ascii="Arial" w:hAnsi="Arial"/>
          <w:b/>
          <w:i/>
          <w:color w:val="2179CA"/>
          <w:spacing w:val="-4"/>
          <w:sz w:val="14"/>
        </w:rPr>
        <w:t>2024.</w:t>
      </w:r>
    </w:p>
    <w:p>
      <w:pPr>
        <w:pStyle w:val="BodyText"/>
        <w:rPr>
          <w:rFonts w:ascii="Arial"/>
          <w:b/>
          <w:i/>
          <w:sz w:val="14"/>
        </w:rPr>
      </w:pPr>
    </w:p>
    <w:p>
      <w:pPr>
        <w:pStyle w:val="BodyText"/>
        <w:spacing w:before="138"/>
        <w:rPr>
          <w:rFonts w:ascii="Arial"/>
          <w:b/>
          <w:i/>
          <w:sz w:val="14"/>
        </w:rPr>
      </w:pPr>
    </w:p>
    <w:p>
      <w:pPr>
        <w:spacing w:before="0"/>
        <w:ind w:left="0" w:right="241"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OCTAVO</w:t>
      </w:r>
    </w:p>
    <w:p>
      <w:pPr>
        <w:pStyle w:val="BodyText"/>
        <w:spacing w:before="1"/>
        <w:rPr>
          <w:rFonts w:ascii="Arial"/>
          <w:b/>
        </w:rPr>
      </w:pPr>
    </w:p>
    <w:p>
      <w:pPr>
        <w:spacing w:before="0"/>
        <w:ind w:left="2714" w:right="2958" w:firstLine="0"/>
        <w:jc w:val="center"/>
        <w:rPr>
          <w:rFonts w:ascii="Arial" w:hAnsi="Arial"/>
          <w:b/>
          <w:sz w:val="20"/>
        </w:rPr>
      </w:pPr>
      <w:r>
        <w:rPr>
          <w:rFonts w:ascii="Arial" w:hAnsi="Arial"/>
          <w:b/>
          <w:sz w:val="20"/>
        </w:rPr>
        <w:t>DELITOS</w:t>
      </w:r>
      <w:r>
        <w:rPr>
          <w:rFonts w:ascii="Arial" w:hAnsi="Arial"/>
          <w:b/>
          <w:spacing w:val="-11"/>
          <w:sz w:val="20"/>
        </w:rPr>
        <w:t> </w:t>
      </w:r>
      <w:r>
        <w:rPr>
          <w:rFonts w:ascii="Arial" w:hAnsi="Arial"/>
          <w:b/>
          <w:sz w:val="20"/>
        </w:rPr>
        <w:t>COMETIDOS</w:t>
      </w:r>
      <w:r>
        <w:rPr>
          <w:rFonts w:ascii="Arial" w:hAnsi="Arial"/>
          <w:b/>
          <w:spacing w:val="-10"/>
          <w:sz w:val="20"/>
        </w:rPr>
        <w:t> </w:t>
      </w:r>
      <w:r>
        <w:rPr>
          <w:rFonts w:ascii="Arial" w:hAnsi="Arial"/>
          <w:b/>
          <w:sz w:val="20"/>
        </w:rPr>
        <w:t>EN</w:t>
      </w:r>
      <w:r>
        <w:rPr>
          <w:rFonts w:ascii="Arial" w:hAnsi="Arial"/>
          <w:b/>
          <w:spacing w:val="-11"/>
          <w:sz w:val="20"/>
        </w:rPr>
        <w:t> </w:t>
      </w:r>
      <w:r>
        <w:rPr>
          <w:rFonts w:ascii="Arial" w:hAnsi="Arial"/>
          <w:b/>
          <w:sz w:val="20"/>
        </w:rPr>
        <w:t>LA</w:t>
      </w:r>
      <w:r>
        <w:rPr>
          <w:rFonts w:ascii="Arial" w:hAnsi="Arial"/>
          <w:b/>
          <w:spacing w:val="-11"/>
          <w:sz w:val="20"/>
        </w:rPr>
        <w:t> </w:t>
      </w:r>
      <w:r>
        <w:rPr>
          <w:rFonts w:ascii="Arial" w:hAnsi="Arial"/>
          <w:b/>
          <w:sz w:val="20"/>
        </w:rPr>
        <w:t>PROCURACIÓN Y ADMINISTRACIÓN DE JUSTICIA</w:t>
      </w:r>
    </w:p>
    <w:p>
      <w:pPr>
        <w:spacing w:before="229"/>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before="0"/>
        <w:ind w:left="365" w:right="136" w:firstLine="0"/>
        <w:jc w:val="center"/>
        <w:rPr>
          <w:rFonts w:ascii="Arial" w:hAnsi="Arial"/>
          <w:b/>
          <w:sz w:val="20"/>
        </w:rPr>
      </w:pPr>
      <w:r>
        <w:rPr>
          <w:rFonts w:ascii="Arial" w:hAnsi="Arial"/>
          <w:b/>
          <w:sz w:val="20"/>
        </w:rPr>
        <w:t>DELITOS</w:t>
      </w:r>
      <w:r>
        <w:rPr>
          <w:rFonts w:ascii="Arial" w:hAnsi="Arial"/>
          <w:b/>
          <w:spacing w:val="-10"/>
          <w:sz w:val="20"/>
        </w:rPr>
        <w:t> </w:t>
      </w:r>
      <w:r>
        <w:rPr>
          <w:rFonts w:ascii="Arial" w:hAnsi="Arial"/>
          <w:b/>
          <w:sz w:val="20"/>
        </w:rPr>
        <w:t>COMETIDOS</w:t>
      </w:r>
      <w:r>
        <w:rPr>
          <w:rFonts w:ascii="Arial" w:hAnsi="Arial"/>
          <w:b/>
          <w:spacing w:val="-7"/>
          <w:sz w:val="20"/>
        </w:rPr>
        <w:t> </w:t>
      </w:r>
      <w:r>
        <w:rPr>
          <w:rFonts w:ascii="Arial" w:hAnsi="Arial"/>
          <w:b/>
          <w:sz w:val="20"/>
        </w:rPr>
        <w:t>POR</w:t>
      </w:r>
      <w:r>
        <w:rPr>
          <w:rFonts w:ascii="Arial" w:hAnsi="Arial"/>
          <w:b/>
          <w:spacing w:val="-10"/>
          <w:sz w:val="20"/>
        </w:rPr>
        <w:t> </w:t>
      </w:r>
      <w:r>
        <w:rPr>
          <w:rFonts w:ascii="Arial" w:hAnsi="Arial"/>
          <w:b/>
          <w:sz w:val="20"/>
        </w:rPr>
        <w:t>PERSONAS</w:t>
      </w:r>
      <w:r>
        <w:rPr>
          <w:rFonts w:ascii="Arial" w:hAnsi="Arial"/>
          <w:b/>
          <w:spacing w:val="-7"/>
          <w:sz w:val="20"/>
        </w:rPr>
        <w:t> </w:t>
      </w:r>
      <w:r>
        <w:rPr>
          <w:rFonts w:ascii="Arial" w:hAnsi="Arial"/>
          <w:b/>
          <w:sz w:val="20"/>
        </w:rPr>
        <w:t>SERVIDORAS</w:t>
      </w:r>
      <w:r>
        <w:rPr>
          <w:rFonts w:ascii="Arial" w:hAnsi="Arial"/>
          <w:b/>
          <w:spacing w:val="-8"/>
          <w:sz w:val="20"/>
        </w:rPr>
        <w:t> </w:t>
      </w:r>
      <w:r>
        <w:rPr>
          <w:rFonts w:ascii="Arial" w:hAnsi="Arial"/>
          <w:b/>
          <w:spacing w:val="-2"/>
          <w:sz w:val="20"/>
        </w:rPr>
        <w:t>PÚBLICAS</w:t>
      </w:r>
    </w:p>
    <w:p>
      <w:pPr>
        <w:spacing w:before="2"/>
        <w:ind w:left="0" w:right="104" w:firstLine="0"/>
        <w:jc w:val="right"/>
        <w:rPr>
          <w:rFonts w:ascii="Arial" w:hAnsi="Arial"/>
          <w:i/>
          <w:sz w:val="14"/>
        </w:rPr>
      </w:pPr>
      <w:r>
        <w:rPr>
          <w:rFonts w:ascii="Arial" w:hAnsi="Arial"/>
          <w:i/>
          <w:color w:val="006FC0"/>
          <w:sz w:val="14"/>
        </w:rPr>
        <w:t>Reformada</w:t>
      </w:r>
      <w:r>
        <w:rPr>
          <w:rFonts w:ascii="Arial" w:hAnsi="Arial"/>
          <w:i/>
          <w:color w:val="006FC0"/>
          <w:spacing w:val="-6"/>
          <w:sz w:val="14"/>
        </w:rPr>
        <w:t> </w:t>
      </w:r>
      <w:r>
        <w:rPr>
          <w:rFonts w:ascii="Arial" w:hAnsi="Arial"/>
          <w:i/>
          <w:color w:val="006FC0"/>
          <w:sz w:val="14"/>
        </w:rPr>
        <w:t>su</w:t>
      </w:r>
      <w:r>
        <w:rPr>
          <w:rFonts w:ascii="Arial" w:hAnsi="Arial"/>
          <w:i/>
          <w:color w:val="006FC0"/>
          <w:spacing w:val="-3"/>
          <w:sz w:val="14"/>
        </w:rPr>
        <w:t> </w:t>
      </w:r>
      <w:r>
        <w:rPr>
          <w:rFonts w:ascii="Arial" w:hAnsi="Arial"/>
          <w:i/>
          <w:color w:val="006FC0"/>
          <w:sz w:val="14"/>
        </w:rPr>
        <w:t>denominación</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right="110"/>
        <w:jc w:val="both"/>
      </w:pPr>
      <w:r>
        <w:rPr>
          <w:rFonts w:ascii="Arial" w:hAnsi="Arial"/>
          <w:b/>
        </w:rPr>
        <w:t>ARTÍCULO 322.- </w:t>
      </w:r>
      <w:r>
        <w:rPr/>
        <w:t>Se impondrá</w:t>
      </w:r>
      <w:r>
        <w:rPr>
          <w:spacing w:val="-1"/>
        </w:rPr>
        <w:t> </w:t>
      </w:r>
      <w:r>
        <w:rPr/>
        <w:t>de</w:t>
      </w:r>
      <w:r>
        <w:rPr>
          <w:spacing w:val="-2"/>
        </w:rPr>
        <w:t> </w:t>
      </w:r>
      <w:r>
        <w:rPr/>
        <w:t>tres a ocho años de prisión</w:t>
      </w:r>
      <w:r>
        <w:rPr>
          <w:spacing w:val="-1"/>
        </w:rPr>
        <w:t> </w:t>
      </w:r>
      <w:r>
        <w:rPr/>
        <w:t>y multa</w:t>
      </w:r>
      <w:r>
        <w:rPr>
          <w:spacing w:val="-1"/>
        </w:rPr>
        <w:t> </w:t>
      </w:r>
      <w:r>
        <w:rPr/>
        <w:t>de</w:t>
      </w:r>
      <w:r>
        <w:rPr>
          <w:spacing w:val="-1"/>
        </w:rPr>
        <w:t> </w:t>
      </w:r>
      <w:r>
        <w:rPr/>
        <w:t>10 a</w:t>
      </w:r>
      <w:r>
        <w:rPr>
          <w:spacing w:val="-1"/>
        </w:rPr>
        <w:t> </w:t>
      </w:r>
      <w:r>
        <w:rPr/>
        <w:t>200 veces el</w:t>
      </w:r>
      <w:r>
        <w:rPr>
          <w:spacing w:val="-2"/>
        </w:rPr>
        <w:t> </w:t>
      </w:r>
      <w:r>
        <w:rPr/>
        <w:t>valor diario</w:t>
      </w:r>
      <w:r>
        <w:rPr>
          <w:spacing w:val="-1"/>
        </w:rPr>
        <w:t> </w:t>
      </w:r>
      <w:r>
        <w:rPr/>
        <w:t>de</w:t>
      </w:r>
      <w:r>
        <w:rPr>
          <w:spacing w:val="-1"/>
        </w:rPr>
        <w:t> </w:t>
      </w:r>
      <w:r>
        <w:rPr/>
        <w:t>la Unidad de Medida y Actualización, a la persona servidora pública que, en contra de la procuración y administración de justicia, cometa alguna de las siguientes conductas:</w:t>
      </w:r>
    </w:p>
    <w:p>
      <w:pPr>
        <w:spacing w:before="0"/>
        <w:ind w:left="0" w:right="10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21"/>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8"/>
        <w:rPr>
          <w:rFonts w:ascii="Arial"/>
          <w:i/>
          <w:sz w:val="14"/>
        </w:rPr>
      </w:pPr>
    </w:p>
    <w:p>
      <w:pPr>
        <w:pStyle w:val="BodyText"/>
        <w:ind w:left="338" w:right="108"/>
        <w:jc w:val="both"/>
      </w:pPr>
      <w:r>
        <w:rPr/>
        <w:t>I.- Conocer de negocios para los cuales tenga impedimento legal o abstenerse de conocer de los que le corresponda, sin tener impedimento legal para ello;</w:t>
      </w:r>
    </w:p>
    <w:p>
      <w:pPr>
        <w:pStyle w:val="BodyText"/>
        <w:spacing w:before="1"/>
      </w:pPr>
    </w:p>
    <w:p>
      <w:pPr>
        <w:pStyle w:val="BodyText"/>
        <w:spacing w:line="477" w:lineRule="auto" w:before="1"/>
        <w:ind w:left="338" w:right="1520"/>
        <w:jc w:val="both"/>
      </w:pPr>
      <w:r>
        <w:rPr/>
        <w:t>II.-</w:t>
      </w:r>
      <w:r>
        <w:rPr>
          <w:spacing w:val="-4"/>
        </w:rPr>
        <w:t> </w:t>
      </w:r>
      <w:r>
        <w:rPr/>
        <w:t>Litigar</w:t>
      </w:r>
      <w:r>
        <w:rPr>
          <w:spacing w:val="-4"/>
        </w:rPr>
        <w:t> </w:t>
      </w:r>
      <w:r>
        <w:rPr/>
        <w:t>por</w:t>
      </w:r>
      <w:r>
        <w:rPr>
          <w:spacing w:val="-4"/>
        </w:rPr>
        <w:t> </w:t>
      </w:r>
      <w:r>
        <w:rPr/>
        <w:t>sí</w:t>
      </w:r>
      <w:r>
        <w:rPr>
          <w:spacing w:val="-4"/>
        </w:rPr>
        <w:t> </w:t>
      </w:r>
      <w:r>
        <w:rPr/>
        <w:t>o</w:t>
      </w:r>
      <w:r>
        <w:rPr>
          <w:spacing w:val="-3"/>
        </w:rPr>
        <w:t> </w:t>
      </w:r>
      <w:r>
        <w:rPr/>
        <w:t>por</w:t>
      </w:r>
      <w:r>
        <w:rPr>
          <w:spacing w:val="-2"/>
        </w:rPr>
        <w:t> </w:t>
      </w:r>
      <w:r>
        <w:rPr/>
        <w:t>interpósita</w:t>
      </w:r>
      <w:r>
        <w:rPr>
          <w:spacing w:val="-3"/>
        </w:rPr>
        <w:t> </w:t>
      </w:r>
      <w:r>
        <w:rPr/>
        <w:t>persona,</w:t>
      </w:r>
      <w:r>
        <w:rPr>
          <w:spacing w:val="-4"/>
        </w:rPr>
        <w:t> </w:t>
      </w:r>
      <w:r>
        <w:rPr/>
        <w:t>cuando</w:t>
      </w:r>
      <w:r>
        <w:rPr>
          <w:spacing w:val="-3"/>
        </w:rPr>
        <w:t> </w:t>
      </w:r>
      <w:r>
        <w:rPr/>
        <w:t>la</w:t>
      </w:r>
      <w:r>
        <w:rPr>
          <w:spacing w:val="-1"/>
        </w:rPr>
        <w:t> </w:t>
      </w:r>
      <w:r>
        <w:rPr/>
        <w:t>Ley</w:t>
      </w:r>
      <w:r>
        <w:rPr>
          <w:spacing w:val="-4"/>
        </w:rPr>
        <w:t> </w:t>
      </w:r>
      <w:r>
        <w:rPr/>
        <w:t>prohíba</w:t>
      </w:r>
      <w:r>
        <w:rPr>
          <w:spacing w:val="-4"/>
        </w:rPr>
        <w:t> </w:t>
      </w:r>
      <w:r>
        <w:rPr/>
        <w:t>el</w:t>
      </w:r>
      <w:r>
        <w:rPr>
          <w:spacing w:val="-4"/>
        </w:rPr>
        <w:t> </w:t>
      </w:r>
      <w:r>
        <w:rPr/>
        <w:t>ejercicio</w:t>
      </w:r>
      <w:r>
        <w:rPr>
          <w:spacing w:val="-3"/>
        </w:rPr>
        <w:t> </w:t>
      </w:r>
      <w:r>
        <w:rPr/>
        <w:t>de</w:t>
      </w:r>
      <w:r>
        <w:rPr>
          <w:spacing w:val="-4"/>
        </w:rPr>
        <w:t> </w:t>
      </w:r>
      <w:r>
        <w:rPr/>
        <w:t>su</w:t>
      </w:r>
      <w:r>
        <w:rPr>
          <w:spacing w:val="-4"/>
        </w:rPr>
        <w:t> </w:t>
      </w:r>
      <w:r>
        <w:rPr/>
        <w:t>profesión; III.- Asesorar a las personas que ante ellos litiguen;</w:t>
      </w:r>
    </w:p>
    <w:p>
      <w:pPr>
        <w:spacing w:before="3"/>
        <w:ind w:left="338" w:right="0" w:firstLine="0"/>
        <w:jc w:val="both"/>
        <w:rPr>
          <w:rFonts w:ascii="Arial"/>
          <w:i/>
          <w:sz w:val="20"/>
        </w:rPr>
      </w:pPr>
      <w:r>
        <w:rPr>
          <w:sz w:val="20"/>
        </w:rPr>
        <w:t>IV.-</w:t>
      </w:r>
      <w:r>
        <w:rPr>
          <w:spacing w:val="-5"/>
          <w:sz w:val="20"/>
        </w:rPr>
        <w:t> </w:t>
      </w:r>
      <w:r>
        <w:rPr>
          <w:rFonts w:ascii="Arial"/>
          <w:i/>
          <w:sz w:val="20"/>
        </w:rPr>
        <w:t>(DEROGADA,</w:t>
      </w:r>
      <w:r>
        <w:rPr>
          <w:rFonts w:ascii="Arial"/>
          <w:i/>
          <w:spacing w:val="-6"/>
          <w:sz w:val="20"/>
        </w:rPr>
        <w:t> </w:t>
      </w:r>
      <w:r>
        <w:rPr>
          <w:rFonts w:ascii="Arial"/>
          <w:i/>
          <w:sz w:val="20"/>
        </w:rPr>
        <w:t>P.O.</w:t>
      </w:r>
      <w:r>
        <w:rPr>
          <w:rFonts w:ascii="Arial"/>
          <w:i/>
          <w:spacing w:val="-5"/>
          <w:sz w:val="20"/>
        </w:rPr>
        <w:t> </w:t>
      </w:r>
      <w:r>
        <w:rPr>
          <w:rFonts w:ascii="Arial"/>
          <w:i/>
          <w:sz w:val="20"/>
        </w:rPr>
        <w:t>22</w:t>
      </w:r>
      <w:r>
        <w:rPr>
          <w:rFonts w:ascii="Arial"/>
          <w:i/>
          <w:spacing w:val="-2"/>
          <w:sz w:val="20"/>
        </w:rPr>
        <w:t> </w:t>
      </w:r>
      <w:r>
        <w:rPr>
          <w:rFonts w:ascii="Arial"/>
          <w:i/>
          <w:sz w:val="20"/>
        </w:rPr>
        <w:t>DE</w:t>
      </w:r>
      <w:r>
        <w:rPr>
          <w:rFonts w:ascii="Arial"/>
          <w:i/>
          <w:spacing w:val="-6"/>
          <w:sz w:val="20"/>
        </w:rPr>
        <w:t> </w:t>
      </w:r>
      <w:r>
        <w:rPr>
          <w:rFonts w:ascii="Arial"/>
          <w:i/>
          <w:sz w:val="20"/>
        </w:rPr>
        <w:t>MARZO</w:t>
      </w:r>
      <w:r>
        <w:rPr>
          <w:rFonts w:ascii="Arial"/>
          <w:i/>
          <w:spacing w:val="-5"/>
          <w:sz w:val="20"/>
        </w:rPr>
        <w:t> </w:t>
      </w:r>
      <w:r>
        <w:rPr>
          <w:rFonts w:ascii="Arial"/>
          <w:i/>
          <w:sz w:val="20"/>
        </w:rPr>
        <w:t>DE</w:t>
      </w:r>
      <w:r>
        <w:rPr>
          <w:rFonts w:ascii="Arial"/>
          <w:i/>
          <w:spacing w:val="-5"/>
          <w:sz w:val="20"/>
        </w:rPr>
        <w:t> </w:t>
      </w:r>
      <w:r>
        <w:rPr>
          <w:rFonts w:ascii="Arial"/>
          <w:i/>
          <w:spacing w:val="-2"/>
          <w:sz w:val="20"/>
        </w:rPr>
        <w:t>1999).</w:t>
      </w:r>
    </w:p>
    <w:p>
      <w:pPr>
        <w:pStyle w:val="BodyText"/>
        <w:spacing w:before="229"/>
        <w:ind w:left="338" w:right="157"/>
        <w:jc w:val="both"/>
      </w:pPr>
      <w:r>
        <w:rPr/>
        <w:t>V.- Emita u omita ilícitamente dictar sentencia definitiva, interlocutoria o resolución de trámite, violando algún precepto de la ley o contradiciendo las constancias procesales, cuando se obre por motivos injustificados y no por simple error de interpretación;</w:t>
      </w:r>
    </w:p>
    <w:p>
      <w:pPr>
        <w:pStyle w:val="BodyText"/>
        <w:spacing w:before="2"/>
      </w:pPr>
    </w:p>
    <w:p>
      <w:pPr>
        <w:pStyle w:val="BodyText"/>
        <w:ind w:left="338" w:right="109"/>
        <w:jc w:val="both"/>
      </w:pPr>
      <w:r>
        <w:rPr/>
        <w:t>VI.- Ejecutar actos o incurrir en omisiones que produzcan un daño o concedan a alguien una ventaja </w:t>
      </w:r>
      <w:r>
        <w:rPr>
          <w:spacing w:val="-2"/>
        </w:rPr>
        <w:t>indebida;</w:t>
      </w:r>
    </w:p>
    <w:p>
      <w:pPr>
        <w:pStyle w:val="BodyText"/>
        <w:spacing w:before="229"/>
        <w:ind w:left="338"/>
        <w:jc w:val="both"/>
      </w:pPr>
      <w:r>
        <w:rPr/>
        <w:t>VII.-</w:t>
      </w:r>
      <w:r>
        <w:rPr>
          <w:spacing w:val="-7"/>
        </w:rPr>
        <w:t> </w:t>
      </w:r>
      <w:r>
        <w:rPr/>
        <w:t>Retardar</w:t>
      </w:r>
      <w:r>
        <w:rPr>
          <w:spacing w:val="-5"/>
        </w:rPr>
        <w:t> </w:t>
      </w:r>
      <w:r>
        <w:rPr/>
        <w:t>o</w:t>
      </w:r>
      <w:r>
        <w:rPr>
          <w:spacing w:val="-7"/>
        </w:rPr>
        <w:t> </w:t>
      </w:r>
      <w:r>
        <w:rPr/>
        <w:t>entorpecer</w:t>
      </w:r>
      <w:r>
        <w:rPr>
          <w:spacing w:val="-8"/>
        </w:rPr>
        <w:t> </w:t>
      </w:r>
      <w:r>
        <w:rPr/>
        <w:t>la</w:t>
      </w:r>
      <w:r>
        <w:rPr>
          <w:spacing w:val="-7"/>
        </w:rPr>
        <w:t> </w:t>
      </w:r>
      <w:r>
        <w:rPr/>
        <w:t>procuración</w:t>
      </w:r>
      <w:r>
        <w:rPr>
          <w:spacing w:val="-6"/>
        </w:rPr>
        <w:t> </w:t>
      </w:r>
      <w:r>
        <w:rPr/>
        <w:t>y</w:t>
      </w:r>
      <w:r>
        <w:rPr>
          <w:spacing w:val="-7"/>
        </w:rPr>
        <w:t> </w:t>
      </w:r>
      <w:r>
        <w:rPr/>
        <w:t>administración</w:t>
      </w:r>
      <w:r>
        <w:rPr>
          <w:spacing w:val="-8"/>
        </w:rPr>
        <w:t> </w:t>
      </w:r>
      <w:r>
        <w:rPr/>
        <w:t>de</w:t>
      </w:r>
      <w:r>
        <w:rPr>
          <w:spacing w:val="-8"/>
        </w:rPr>
        <w:t> </w:t>
      </w:r>
      <w:r>
        <w:rPr>
          <w:spacing w:val="-2"/>
        </w:rPr>
        <w:t>justicia;</w:t>
      </w:r>
    </w:p>
    <w:p>
      <w:pPr>
        <w:spacing w:before="1"/>
        <w:ind w:left="0" w:right="104"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338" w:right="110"/>
        <w:jc w:val="both"/>
      </w:pPr>
      <w:r>
        <w:rPr/>
        <w:t>VIII.- Negarse a iniciar las diligencias de averiguación previa de hechos previstos por la Ley como delitos, cuando sean denunciados o querellados legalmente;</w:t>
      </w:r>
    </w:p>
    <w:p>
      <w:pPr>
        <w:pStyle w:val="BodyText"/>
        <w:spacing w:before="228"/>
        <w:ind w:left="338" w:right="111"/>
        <w:jc w:val="both"/>
      </w:pPr>
      <w:r>
        <w:rPr/>
        <w:t>IX.- Detener a una persona durante la averiguación previa, fuera de los caos previstos por la ley o retenerla por más tiempo del señalado en el párrafo séptimo del artículo 16 constitucional;</w:t>
      </w:r>
    </w:p>
    <w:p>
      <w:pPr>
        <w:pStyle w:val="BodyText"/>
        <w:spacing w:before="2"/>
      </w:pPr>
    </w:p>
    <w:p>
      <w:pPr>
        <w:pStyle w:val="BodyText"/>
        <w:ind w:left="338" w:right="111"/>
        <w:jc w:val="both"/>
      </w:pPr>
      <w:r>
        <w:rPr/>
        <w:t>X.- Ordenar la aprehensión de un individuo por delito que no amerite pena privativa de libertad o sin que preceda denuncia o querella;</w:t>
      </w:r>
    </w:p>
    <w:p>
      <w:pPr>
        <w:pStyle w:val="BodyText"/>
        <w:spacing w:before="229"/>
        <w:ind w:left="338"/>
        <w:jc w:val="both"/>
      </w:pPr>
      <w:r>
        <w:rPr/>
        <w:t>XI.-</w:t>
      </w:r>
      <w:r>
        <w:rPr>
          <w:spacing w:val="-7"/>
        </w:rPr>
        <w:t> </w:t>
      </w:r>
      <w:r>
        <w:rPr/>
        <w:t>No</w:t>
      </w:r>
      <w:r>
        <w:rPr>
          <w:spacing w:val="-5"/>
        </w:rPr>
        <w:t> </w:t>
      </w:r>
      <w:r>
        <w:rPr/>
        <w:t>otorgar</w:t>
      </w:r>
      <w:r>
        <w:rPr>
          <w:spacing w:val="-7"/>
        </w:rPr>
        <w:t> </w:t>
      </w:r>
      <w:r>
        <w:rPr/>
        <w:t>cuando</w:t>
      </w:r>
      <w:r>
        <w:rPr>
          <w:spacing w:val="-8"/>
        </w:rPr>
        <w:t> </w:t>
      </w:r>
      <w:r>
        <w:rPr/>
        <w:t>se</w:t>
      </w:r>
      <w:r>
        <w:rPr>
          <w:spacing w:val="-7"/>
        </w:rPr>
        <w:t> </w:t>
      </w:r>
      <w:r>
        <w:rPr/>
        <w:t>solicite</w:t>
      </w:r>
      <w:r>
        <w:rPr>
          <w:spacing w:val="-5"/>
        </w:rPr>
        <w:t> </w:t>
      </w:r>
      <w:r>
        <w:rPr/>
        <w:t>la</w:t>
      </w:r>
      <w:r>
        <w:rPr>
          <w:spacing w:val="-6"/>
        </w:rPr>
        <w:t> </w:t>
      </w:r>
      <w:r>
        <w:rPr/>
        <w:t>libertad</w:t>
      </w:r>
      <w:r>
        <w:rPr>
          <w:spacing w:val="-7"/>
        </w:rPr>
        <w:t> </w:t>
      </w:r>
      <w:r>
        <w:rPr/>
        <w:t>caucional,</w:t>
      </w:r>
      <w:r>
        <w:rPr>
          <w:spacing w:val="-5"/>
        </w:rPr>
        <w:t> </w:t>
      </w:r>
      <w:r>
        <w:rPr/>
        <w:t>si</w:t>
      </w:r>
      <w:r>
        <w:rPr>
          <w:spacing w:val="-8"/>
        </w:rPr>
        <w:t> </w:t>
      </w:r>
      <w:r>
        <w:rPr/>
        <w:t>procede</w:t>
      </w:r>
      <w:r>
        <w:rPr>
          <w:spacing w:val="-7"/>
        </w:rPr>
        <w:t> </w:t>
      </w:r>
      <w:r>
        <w:rPr>
          <w:spacing w:val="-2"/>
        </w:rPr>
        <w:t>legalmente;</w:t>
      </w:r>
    </w:p>
    <w:p>
      <w:pPr>
        <w:pStyle w:val="BodyText"/>
        <w:spacing w:after="0"/>
        <w:jc w:val="both"/>
        <w:sectPr>
          <w:pgSz w:w="12240" w:h="15840"/>
          <w:pgMar w:header="0" w:footer="730" w:top="1600" w:bottom="920" w:left="1080" w:right="1080"/>
        </w:sectPr>
      </w:pPr>
    </w:p>
    <w:p>
      <w:pPr>
        <w:pStyle w:val="BodyText"/>
        <w:spacing w:before="81"/>
        <w:ind w:left="338"/>
        <w:jc w:val="both"/>
      </w:pPr>
      <w:r>
        <w:rPr/>
        <w:t>XII.-</w:t>
      </w:r>
      <w:r>
        <w:rPr>
          <w:spacing w:val="-7"/>
        </w:rPr>
        <w:t> </w:t>
      </w:r>
      <w:r>
        <w:rPr/>
        <w:t>Obligar</w:t>
      </w:r>
      <w:r>
        <w:rPr>
          <w:spacing w:val="-6"/>
        </w:rPr>
        <w:t> </w:t>
      </w:r>
      <w:r>
        <w:rPr/>
        <w:t>al</w:t>
      </w:r>
      <w:r>
        <w:rPr>
          <w:spacing w:val="-9"/>
        </w:rPr>
        <w:t> </w:t>
      </w:r>
      <w:r>
        <w:rPr/>
        <w:t>inculpado</w:t>
      </w:r>
      <w:r>
        <w:rPr>
          <w:spacing w:val="-7"/>
        </w:rPr>
        <w:t> </w:t>
      </w:r>
      <w:r>
        <w:rPr/>
        <w:t>a</w:t>
      </w:r>
      <w:r>
        <w:rPr>
          <w:spacing w:val="-6"/>
        </w:rPr>
        <w:t> </w:t>
      </w:r>
      <w:r>
        <w:rPr/>
        <w:t>declarar,</w:t>
      </w:r>
      <w:r>
        <w:rPr>
          <w:spacing w:val="-6"/>
        </w:rPr>
        <w:t> </w:t>
      </w:r>
      <w:r>
        <w:rPr/>
        <w:t>usando</w:t>
      </w:r>
      <w:r>
        <w:rPr>
          <w:spacing w:val="-7"/>
        </w:rPr>
        <w:t> </w:t>
      </w:r>
      <w:r>
        <w:rPr/>
        <w:t>la</w:t>
      </w:r>
      <w:r>
        <w:rPr>
          <w:spacing w:val="-6"/>
        </w:rPr>
        <w:t> </w:t>
      </w:r>
      <w:r>
        <w:rPr/>
        <w:t>incomunicación</w:t>
      </w:r>
      <w:r>
        <w:rPr>
          <w:spacing w:val="-7"/>
        </w:rPr>
        <w:t> </w:t>
      </w:r>
      <w:r>
        <w:rPr/>
        <w:t>o</w:t>
      </w:r>
      <w:r>
        <w:rPr>
          <w:spacing w:val="-8"/>
        </w:rPr>
        <w:t> </w:t>
      </w:r>
      <w:r>
        <w:rPr/>
        <w:t>cualquier</w:t>
      </w:r>
      <w:r>
        <w:rPr>
          <w:spacing w:val="-8"/>
        </w:rPr>
        <w:t> </w:t>
      </w:r>
      <w:r>
        <w:rPr/>
        <w:t>otro</w:t>
      </w:r>
      <w:r>
        <w:rPr>
          <w:spacing w:val="-5"/>
        </w:rPr>
        <w:t> </w:t>
      </w:r>
      <w:r>
        <w:rPr/>
        <w:t>medio</w:t>
      </w:r>
      <w:r>
        <w:rPr>
          <w:spacing w:val="-8"/>
        </w:rPr>
        <w:t> </w:t>
      </w:r>
      <w:r>
        <w:rPr>
          <w:spacing w:val="-2"/>
        </w:rPr>
        <w:t>ilícito;</w:t>
      </w:r>
    </w:p>
    <w:p>
      <w:pPr>
        <w:pStyle w:val="BodyText"/>
        <w:spacing w:before="229"/>
        <w:ind w:left="338" w:right="112"/>
        <w:jc w:val="both"/>
      </w:pPr>
      <w:r>
        <w:rPr/>
        <w:t>XIII.- No tomar al inculpado su declaración preparatoria dentro de las cuarenta y ocho horas siguientes a su consignación,</w:t>
      </w:r>
      <w:r>
        <w:rPr>
          <w:spacing w:val="-2"/>
        </w:rPr>
        <w:t> </w:t>
      </w:r>
      <w:r>
        <w:rPr/>
        <w:t>sin</w:t>
      </w:r>
      <w:r>
        <w:rPr>
          <w:spacing w:val="-2"/>
        </w:rPr>
        <w:t> </w:t>
      </w:r>
      <w:r>
        <w:rPr/>
        <w:t>causa</w:t>
      </w:r>
      <w:r>
        <w:rPr>
          <w:spacing w:val="-2"/>
        </w:rPr>
        <w:t> </w:t>
      </w:r>
      <w:r>
        <w:rPr/>
        <w:t>justificada, u</w:t>
      </w:r>
      <w:r>
        <w:rPr>
          <w:spacing w:val="-2"/>
        </w:rPr>
        <w:t> </w:t>
      </w:r>
      <w:r>
        <w:rPr/>
        <w:t>ocultar</w:t>
      </w:r>
      <w:r>
        <w:rPr>
          <w:spacing w:val="-1"/>
        </w:rPr>
        <w:t> </w:t>
      </w:r>
      <w:r>
        <w:rPr/>
        <w:t>el</w:t>
      </w:r>
      <w:r>
        <w:rPr>
          <w:spacing w:val="-3"/>
        </w:rPr>
        <w:t> </w:t>
      </w:r>
      <w:r>
        <w:rPr/>
        <w:t>nombre</w:t>
      </w:r>
      <w:r>
        <w:rPr>
          <w:spacing w:val="-2"/>
        </w:rPr>
        <w:t> </w:t>
      </w:r>
      <w:r>
        <w:rPr/>
        <w:t>del</w:t>
      </w:r>
      <w:r>
        <w:rPr>
          <w:spacing w:val="-3"/>
        </w:rPr>
        <w:t> </w:t>
      </w:r>
      <w:r>
        <w:rPr/>
        <w:t>acusador,</w:t>
      </w:r>
      <w:r>
        <w:rPr>
          <w:spacing w:val="-1"/>
        </w:rPr>
        <w:t> </w:t>
      </w:r>
      <w:r>
        <w:rPr/>
        <w:t>la</w:t>
      </w:r>
      <w:r>
        <w:rPr>
          <w:spacing w:val="-2"/>
        </w:rPr>
        <w:t> </w:t>
      </w:r>
      <w:r>
        <w:rPr/>
        <w:t>naturaleza</w:t>
      </w:r>
      <w:r>
        <w:rPr>
          <w:spacing w:val="-2"/>
        </w:rPr>
        <w:t> </w:t>
      </w:r>
      <w:r>
        <w:rPr/>
        <w:t>y</w:t>
      </w:r>
      <w:r>
        <w:rPr>
          <w:spacing w:val="-1"/>
        </w:rPr>
        <w:t> </w:t>
      </w:r>
      <w:r>
        <w:rPr/>
        <w:t>causa</w:t>
      </w:r>
      <w:r>
        <w:rPr>
          <w:spacing w:val="-2"/>
        </w:rPr>
        <w:t> </w:t>
      </w:r>
      <w:r>
        <w:rPr/>
        <w:t>de</w:t>
      </w:r>
      <w:r>
        <w:rPr>
          <w:spacing w:val="-3"/>
        </w:rPr>
        <w:t> </w:t>
      </w:r>
      <w:r>
        <w:rPr/>
        <w:t>la</w:t>
      </w:r>
      <w:r>
        <w:rPr>
          <w:spacing w:val="-2"/>
        </w:rPr>
        <w:t> </w:t>
      </w:r>
      <w:r>
        <w:rPr/>
        <w:t>imputación o del delito que se le atribuye;</w:t>
      </w:r>
    </w:p>
    <w:p>
      <w:pPr>
        <w:pStyle w:val="BodyText"/>
        <w:spacing w:before="1"/>
      </w:pPr>
    </w:p>
    <w:p>
      <w:pPr>
        <w:pStyle w:val="BodyText"/>
        <w:spacing w:before="1"/>
        <w:ind w:left="338" w:right="113"/>
        <w:jc w:val="both"/>
      </w:pPr>
      <w:r>
        <w:rPr/>
        <w:t>XIV.- Prolongar la prisión preventiva por más tiempo del que como máximo fije la Ley al delito que motive el </w:t>
      </w:r>
      <w:r>
        <w:rPr>
          <w:spacing w:val="-2"/>
        </w:rPr>
        <w:t>proceso;</w:t>
      </w:r>
    </w:p>
    <w:p>
      <w:pPr>
        <w:pStyle w:val="BodyText"/>
        <w:spacing w:before="228"/>
        <w:ind w:left="338" w:right="109"/>
        <w:jc w:val="both"/>
      </w:pPr>
      <w:r>
        <w:rPr/>
        <w:t>XV.- Omitir, retardar o rehusar medidas para hacer cesar o denunciar a la autoridad que deba proveer al efecto, de una detención ilegal de la que haya tenido conocimiento;</w:t>
      </w:r>
    </w:p>
    <w:p>
      <w:pPr>
        <w:pStyle w:val="BodyText"/>
      </w:pPr>
    </w:p>
    <w:p>
      <w:pPr>
        <w:pStyle w:val="BodyText"/>
        <w:ind w:left="338" w:right="112"/>
        <w:jc w:val="both"/>
      </w:pPr>
      <w:r>
        <w:rPr/>
        <w:t>XVI.- Demorar injustificadamente el cumplimiento de las providencias judiciales, en las que se ordene poner en libertad a un detenido;</w:t>
      </w:r>
    </w:p>
    <w:p>
      <w:pPr>
        <w:pStyle w:val="BodyText"/>
        <w:spacing w:before="1"/>
      </w:pPr>
    </w:p>
    <w:p>
      <w:pPr>
        <w:pStyle w:val="BodyText"/>
        <w:ind w:left="338" w:right="111"/>
        <w:jc w:val="both"/>
      </w:pPr>
      <w:r>
        <w:rPr/>
        <w:t>XVII.-</w:t>
      </w:r>
      <w:r>
        <w:rPr>
          <w:spacing w:val="-3"/>
        </w:rPr>
        <w:t> </w:t>
      </w:r>
      <w:r>
        <w:rPr/>
        <w:t>No</w:t>
      </w:r>
      <w:r>
        <w:rPr>
          <w:spacing w:val="-2"/>
        </w:rPr>
        <w:t> </w:t>
      </w:r>
      <w:r>
        <w:rPr/>
        <w:t>resolver</w:t>
      </w:r>
      <w:r>
        <w:rPr>
          <w:spacing w:val="-1"/>
        </w:rPr>
        <w:t> </w:t>
      </w:r>
      <w:r>
        <w:rPr/>
        <w:t>la</w:t>
      </w:r>
      <w:r>
        <w:rPr>
          <w:spacing w:val="-2"/>
        </w:rPr>
        <w:t> </w:t>
      </w:r>
      <w:r>
        <w:rPr/>
        <w:t>situación</w:t>
      </w:r>
      <w:r>
        <w:rPr>
          <w:spacing w:val="-5"/>
        </w:rPr>
        <w:t> </w:t>
      </w:r>
      <w:r>
        <w:rPr/>
        <w:t>jurídica</w:t>
      </w:r>
      <w:r>
        <w:rPr>
          <w:spacing w:val="-2"/>
        </w:rPr>
        <w:t> </w:t>
      </w:r>
      <w:r>
        <w:rPr/>
        <w:t>de</w:t>
      </w:r>
      <w:r>
        <w:rPr>
          <w:spacing w:val="-3"/>
        </w:rPr>
        <w:t> </w:t>
      </w:r>
      <w:r>
        <w:rPr/>
        <w:t>un</w:t>
      </w:r>
      <w:r>
        <w:rPr>
          <w:spacing w:val="-3"/>
        </w:rPr>
        <w:t> </w:t>
      </w:r>
      <w:r>
        <w:rPr/>
        <w:t>inculpado dentro</w:t>
      </w:r>
      <w:r>
        <w:rPr>
          <w:spacing w:val="-2"/>
        </w:rPr>
        <w:t> </w:t>
      </w:r>
      <w:r>
        <w:rPr/>
        <w:t>del</w:t>
      </w:r>
      <w:r>
        <w:rPr>
          <w:spacing w:val="-3"/>
        </w:rPr>
        <w:t> </w:t>
      </w:r>
      <w:r>
        <w:rPr/>
        <w:t>plazo</w:t>
      </w:r>
      <w:r>
        <w:rPr>
          <w:spacing w:val="-4"/>
        </w:rPr>
        <w:t> </w:t>
      </w:r>
      <w:r>
        <w:rPr/>
        <w:t>constitucional</w:t>
      </w:r>
      <w:r>
        <w:rPr>
          <w:spacing w:val="-3"/>
        </w:rPr>
        <w:t> </w:t>
      </w:r>
      <w:r>
        <w:rPr/>
        <w:t>de</w:t>
      </w:r>
      <w:r>
        <w:rPr>
          <w:spacing w:val="-2"/>
        </w:rPr>
        <w:t> </w:t>
      </w:r>
      <w:r>
        <w:rPr/>
        <w:t>setenta</w:t>
      </w:r>
      <w:r>
        <w:rPr>
          <w:spacing w:val="-2"/>
        </w:rPr>
        <w:t> </w:t>
      </w:r>
      <w:r>
        <w:rPr/>
        <w:t>y</w:t>
      </w:r>
      <w:r>
        <w:rPr>
          <w:spacing w:val="-3"/>
        </w:rPr>
        <w:t> </w:t>
      </w:r>
      <w:r>
        <w:rPr/>
        <w:t>dos</w:t>
      </w:r>
      <w:r>
        <w:rPr>
          <w:spacing w:val="-1"/>
        </w:rPr>
        <w:t> </w:t>
      </w:r>
      <w:r>
        <w:rPr/>
        <w:t>horas o en su caso, de la prórroga del mismo;</w:t>
      </w:r>
    </w:p>
    <w:p>
      <w:pPr>
        <w:pStyle w:val="BodyText"/>
        <w:spacing w:before="229"/>
        <w:ind w:left="338"/>
        <w:jc w:val="both"/>
      </w:pPr>
      <w:r>
        <w:rPr/>
        <w:t>XVIII.-</w:t>
      </w:r>
      <w:r>
        <w:rPr>
          <w:spacing w:val="-6"/>
        </w:rPr>
        <w:t> </w:t>
      </w:r>
      <w:r>
        <w:rPr/>
        <w:t>Ordenar</w:t>
      </w:r>
      <w:r>
        <w:rPr>
          <w:spacing w:val="-7"/>
        </w:rPr>
        <w:t> </w:t>
      </w:r>
      <w:r>
        <w:rPr/>
        <w:t>o</w:t>
      </w:r>
      <w:r>
        <w:rPr>
          <w:spacing w:val="-7"/>
        </w:rPr>
        <w:t> </w:t>
      </w:r>
      <w:r>
        <w:rPr/>
        <w:t>practicar</w:t>
      </w:r>
      <w:r>
        <w:rPr>
          <w:spacing w:val="-4"/>
        </w:rPr>
        <w:t> </w:t>
      </w:r>
      <w:r>
        <w:rPr/>
        <w:t>cateos</w:t>
      </w:r>
      <w:r>
        <w:rPr>
          <w:spacing w:val="-5"/>
        </w:rPr>
        <w:t> </w:t>
      </w:r>
      <w:r>
        <w:rPr/>
        <w:t>o</w:t>
      </w:r>
      <w:r>
        <w:rPr>
          <w:spacing w:val="-8"/>
        </w:rPr>
        <w:t> </w:t>
      </w:r>
      <w:r>
        <w:rPr/>
        <w:t>visitas</w:t>
      </w:r>
      <w:r>
        <w:rPr>
          <w:spacing w:val="-6"/>
        </w:rPr>
        <w:t> </w:t>
      </w:r>
      <w:r>
        <w:rPr/>
        <w:t>domiciliarias</w:t>
      </w:r>
      <w:r>
        <w:rPr>
          <w:spacing w:val="-6"/>
        </w:rPr>
        <w:t> </w:t>
      </w:r>
      <w:r>
        <w:rPr/>
        <w:t>fuera</w:t>
      </w:r>
      <w:r>
        <w:rPr>
          <w:spacing w:val="-6"/>
        </w:rPr>
        <w:t> </w:t>
      </w:r>
      <w:r>
        <w:rPr/>
        <w:t>de</w:t>
      </w:r>
      <w:r>
        <w:rPr>
          <w:spacing w:val="-7"/>
        </w:rPr>
        <w:t> </w:t>
      </w:r>
      <w:r>
        <w:rPr/>
        <w:t>los</w:t>
      </w:r>
      <w:r>
        <w:rPr>
          <w:spacing w:val="-6"/>
        </w:rPr>
        <w:t> </w:t>
      </w:r>
      <w:r>
        <w:rPr/>
        <w:t>casos</w:t>
      </w:r>
      <w:r>
        <w:rPr>
          <w:spacing w:val="-6"/>
        </w:rPr>
        <w:t> </w:t>
      </w:r>
      <w:r>
        <w:rPr/>
        <w:t>autorizados</w:t>
      </w:r>
      <w:r>
        <w:rPr>
          <w:spacing w:val="-5"/>
        </w:rPr>
        <w:t> </w:t>
      </w:r>
      <w:r>
        <w:rPr/>
        <w:t>por</w:t>
      </w:r>
      <w:r>
        <w:rPr>
          <w:spacing w:val="-7"/>
        </w:rPr>
        <w:t> </w:t>
      </w:r>
      <w:r>
        <w:rPr/>
        <w:t>la</w:t>
      </w:r>
      <w:r>
        <w:rPr>
          <w:spacing w:val="-5"/>
        </w:rPr>
        <w:t> </w:t>
      </w:r>
      <w:r>
        <w:rPr>
          <w:spacing w:val="-4"/>
        </w:rPr>
        <w:t>Ley;</w:t>
      </w:r>
    </w:p>
    <w:p>
      <w:pPr>
        <w:pStyle w:val="BodyText"/>
        <w:spacing w:before="1"/>
      </w:pPr>
    </w:p>
    <w:p>
      <w:pPr>
        <w:pStyle w:val="BodyText"/>
        <w:ind w:left="338" w:right="105"/>
        <w:jc w:val="both"/>
      </w:pPr>
      <w:r>
        <w:rPr/>
        <w:t>XIX.- Ejercitar acción penal o iniciar un proceso penal en contra de un servidor público con fuero constitucional, sin habérsele retirado éste previamente, conforme a lo dispuesto por la ley;</w:t>
      </w:r>
    </w:p>
    <w:p>
      <w:pPr>
        <w:pStyle w:val="BodyText"/>
        <w:spacing w:before="1"/>
      </w:pPr>
    </w:p>
    <w:p>
      <w:pPr>
        <w:pStyle w:val="BodyText"/>
        <w:ind w:left="338" w:right="113"/>
        <w:jc w:val="both"/>
      </w:pPr>
      <w:r>
        <w:rPr/>
        <w:t>XX.- Realizar la aprehensión o detención sin poner al aprehendido o detenido a disposición de la autoridad que corresponda, en los plazos que dispone el artículo 16 constitucional;</w:t>
      </w:r>
    </w:p>
    <w:p>
      <w:pPr>
        <w:pStyle w:val="BodyText"/>
        <w:spacing w:before="229"/>
        <w:ind w:left="338" w:right="111"/>
        <w:jc w:val="both"/>
      </w:pPr>
      <w:r>
        <w:rPr/>
        <w:t>XXI.-</w:t>
      </w:r>
      <w:r>
        <w:rPr>
          <w:spacing w:val="-2"/>
        </w:rPr>
        <w:t> </w:t>
      </w:r>
      <w:r>
        <w:rPr/>
        <w:t>Negarse</w:t>
      </w:r>
      <w:r>
        <w:rPr>
          <w:spacing w:val="-1"/>
        </w:rPr>
        <w:t> </w:t>
      </w:r>
      <w:r>
        <w:rPr/>
        <w:t>injustificadamente</w:t>
      </w:r>
      <w:r>
        <w:rPr>
          <w:spacing w:val="-3"/>
        </w:rPr>
        <w:t> </w:t>
      </w:r>
      <w:r>
        <w:rPr/>
        <w:t>el</w:t>
      </w:r>
      <w:r>
        <w:rPr>
          <w:spacing w:val="-2"/>
        </w:rPr>
        <w:t> </w:t>
      </w:r>
      <w:r>
        <w:rPr/>
        <w:t>encargado</w:t>
      </w:r>
      <w:r>
        <w:rPr>
          <w:spacing w:val="-4"/>
        </w:rPr>
        <w:t> </w:t>
      </w:r>
      <w:r>
        <w:rPr/>
        <w:t>de</w:t>
      </w:r>
      <w:r>
        <w:rPr>
          <w:spacing w:val="-3"/>
        </w:rPr>
        <w:t> </w:t>
      </w:r>
      <w:r>
        <w:rPr/>
        <w:t>administrar</w:t>
      </w:r>
      <w:r>
        <w:rPr>
          <w:spacing w:val="-2"/>
        </w:rPr>
        <w:t> </w:t>
      </w:r>
      <w:r>
        <w:rPr/>
        <w:t>justicia,</w:t>
      </w:r>
      <w:r>
        <w:rPr>
          <w:spacing w:val="-3"/>
        </w:rPr>
        <w:t> </w:t>
      </w:r>
      <w:r>
        <w:rPr/>
        <w:t>bajo</w:t>
      </w:r>
      <w:r>
        <w:rPr>
          <w:spacing w:val="-3"/>
        </w:rPr>
        <w:t> </w:t>
      </w:r>
      <w:r>
        <w:rPr/>
        <w:t>cualquier</w:t>
      </w:r>
      <w:r>
        <w:rPr>
          <w:spacing w:val="-2"/>
        </w:rPr>
        <w:t> </w:t>
      </w:r>
      <w:r>
        <w:rPr/>
        <w:t>pretexto,</w:t>
      </w:r>
      <w:r>
        <w:rPr>
          <w:spacing w:val="-1"/>
        </w:rPr>
        <w:t> </w:t>
      </w:r>
      <w:r>
        <w:rPr/>
        <w:t>aunque</w:t>
      </w:r>
      <w:r>
        <w:rPr>
          <w:spacing w:val="-3"/>
        </w:rPr>
        <w:t> </w:t>
      </w:r>
      <w:r>
        <w:rPr/>
        <w:t>sea</w:t>
      </w:r>
      <w:r>
        <w:rPr>
          <w:spacing w:val="-1"/>
        </w:rPr>
        <w:t> </w:t>
      </w:r>
      <w:r>
        <w:rPr/>
        <w:t>el de obscuridad o silencio de la ley, a despachar un negocio dependiente de él, dentro de los plazos establecidos por la ley;</w:t>
      </w:r>
    </w:p>
    <w:p>
      <w:pPr>
        <w:pStyle w:val="BodyText"/>
        <w:spacing w:before="230"/>
        <w:ind w:left="338" w:right="109"/>
        <w:jc w:val="both"/>
      </w:pPr>
      <w:r>
        <w:rPr/>
        <w:t>XXII.- Exigir gabelas o contribuciones los encargados o empleados de lugares de reclusión o internamiento, a los internos o a sus familiares, a cambio de proporcionarles bienes o servicios que gratuitamente brinde el Estado, para otorgarles condiciones de privilegio en el alojamiento, alimentación u otra prestación;</w:t>
      </w:r>
    </w:p>
    <w:p>
      <w:pPr>
        <w:pStyle w:val="BodyText"/>
        <w:spacing w:before="1"/>
      </w:pPr>
    </w:p>
    <w:p>
      <w:pPr>
        <w:pStyle w:val="BodyText"/>
        <w:ind w:left="338" w:right="113"/>
        <w:jc w:val="both"/>
      </w:pPr>
      <w:r>
        <w:rPr/>
        <w:t>XXIII.- Rematar a favor de ellos mismos, por sí o por interpósita persona, los bienes objeto de un remate en cuyo juicio hubiere intervenido;</w:t>
      </w:r>
    </w:p>
    <w:p>
      <w:pPr>
        <w:pStyle w:val="BodyText"/>
        <w:spacing w:before="230"/>
        <w:ind w:left="338" w:right="114"/>
        <w:jc w:val="both"/>
      </w:pPr>
      <w:r>
        <w:rPr/>
        <w:t>XXIV.- Admitir o nombrar un depositario o entregar a éste los bienes secuestrados, sin el cumplimiento de los requisitos legales correspondientes;</w:t>
      </w:r>
    </w:p>
    <w:p>
      <w:pPr>
        <w:pStyle w:val="BodyText"/>
        <w:spacing w:before="1"/>
      </w:pPr>
    </w:p>
    <w:p>
      <w:pPr>
        <w:pStyle w:val="BodyText"/>
        <w:ind w:left="338"/>
        <w:jc w:val="both"/>
      </w:pPr>
      <w:r>
        <w:rPr/>
        <w:t>XXV.-</w:t>
      </w:r>
      <w:r>
        <w:rPr>
          <w:spacing w:val="-7"/>
        </w:rPr>
        <w:t> </w:t>
      </w:r>
      <w:r>
        <w:rPr/>
        <w:t>Hacer</w:t>
      </w:r>
      <w:r>
        <w:rPr>
          <w:spacing w:val="-8"/>
        </w:rPr>
        <w:t> </w:t>
      </w:r>
      <w:r>
        <w:rPr/>
        <w:t>conocer</w:t>
      </w:r>
      <w:r>
        <w:rPr>
          <w:spacing w:val="-7"/>
        </w:rPr>
        <w:t> </w:t>
      </w:r>
      <w:r>
        <w:rPr/>
        <w:t>al</w:t>
      </w:r>
      <w:r>
        <w:rPr>
          <w:spacing w:val="-9"/>
        </w:rPr>
        <w:t> </w:t>
      </w:r>
      <w:r>
        <w:rPr/>
        <w:t>demandado</w:t>
      </w:r>
      <w:r>
        <w:rPr>
          <w:spacing w:val="-7"/>
        </w:rPr>
        <w:t> </w:t>
      </w:r>
      <w:r>
        <w:rPr/>
        <w:t>indebidamente,</w:t>
      </w:r>
      <w:r>
        <w:rPr>
          <w:spacing w:val="-8"/>
        </w:rPr>
        <w:t> </w:t>
      </w:r>
      <w:r>
        <w:rPr/>
        <w:t>la</w:t>
      </w:r>
      <w:r>
        <w:rPr>
          <w:spacing w:val="-7"/>
        </w:rPr>
        <w:t> </w:t>
      </w:r>
      <w:r>
        <w:rPr/>
        <w:t>providencia</w:t>
      </w:r>
      <w:r>
        <w:rPr>
          <w:spacing w:val="-8"/>
        </w:rPr>
        <w:t> </w:t>
      </w:r>
      <w:r>
        <w:rPr/>
        <w:t>de</w:t>
      </w:r>
      <w:r>
        <w:rPr>
          <w:spacing w:val="-8"/>
        </w:rPr>
        <w:t> </w:t>
      </w:r>
      <w:r>
        <w:rPr/>
        <w:t>embargo</w:t>
      </w:r>
      <w:r>
        <w:rPr>
          <w:spacing w:val="-5"/>
        </w:rPr>
        <w:t> </w:t>
      </w:r>
      <w:r>
        <w:rPr/>
        <w:t>decretado</w:t>
      </w:r>
      <w:r>
        <w:rPr>
          <w:spacing w:val="-8"/>
        </w:rPr>
        <w:t> </w:t>
      </w:r>
      <w:r>
        <w:rPr/>
        <w:t>en</w:t>
      </w:r>
      <w:r>
        <w:rPr>
          <w:spacing w:val="-8"/>
        </w:rPr>
        <w:t> </w:t>
      </w:r>
      <w:r>
        <w:rPr/>
        <w:t>su</w:t>
      </w:r>
      <w:r>
        <w:rPr>
          <w:spacing w:val="-7"/>
        </w:rPr>
        <w:t> </w:t>
      </w:r>
      <w:r>
        <w:rPr>
          <w:spacing w:val="-2"/>
        </w:rPr>
        <w:t>contra;</w:t>
      </w:r>
    </w:p>
    <w:p>
      <w:pPr>
        <w:pStyle w:val="BodyText"/>
        <w:spacing w:before="228"/>
        <w:ind w:left="338" w:right="109"/>
        <w:jc w:val="both"/>
      </w:pPr>
      <w:r>
        <w:rPr/>
        <w:t>XXVI.- Nombrar síndico o interventor en un concurso o quiebra a una persona que sea deudor, pariente o que</w:t>
      </w:r>
      <w:r>
        <w:rPr>
          <w:spacing w:val="-2"/>
        </w:rPr>
        <w:t> </w:t>
      </w:r>
      <w:r>
        <w:rPr/>
        <w:t>haya</w:t>
      </w:r>
      <w:r>
        <w:rPr>
          <w:spacing w:val="-2"/>
        </w:rPr>
        <w:t> </w:t>
      </w:r>
      <w:r>
        <w:rPr/>
        <w:t>sido</w:t>
      </w:r>
      <w:r>
        <w:rPr>
          <w:spacing w:val="-2"/>
        </w:rPr>
        <w:t> </w:t>
      </w:r>
      <w:r>
        <w:rPr/>
        <w:t>abogado</w:t>
      </w:r>
      <w:r>
        <w:rPr>
          <w:spacing w:val="-2"/>
        </w:rPr>
        <w:t> </w:t>
      </w:r>
      <w:r>
        <w:rPr/>
        <w:t>fallido</w:t>
      </w:r>
      <w:r>
        <w:rPr>
          <w:spacing w:val="-5"/>
        </w:rPr>
        <w:t> </w:t>
      </w:r>
      <w:r>
        <w:rPr/>
        <w:t>o</w:t>
      </w:r>
      <w:r>
        <w:rPr>
          <w:spacing w:val="-2"/>
        </w:rPr>
        <w:t> </w:t>
      </w:r>
      <w:r>
        <w:rPr/>
        <w:t>a</w:t>
      </w:r>
      <w:r>
        <w:rPr>
          <w:spacing w:val="-2"/>
        </w:rPr>
        <w:t> </w:t>
      </w:r>
      <w:r>
        <w:rPr/>
        <w:t>una</w:t>
      </w:r>
      <w:r>
        <w:rPr>
          <w:spacing w:val="-4"/>
        </w:rPr>
        <w:t> </w:t>
      </w:r>
      <w:r>
        <w:rPr/>
        <w:t>persona</w:t>
      </w:r>
      <w:r>
        <w:rPr>
          <w:spacing w:val="-2"/>
        </w:rPr>
        <w:t> </w:t>
      </w:r>
      <w:r>
        <w:rPr/>
        <w:t>con</w:t>
      </w:r>
      <w:r>
        <w:rPr>
          <w:spacing w:val="-3"/>
        </w:rPr>
        <w:t> </w:t>
      </w:r>
      <w:r>
        <w:rPr/>
        <w:t>la que</w:t>
      </w:r>
      <w:r>
        <w:rPr>
          <w:spacing w:val="-2"/>
        </w:rPr>
        <w:t> </w:t>
      </w:r>
      <w:r>
        <w:rPr/>
        <w:t>tenga</w:t>
      </w:r>
      <w:r>
        <w:rPr>
          <w:spacing w:val="-3"/>
        </w:rPr>
        <w:t> </w:t>
      </w:r>
      <w:r>
        <w:rPr/>
        <w:t>el</w:t>
      </w:r>
      <w:r>
        <w:rPr>
          <w:spacing w:val="-3"/>
        </w:rPr>
        <w:t> </w:t>
      </w:r>
      <w:r>
        <w:rPr/>
        <w:t>servidor</w:t>
      </w:r>
      <w:r>
        <w:rPr>
          <w:spacing w:val="-3"/>
        </w:rPr>
        <w:t> </w:t>
      </w:r>
      <w:r>
        <w:rPr/>
        <w:t>relación</w:t>
      </w:r>
      <w:r>
        <w:rPr>
          <w:spacing w:val="-5"/>
        </w:rPr>
        <w:t> </w:t>
      </w:r>
      <w:r>
        <w:rPr/>
        <w:t>de</w:t>
      </w:r>
      <w:r>
        <w:rPr>
          <w:spacing w:val="-2"/>
        </w:rPr>
        <w:t> </w:t>
      </w:r>
      <w:r>
        <w:rPr/>
        <w:t>parentesco,</w:t>
      </w:r>
      <w:r>
        <w:rPr>
          <w:spacing w:val="-4"/>
        </w:rPr>
        <w:t> </w:t>
      </w:r>
      <w:r>
        <w:rPr/>
        <w:t>estrecha amistad o esté ligada con él por negocios de interés común;</w:t>
      </w:r>
    </w:p>
    <w:p>
      <w:pPr>
        <w:pStyle w:val="BodyText"/>
        <w:spacing w:before="2"/>
      </w:pPr>
    </w:p>
    <w:p>
      <w:pPr>
        <w:pStyle w:val="BodyText"/>
        <w:ind w:left="338" w:right="110"/>
        <w:jc w:val="both"/>
      </w:pPr>
      <w:r>
        <w:rPr/>
        <w:t>XXVII.- Permitir fuera de los casos previstos por la Ley, la salida temporal de las personas que estén recluidas como procesados o condenados;</w:t>
      </w:r>
    </w:p>
    <w:p>
      <w:pPr>
        <w:pStyle w:val="BodyText"/>
        <w:spacing w:before="229"/>
        <w:ind w:left="338"/>
        <w:jc w:val="both"/>
      </w:pPr>
      <w:r>
        <w:rPr/>
        <w:t>XXVIII.-</w:t>
      </w:r>
      <w:r>
        <w:rPr>
          <w:spacing w:val="-6"/>
        </w:rPr>
        <w:t> </w:t>
      </w:r>
      <w:r>
        <w:rPr/>
        <w:t>Causar</w:t>
      </w:r>
      <w:r>
        <w:rPr>
          <w:spacing w:val="-5"/>
        </w:rPr>
        <w:t> </w:t>
      </w:r>
      <w:r>
        <w:rPr/>
        <w:t>la</w:t>
      </w:r>
      <w:r>
        <w:rPr>
          <w:spacing w:val="-6"/>
        </w:rPr>
        <w:t> </w:t>
      </w:r>
      <w:r>
        <w:rPr/>
        <w:t>pérdida</w:t>
      </w:r>
      <w:r>
        <w:rPr>
          <w:spacing w:val="-6"/>
        </w:rPr>
        <w:t> </w:t>
      </w:r>
      <w:r>
        <w:rPr/>
        <w:t>o</w:t>
      </w:r>
      <w:r>
        <w:rPr>
          <w:spacing w:val="-7"/>
        </w:rPr>
        <w:t> </w:t>
      </w:r>
      <w:r>
        <w:rPr/>
        <w:t>destrucción</w:t>
      </w:r>
      <w:r>
        <w:rPr>
          <w:spacing w:val="-7"/>
        </w:rPr>
        <w:t> </w:t>
      </w:r>
      <w:r>
        <w:rPr/>
        <w:t>total</w:t>
      </w:r>
      <w:r>
        <w:rPr>
          <w:spacing w:val="-6"/>
        </w:rPr>
        <w:t> </w:t>
      </w:r>
      <w:r>
        <w:rPr/>
        <w:t>o</w:t>
      </w:r>
      <w:r>
        <w:rPr>
          <w:spacing w:val="-7"/>
        </w:rPr>
        <w:t> </w:t>
      </w:r>
      <w:r>
        <w:rPr/>
        <w:t>parcial</w:t>
      </w:r>
      <w:r>
        <w:rPr>
          <w:spacing w:val="-6"/>
        </w:rPr>
        <w:t> </w:t>
      </w:r>
      <w:r>
        <w:rPr/>
        <w:t>de</w:t>
      </w:r>
      <w:r>
        <w:rPr>
          <w:spacing w:val="-8"/>
        </w:rPr>
        <w:t> </w:t>
      </w:r>
      <w:r>
        <w:rPr/>
        <w:t>algún</w:t>
      </w:r>
      <w:r>
        <w:rPr>
          <w:spacing w:val="-8"/>
        </w:rPr>
        <w:t> </w:t>
      </w:r>
      <w:r>
        <w:rPr/>
        <w:t>documento</w:t>
      </w:r>
      <w:r>
        <w:rPr>
          <w:spacing w:val="-5"/>
        </w:rPr>
        <w:t> </w:t>
      </w:r>
      <w:r>
        <w:rPr/>
        <w:t>bajo</w:t>
      </w:r>
      <w:r>
        <w:rPr>
          <w:spacing w:val="-5"/>
        </w:rPr>
        <w:t> </w:t>
      </w:r>
      <w:r>
        <w:rPr/>
        <w:t>su</w:t>
      </w:r>
      <w:r>
        <w:rPr>
          <w:spacing w:val="-7"/>
        </w:rPr>
        <w:t> </w:t>
      </w:r>
      <w:r>
        <w:rPr/>
        <w:t>cuidado;</w:t>
      </w:r>
      <w:r>
        <w:rPr>
          <w:spacing w:val="-5"/>
        </w:rPr>
        <w:t> </w:t>
      </w:r>
      <w:r>
        <w:rPr>
          <w:spacing w:val="-10"/>
        </w:rPr>
        <w:t>o</w:t>
      </w:r>
    </w:p>
    <w:p>
      <w:pPr>
        <w:pStyle w:val="BodyText"/>
        <w:spacing w:before="1"/>
      </w:pPr>
    </w:p>
    <w:p>
      <w:pPr>
        <w:pStyle w:val="BodyText"/>
        <w:ind w:left="338"/>
        <w:jc w:val="both"/>
      </w:pPr>
      <w:r>
        <w:rPr/>
        <w:t>XXIX.-</w:t>
      </w:r>
      <w:r>
        <w:rPr>
          <w:spacing w:val="-4"/>
        </w:rPr>
        <w:t> </w:t>
      </w:r>
      <w:r>
        <w:rPr/>
        <w:t>Permitir</w:t>
      </w:r>
      <w:r>
        <w:rPr>
          <w:spacing w:val="-4"/>
        </w:rPr>
        <w:t> </w:t>
      </w:r>
      <w:r>
        <w:rPr/>
        <w:t>la</w:t>
      </w:r>
      <w:r>
        <w:rPr>
          <w:spacing w:val="-7"/>
        </w:rPr>
        <w:t> </w:t>
      </w:r>
      <w:r>
        <w:rPr/>
        <w:t>sustracción</w:t>
      </w:r>
      <w:r>
        <w:rPr>
          <w:spacing w:val="-7"/>
        </w:rPr>
        <w:t> </w:t>
      </w:r>
      <w:r>
        <w:rPr/>
        <w:t>de</w:t>
      </w:r>
      <w:r>
        <w:rPr>
          <w:spacing w:val="-7"/>
        </w:rPr>
        <w:t> </w:t>
      </w:r>
      <w:r>
        <w:rPr/>
        <w:t>un</w:t>
      </w:r>
      <w:r>
        <w:rPr>
          <w:spacing w:val="-4"/>
        </w:rPr>
        <w:t> </w:t>
      </w:r>
      <w:r>
        <w:rPr/>
        <w:t>documento</w:t>
      </w:r>
      <w:r>
        <w:rPr>
          <w:spacing w:val="-8"/>
        </w:rPr>
        <w:t> </w:t>
      </w:r>
      <w:r>
        <w:rPr/>
        <w:t>bajo</w:t>
      </w:r>
      <w:r>
        <w:rPr>
          <w:spacing w:val="-6"/>
        </w:rPr>
        <w:t> </w:t>
      </w:r>
      <w:r>
        <w:rPr/>
        <w:t>su</w:t>
      </w:r>
      <w:r>
        <w:rPr>
          <w:spacing w:val="-7"/>
        </w:rPr>
        <w:t> </w:t>
      </w:r>
      <w:r>
        <w:rPr/>
        <w:t>cuidado,</w:t>
      </w:r>
      <w:r>
        <w:rPr>
          <w:spacing w:val="-6"/>
        </w:rPr>
        <w:t> </w:t>
      </w:r>
      <w:r>
        <w:rPr/>
        <w:t>fuera</w:t>
      </w:r>
      <w:r>
        <w:rPr>
          <w:spacing w:val="-7"/>
        </w:rPr>
        <w:t> </w:t>
      </w:r>
      <w:r>
        <w:rPr/>
        <w:t>de</w:t>
      </w:r>
      <w:r>
        <w:rPr>
          <w:spacing w:val="-6"/>
        </w:rPr>
        <w:t> </w:t>
      </w:r>
      <w:r>
        <w:rPr/>
        <w:t>la</w:t>
      </w:r>
      <w:r>
        <w:rPr>
          <w:spacing w:val="-7"/>
        </w:rPr>
        <w:t> </w:t>
      </w:r>
      <w:r>
        <w:rPr/>
        <w:t>oficina,</w:t>
      </w:r>
      <w:r>
        <w:rPr>
          <w:spacing w:val="-6"/>
        </w:rPr>
        <w:t> </w:t>
      </w:r>
      <w:r>
        <w:rPr/>
        <w:t>sin</w:t>
      </w:r>
      <w:r>
        <w:rPr>
          <w:spacing w:val="-7"/>
        </w:rPr>
        <w:t> </w:t>
      </w:r>
      <w:r>
        <w:rPr/>
        <w:t>causa</w:t>
      </w:r>
      <w:r>
        <w:rPr>
          <w:spacing w:val="-6"/>
        </w:rPr>
        <w:t> </w:t>
      </w:r>
      <w:r>
        <w:rPr>
          <w:spacing w:val="-2"/>
        </w:rPr>
        <w:t>justificada.</w:t>
      </w:r>
    </w:p>
    <w:p>
      <w:pPr>
        <w:pStyle w:val="BodyText"/>
        <w:spacing w:after="0"/>
        <w:jc w:val="both"/>
        <w:sectPr>
          <w:pgSz w:w="12240" w:h="15840"/>
          <w:pgMar w:header="0" w:footer="730" w:top="1600" w:bottom="920" w:left="1080" w:right="1080"/>
        </w:sectPr>
      </w:pPr>
    </w:p>
    <w:p>
      <w:pPr>
        <w:pStyle w:val="BodyText"/>
        <w:spacing w:before="81"/>
        <w:ind w:left="338" w:right="159"/>
        <w:jc w:val="both"/>
      </w:pPr>
      <w:r>
        <w:rPr/>
        <w:t>XXX.- Oculte al imputado el nombre de quien le acusa, salvo en los casos previstos por la ley, no le dé a conocer</w:t>
      </w:r>
      <w:r>
        <w:rPr>
          <w:spacing w:val="-1"/>
        </w:rPr>
        <w:t> </w:t>
      </w:r>
      <w:r>
        <w:rPr/>
        <w:t>el</w:t>
      </w:r>
      <w:r>
        <w:rPr>
          <w:spacing w:val="-3"/>
        </w:rPr>
        <w:t> </w:t>
      </w:r>
      <w:r>
        <w:rPr/>
        <w:t>delito que</w:t>
      </w:r>
      <w:r>
        <w:rPr>
          <w:spacing w:val="-2"/>
        </w:rPr>
        <w:t> </w:t>
      </w:r>
      <w:r>
        <w:rPr/>
        <w:t>se le atribuye o no realice el</w:t>
      </w:r>
      <w:r>
        <w:rPr>
          <w:spacing w:val="-1"/>
        </w:rPr>
        <w:t> </w:t>
      </w:r>
      <w:r>
        <w:rPr/>
        <w:t>descubrimiento</w:t>
      </w:r>
      <w:r>
        <w:rPr>
          <w:spacing w:val="-2"/>
        </w:rPr>
        <w:t> </w:t>
      </w:r>
      <w:r>
        <w:rPr/>
        <w:t>probatorio conforme a</w:t>
      </w:r>
      <w:r>
        <w:rPr>
          <w:spacing w:val="-2"/>
        </w:rPr>
        <w:t> </w:t>
      </w:r>
      <w:r>
        <w:rPr/>
        <w:t>lo que establece el Código Nacional de Procedimientos Penales;</w:t>
      </w:r>
    </w:p>
    <w:p>
      <w:pPr>
        <w:pStyle w:val="ListParagraph"/>
        <w:numPr>
          <w:ilvl w:val="0"/>
          <w:numId w:val="19"/>
        </w:numPr>
        <w:tabs>
          <w:tab w:pos="1044" w:val="left" w:leader="none"/>
        </w:tabs>
        <w:spacing w:line="240" w:lineRule="auto" w:before="230" w:after="0"/>
        <w:ind w:left="362" w:right="156" w:firstLine="0"/>
        <w:jc w:val="both"/>
        <w:rPr>
          <w:sz w:val="20"/>
        </w:rPr>
      </w:pPr>
      <w:r>
        <w:rPr>
          <w:sz w:val="20"/>
        </w:rPr>
        <w:t>No dicte auto de vinculación a proceso o de libertad de un detenido, dentro de las setenta y dos horas siguientes a que lo pongan a su disposición, a no ser que el inculpado haya solicitado ampliación del plazo, caso en el cual se estará al nuevo plazo;</w:t>
      </w:r>
    </w:p>
    <w:p>
      <w:pPr>
        <w:pStyle w:val="ListParagraph"/>
        <w:numPr>
          <w:ilvl w:val="0"/>
          <w:numId w:val="19"/>
        </w:numPr>
        <w:tabs>
          <w:tab w:pos="1044" w:val="left" w:leader="none"/>
        </w:tabs>
        <w:spacing w:line="240" w:lineRule="auto" w:before="229" w:after="0"/>
        <w:ind w:left="338" w:right="156" w:firstLine="0"/>
        <w:jc w:val="both"/>
        <w:rPr>
          <w:sz w:val="20"/>
        </w:rPr>
      </w:pPr>
      <w:r>
        <w:rPr>
          <w:sz w:val="20"/>
        </w:rPr>
        <w:t>De a conocer a quien no tenga derecho, los documentos, constancias o información que obren en un expediente, carpeta de investigación o en un proceso penal y que, por disposición de la ley o resolución de la autoridad judicial, sean reservados o confidenciales;</w:t>
      </w:r>
    </w:p>
    <w:p>
      <w:pPr>
        <w:pStyle w:val="BodyText"/>
      </w:pPr>
    </w:p>
    <w:p>
      <w:pPr>
        <w:pStyle w:val="BodyText"/>
        <w:ind w:left="338" w:right="109"/>
        <w:jc w:val="both"/>
      </w:pPr>
      <w:r>
        <w:rPr/>
        <w:t>XXXIII.- Desviar u obstaculizar la investigación del hecho delictuoso de que se trate o favorecer que el imputado se sustraiga de la acción de la justicia; y</w:t>
      </w:r>
    </w:p>
    <w:p>
      <w:pPr>
        <w:spacing w:before="2"/>
        <w:ind w:left="617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110"/>
        <w:jc w:val="both"/>
      </w:pPr>
      <w:r>
        <w:rPr/>
        <w:t>XXXIV.-</w:t>
      </w:r>
      <w:r>
        <w:rPr>
          <w:spacing w:val="-2"/>
        </w:rPr>
        <w:t> </w:t>
      </w:r>
      <w:r>
        <w:rPr/>
        <w:t>Alterar,</w:t>
      </w:r>
      <w:r>
        <w:rPr>
          <w:spacing w:val="-3"/>
        </w:rPr>
        <w:t> </w:t>
      </w:r>
      <w:r>
        <w:rPr/>
        <w:t>modificar, ocultar,</w:t>
      </w:r>
      <w:r>
        <w:rPr>
          <w:spacing w:val="-2"/>
        </w:rPr>
        <w:t> </w:t>
      </w:r>
      <w:r>
        <w:rPr/>
        <w:t>destruir,</w:t>
      </w:r>
      <w:r>
        <w:rPr>
          <w:spacing w:val="-3"/>
        </w:rPr>
        <w:t> </w:t>
      </w:r>
      <w:r>
        <w:rPr/>
        <w:t>perder</w:t>
      </w:r>
      <w:r>
        <w:rPr>
          <w:spacing w:val="-2"/>
        </w:rPr>
        <w:t> </w:t>
      </w:r>
      <w:r>
        <w:rPr/>
        <w:t>o</w:t>
      </w:r>
      <w:r>
        <w:rPr>
          <w:spacing w:val="-3"/>
        </w:rPr>
        <w:t> </w:t>
      </w:r>
      <w:r>
        <w:rPr/>
        <w:t>perturbar</w:t>
      </w:r>
      <w:r>
        <w:rPr>
          <w:spacing w:val="-2"/>
        </w:rPr>
        <w:t> </w:t>
      </w:r>
      <w:r>
        <w:rPr/>
        <w:t>el</w:t>
      </w:r>
      <w:r>
        <w:rPr>
          <w:spacing w:val="-2"/>
        </w:rPr>
        <w:t> </w:t>
      </w:r>
      <w:r>
        <w:rPr/>
        <w:t>lugar</w:t>
      </w:r>
      <w:r>
        <w:rPr>
          <w:spacing w:val="-2"/>
        </w:rPr>
        <w:t> </w:t>
      </w:r>
      <w:r>
        <w:rPr/>
        <w:t>de</w:t>
      </w:r>
      <w:r>
        <w:rPr>
          <w:spacing w:val="-4"/>
        </w:rPr>
        <w:t> </w:t>
      </w:r>
      <w:r>
        <w:rPr/>
        <w:t>los</w:t>
      </w:r>
      <w:r>
        <w:rPr>
          <w:spacing w:val="-2"/>
        </w:rPr>
        <w:t> </w:t>
      </w:r>
      <w:r>
        <w:rPr/>
        <w:t>hechos</w:t>
      </w:r>
      <w:r>
        <w:rPr>
          <w:spacing w:val="-2"/>
        </w:rPr>
        <w:t> </w:t>
      </w:r>
      <w:r>
        <w:rPr/>
        <w:t>o</w:t>
      </w:r>
      <w:r>
        <w:rPr>
          <w:spacing w:val="-3"/>
        </w:rPr>
        <w:t> </w:t>
      </w:r>
      <w:r>
        <w:rPr/>
        <w:t>del</w:t>
      </w:r>
      <w:r>
        <w:rPr>
          <w:spacing w:val="-1"/>
        </w:rPr>
        <w:t> </w:t>
      </w:r>
      <w:r>
        <w:rPr/>
        <w:t>hallazgo,</w:t>
      </w:r>
      <w:r>
        <w:rPr>
          <w:spacing w:val="-3"/>
        </w:rPr>
        <w:t> </w:t>
      </w:r>
      <w:r>
        <w:rPr/>
        <w:t>indicios, evidencias, numerario, objetos, instrumentos o productos relacionados con un hecho delictivo o el procedimiento de cadena de custodia.</w:t>
      </w:r>
    </w:p>
    <w:p>
      <w:pPr>
        <w:spacing w:before="2"/>
        <w:ind w:left="0" w:right="10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338" w:right="110"/>
        <w:jc w:val="both"/>
      </w:pPr>
      <w:r>
        <w:rPr/>
        <w:t>Se aplicará el doble de la punibilidad que corresponda, al servidor público que incurra en el supuesto previsto en la fracción VII de este artículo, tratándose de la investigación de los delitos previstos en los Artículos 139 bis y 141 bis, así como los delitos contra la libertad y el normal desarrollo psicosexual cuando la víctima sea una persona menor de edad o incapaz de comprender el significado del hecho o no tenga la posibilidad de resistirlo; inhabilitándose además al responsable para desempeñar cualquier otro cargo o comisión dentro del servicio público por un periodo igual al de la pena de prisión impuesta.</w:t>
      </w:r>
    </w:p>
    <w:p>
      <w:pPr>
        <w:spacing w:before="4"/>
        <w:ind w:left="0" w:right="9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29</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4"/>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322</w:t>
      </w:r>
      <w:r>
        <w:rPr>
          <w:rFonts w:ascii="Arial" w:hAnsi="Arial"/>
          <w:b/>
          <w:spacing w:val="-7"/>
          <w:sz w:val="20"/>
        </w:rPr>
        <w:t> </w:t>
      </w:r>
      <w:r>
        <w:rPr>
          <w:rFonts w:ascii="Arial" w:hAnsi="Arial"/>
          <w:b/>
          <w:sz w:val="20"/>
        </w:rPr>
        <w:t>bis.</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4"/>
          <w:sz w:val="20"/>
        </w:rPr>
        <w:t> </w:t>
      </w:r>
      <w:r>
        <w:rPr>
          <w:rFonts w:ascii="Arial" w:hAnsi="Arial"/>
          <w:i/>
          <w:sz w:val="20"/>
        </w:rPr>
        <w:t>DIECIOCHO,</w:t>
      </w:r>
      <w:r>
        <w:rPr>
          <w:rFonts w:ascii="Arial" w:hAnsi="Arial"/>
          <w:i/>
          <w:spacing w:val="-7"/>
          <w:sz w:val="20"/>
        </w:rPr>
        <w:t> </w:t>
      </w:r>
      <w:r>
        <w:rPr>
          <w:rFonts w:ascii="Arial" w:hAnsi="Arial"/>
          <w:i/>
          <w:sz w:val="20"/>
        </w:rPr>
        <w:t>DEL</w:t>
      </w:r>
      <w:r>
        <w:rPr>
          <w:rFonts w:ascii="Arial" w:hAnsi="Arial"/>
          <w:i/>
          <w:spacing w:val="-6"/>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spacing w:before="1"/>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322</w:t>
      </w:r>
      <w:r>
        <w:rPr>
          <w:rFonts w:ascii="Arial" w:hAnsi="Arial"/>
          <w:b/>
          <w:spacing w:val="-7"/>
          <w:sz w:val="20"/>
        </w:rPr>
        <w:t> </w:t>
      </w:r>
      <w:r>
        <w:rPr>
          <w:rFonts w:ascii="Arial" w:hAnsi="Arial"/>
          <w:b/>
          <w:sz w:val="20"/>
        </w:rPr>
        <w:t>ter.</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4"/>
          <w:sz w:val="20"/>
        </w:rPr>
        <w:t> </w:t>
      </w:r>
      <w:r>
        <w:rPr>
          <w:rFonts w:ascii="Arial" w:hAnsi="Arial"/>
          <w:i/>
          <w:sz w:val="20"/>
        </w:rPr>
        <w:t>DIECIOCHO,</w:t>
      </w:r>
      <w:r>
        <w:rPr>
          <w:rFonts w:ascii="Arial" w:hAnsi="Arial"/>
          <w:i/>
          <w:spacing w:val="-7"/>
          <w:sz w:val="20"/>
        </w:rPr>
        <w:t> </w:t>
      </w:r>
      <w:r>
        <w:rPr>
          <w:rFonts w:ascii="Arial" w:hAnsi="Arial"/>
          <w:i/>
          <w:sz w:val="20"/>
        </w:rPr>
        <w:t>DEL</w:t>
      </w:r>
      <w:r>
        <w:rPr>
          <w:rFonts w:ascii="Arial" w:hAnsi="Arial"/>
          <w:i/>
          <w:spacing w:val="-6"/>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pStyle w:val="BodyText"/>
        <w:spacing w:before="46"/>
        <w:rPr>
          <w:rFonts w:ascii="Arial"/>
          <w:i/>
        </w:rPr>
      </w:pPr>
    </w:p>
    <w:p>
      <w:pPr>
        <w:pStyle w:val="Heading1"/>
        <w:spacing w:line="480" w:lineRule="auto"/>
        <w:ind w:left="4157" w:right="3922" w:hanging="1"/>
      </w:pPr>
      <w:r>
        <w:rPr/>
        <w:t>CAPITULO II FRAUDE</w:t>
      </w:r>
      <w:r>
        <w:rPr>
          <w:spacing w:val="-14"/>
        </w:rPr>
        <w:t> </w:t>
      </w:r>
      <w:r>
        <w:rPr/>
        <w:t>PROCESAL</w:t>
      </w:r>
    </w:p>
    <w:p>
      <w:pPr>
        <w:pStyle w:val="BodyText"/>
        <w:ind w:left="338" w:right="110"/>
        <w:jc w:val="both"/>
      </w:pPr>
      <w:r>
        <w:rPr>
          <w:rFonts w:ascii="Arial" w:hAnsi="Arial"/>
          <w:b/>
        </w:rPr>
        <w:t>Artículo 323.- </w:t>
      </w:r>
      <w:r>
        <w:rPr/>
        <w:t>Al que para perjudicar a alguien u obtener un beneficio indebido para sí o para otro, simule</w:t>
      </w:r>
      <w:r>
        <w:rPr>
          <w:spacing w:val="40"/>
        </w:rPr>
        <w:t> </w:t>
      </w:r>
      <w:r>
        <w:rPr/>
        <w:t>un acto jurídico o un acto o escrito judiciales o altere elementos de prueba y los presente en juicio, o realice cualquier otro acto tendiente a inducir a error ante la autoridad judicial o administrativa, con el fin de obtener sentencia o resolución, contraria a la ley, se le impondrá prisión de uno a siete años y multa de 30 a 300 </w:t>
      </w:r>
      <w:r>
        <w:rPr>
          <w:spacing w:val="-2"/>
        </w:rPr>
        <w:t>días.</w:t>
      </w:r>
    </w:p>
    <w:p>
      <w:pPr>
        <w:pStyle w:val="BodyText"/>
      </w:pPr>
    </w:p>
    <w:p>
      <w:pPr>
        <w:pStyle w:val="BodyText"/>
        <w:ind w:left="338" w:right="113"/>
        <w:jc w:val="both"/>
      </w:pPr>
      <w:r>
        <w:rPr/>
        <w:t>Cuando un abogado sea autor o partícipe en la comisión de este tipo penal, además, se le impondrá suspensión de hasta tres años para ejercer la profesión.</w:t>
      </w:r>
    </w:p>
    <w:p>
      <w:pPr>
        <w:pStyle w:val="BodyText"/>
        <w:spacing w:before="229"/>
      </w:pPr>
    </w:p>
    <w:p>
      <w:pPr>
        <w:pStyle w:val="Heading1"/>
        <w:spacing w:before="1"/>
        <w:ind w:right="2740"/>
      </w:pPr>
      <w:r>
        <w:rPr/>
        <w:t>CAPITULO</w:t>
      </w:r>
      <w:r>
        <w:rPr>
          <w:spacing w:val="-12"/>
        </w:rPr>
        <w:t> </w:t>
      </w:r>
      <w:r>
        <w:rPr>
          <w:spacing w:val="-5"/>
        </w:rPr>
        <w:t>III</w:t>
      </w:r>
    </w:p>
    <w:p>
      <w:pPr>
        <w:pStyle w:val="BodyText"/>
        <w:spacing w:before="1"/>
        <w:rPr>
          <w:rFonts w:ascii="Arial"/>
          <w:b/>
        </w:rPr>
      </w:pPr>
    </w:p>
    <w:p>
      <w:pPr>
        <w:spacing w:before="0"/>
        <w:ind w:left="365" w:right="136" w:firstLine="0"/>
        <w:jc w:val="center"/>
        <w:rPr>
          <w:rFonts w:ascii="Arial" w:hAnsi="Arial"/>
          <w:b/>
          <w:sz w:val="20"/>
        </w:rPr>
      </w:pPr>
      <w:r>
        <w:rPr>
          <w:rFonts w:ascii="Arial" w:hAnsi="Arial"/>
          <w:b/>
          <w:sz w:val="20"/>
        </w:rPr>
        <w:t>IMPUTACIÓN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HECHOS</w:t>
      </w:r>
      <w:r>
        <w:rPr>
          <w:rFonts w:ascii="Arial" w:hAnsi="Arial"/>
          <w:b/>
          <w:spacing w:val="-7"/>
          <w:sz w:val="20"/>
        </w:rPr>
        <w:t> </w:t>
      </w:r>
      <w:r>
        <w:rPr>
          <w:rFonts w:ascii="Arial" w:hAnsi="Arial"/>
          <w:b/>
          <w:sz w:val="20"/>
        </w:rPr>
        <w:t>FALSOS</w:t>
      </w:r>
      <w:r>
        <w:rPr>
          <w:rFonts w:ascii="Arial" w:hAnsi="Arial"/>
          <w:b/>
          <w:spacing w:val="-7"/>
          <w:sz w:val="20"/>
        </w:rPr>
        <w:t> </w:t>
      </w:r>
      <w:r>
        <w:rPr>
          <w:rFonts w:ascii="Arial" w:hAnsi="Arial"/>
          <w:b/>
          <w:sz w:val="20"/>
        </w:rPr>
        <w:t>Y</w:t>
      </w:r>
      <w:r>
        <w:rPr>
          <w:rFonts w:ascii="Arial" w:hAnsi="Arial"/>
          <w:b/>
          <w:spacing w:val="-5"/>
          <w:sz w:val="20"/>
        </w:rPr>
        <w:t> </w:t>
      </w:r>
      <w:r>
        <w:rPr>
          <w:rFonts w:ascii="Arial" w:hAnsi="Arial"/>
          <w:b/>
          <w:sz w:val="20"/>
        </w:rPr>
        <w:t>SIMULACIÓN</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PRUEBAS</w:t>
      </w:r>
    </w:p>
    <w:p>
      <w:pPr>
        <w:pStyle w:val="BodyText"/>
        <w:spacing w:before="228"/>
        <w:ind w:left="338" w:right="111"/>
        <w:jc w:val="both"/>
      </w:pPr>
      <w:r>
        <w:rPr>
          <w:rFonts w:ascii="Arial" w:hAnsi="Arial"/>
          <w:b/>
        </w:rPr>
        <w:t>Artículo 324.- </w:t>
      </w:r>
      <w:r>
        <w:rPr/>
        <w:t>Al que con propósito de inculpar a alguien como responsable de un delito ante la autoridad,</w:t>
      </w:r>
      <w:r>
        <w:rPr>
          <w:spacing w:val="40"/>
        </w:rPr>
        <w:t> </w:t>
      </w:r>
      <w:r>
        <w:rPr/>
        <w:t>le impute un hecho falso o simule en su contra la existencia de pruebas materiales que hagan presumir su responsabilidad, se le impondrá prisión de seis meses a tres años y de 10 a 50 días multa.</w:t>
      </w:r>
    </w:p>
    <w:p>
      <w:pPr>
        <w:pStyle w:val="BodyText"/>
        <w:spacing w:after="0"/>
        <w:jc w:val="both"/>
        <w:sectPr>
          <w:pgSz w:w="12240" w:h="15840"/>
          <w:pgMar w:header="0" w:footer="730" w:top="1600" w:bottom="920" w:left="1080" w:right="1080"/>
        </w:sectPr>
      </w:pPr>
    </w:p>
    <w:p>
      <w:pPr>
        <w:pStyle w:val="BodyText"/>
        <w:spacing w:before="79"/>
      </w:pPr>
    </w:p>
    <w:p>
      <w:pPr>
        <w:pStyle w:val="Heading1"/>
        <w:spacing w:line="480" w:lineRule="auto"/>
        <w:ind w:left="4097" w:right="3858" w:hanging="3"/>
      </w:pPr>
      <w:r>
        <w:rPr/>
        <w:t>CAPITULO IV EVASIÓN</w:t>
      </w:r>
      <w:r>
        <w:rPr>
          <w:spacing w:val="-14"/>
        </w:rPr>
        <w:t> </w:t>
      </w:r>
      <w:r>
        <w:rPr/>
        <w:t>DE</w:t>
      </w:r>
      <w:r>
        <w:rPr>
          <w:spacing w:val="-14"/>
        </w:rPr>
        <w:t> </w:t>
      </w:r>
      <w:r>
        <w:rPr/>
        <w:t>PRESOS</w:t>
      </w:r>
    </w:p>
    <w:p>
      <w:pPr>
        <w:pStyle w:val="BodyText"/>
        <w:spacing w:before="2"/>
        <w:ind w:left="338" w:right="110"/>
        <w:jc w:val="both"/>
      </w:pPr>
      <w:r>
        <w:rPr>
          <w:rFonts w:ascii="Arial" w:hAnsi="Arial"/>
          <w:b/>
        </w:rPr>
        <w:t>Artículo 325.- </w:t>
      </w:r>
      <w:r>
        <w:rPr/>
        <w:t>Al que realice o favorezca la evasión de una persona que se encuentre legalmente privada</w:t>
      </w:r>
      <w:r>
        <w:rPr>
          <w:spacing w:val="40"/>
        </w:rPr>
        <w:t> </w:t>
      </w:r>
      <w:r>
        <w:rPr/>
        <w:t>de su libertad, se le impondrá prisión de tres a seis años y de 30 a 100 días multa.</w:t>
      </w:r>
    </w:p>
    <w:p>
      <w:pPr>
        <w:pStyle w:val="BodyText"/>
        <w:spacing w:before="229"/>
        <w:ind w:left="338" w:right="112"/>
        <w:jc w:val="both"/>
      </w:pPr>
      <w:r>
        <w:rPr/>
        <w:t>Si la evasión fuere de dos o</w:t>
      </w:r>
      <w:r>
        <w:rPr>
          <w:spacing w:val="-1"/>
        </w:rPr>
        <w:t> </w:t>
      </w:r>
      <w:r>
        <w:rPr/>
        <w:t>más personas, la punibilidad será de cinco a diez años de prisión</w:t>
      </w:r>
      <w:r>
        <w:rPr>
          <w:spacing w:val="-1"/>
        </w:rPr>
        <w:t> </w:t>
      </w:r>
      <w:r>
        <w:rPr/>
        <w:t>y multa de 50 a 200 días.</w:t>
      </w:r>
    </w:p>
    <w:p>
      <w:pPr>
        <w:pStyle w:val="BodyText"/>
        <w:spacing w:before="2"/>
      </w:pPr>
    </w:p>
    <w:p>
      <w:pPr>
        <w:pStyle w:val="BodyText"/>
        <w:ind w:left="338" w:right="110"/>
        <w:jc w:val="both"/>
      </w:pPr>
      <w:r>
        <w:rPr/>
        <w:t>Al servidor público en ejercicio de sus funciones de custodia que propicie o favorezca la evasión de una o más personas, se le impondrá una mitad más de la punibilidad señalada en los párrafos precedentes y además, privación del cargo e inhabilitación para desempeñar un cargo de la misma naturaleza hasta por el máximo de la punibilidad privativa de libertad.</w:t>
      </w:r>
    </w:p>
    <w:p>
      <w:pPr>
        <w:pStyle w:val="BodyText"/>
        <w:spacing w:before="229"/>
        <w:ind w:left="338"/>
        <w:jc w:val="both"/>
      </w:pPr>
      <w:r>
        <w:rPr/>
        <w:t>Este</w:t>
      </w:r>
      <w:r>
        <w:rPr>
          <w:spacing w:val="-11"/>
        </w:rPr>
        <w:t> </w:t>
      </w:r>
      <w:r>
        <w:rPr/>
        <w:t>delito</w:t>
      </w:r>
      <w:r>
        <w:rPr>
          <w:spacing w:val="-8"/>
        </w:rPr>
        <w:t> </w:t>
      </w:r>
      <w:r>
        <w:rPr/>
        <w:t>ocasionado</w:t>
      </w:r>
      <w:r>
        <w:rPr>
          <w:spacing w:val="-9"/>
        </w:rPr>
        <w:t> </w:t>
      </w:r>
      <w:r>
        <w:rPr/>
        <w:t>culposamente</w:t>
      </w:r>
      <w:r>
        <w:rPr>
          <w:spacing w:val="-11"/>
        </w:rPr>
        <w:t> </w:t>
      </w:r>
      <w:r>
        <w:rPr/>
        <w:t>también</w:t>
      </w:r>
      <w:r>
        <w:rPr>
          <w:spacing w:val="-9"/>
        </w:rPr>
        <w:t> </w:t>
      </w:r>
      <w:r>
        <w:rPr/>
        <w:t>será</w:t>
      </w:r>
      <w:r>
        <w:rPr>
          <w:spacing w:val="-10"/>
        </w:rPr>
        <w:t> </w:t>
      </w:r>
      <w:r>
        <w:rPr>
          <w:spacing w:val="-2"/>
        </w:rPr>
        <w:t>punible.</w:t>
      </w:r>
    </w:p>
    <w:p>
      <w:pPr>
        <w:pStyle w:val="BodyText"/>
        <w:spacing w:before="229"/>
        <w:ind w:left="338" w:right="110"/>
        <w:jc w:val="both"/>
      </w:pPr>
      <w:r>
        <w:rPr>
          <w:rFonts w:ascii="Arial" w:hAnsi="Arial"/>
          <w:b/>
        </w:rPr>
        <w:t>Artículo 326.- </w:t>
      </w:r>
      <w:r>
        <w:rPr/>
        <w:t>Al ascendiente, descendiente, adoptante, adoptado, cónyuge, concubina, concubino o hermanos</w:t>
      </w:r>
      <w:r>
        <w:rPr>
          <w:spacing w:val="-1"/>
        </w:rPr>
        <w:t> </w:t>
      </w:r>
      <w:r>
        <w:rPr/>
        <w:t>del</w:t>
      </w:r>
      <w:r>
        <w:rPr>
          <w:spacing w:val="-1"/>
        </w:rPr>
        <w:t> </w:t>
      </w:r>
      <w:r>
        <w:rPr/>
        <w:t>evadido, cuya</w:t>
      </w:r>
      <w:r>
        <w:rPr>
          <w:spacing w:val="-2"/>
        </w:rPr>
        <w:t> </w:t>
      </w:r>
      <w:r>
        <w:rPr/>
        <w:t>fuga</w:t>
      </w:r>
      <w:r>
        <w:rPr>
          <w:spacing w:val="-2"/>
        </w:rPr>
        <w:t> </w:t>
      </w:r>
      <w:r>
        <w:rPr/>
        <w:t>propicien, se</w:t>
      </w:r>
      <w:r>
        <w:rPr>
          <w:spacing w:val="-2"/>
        </w:rPr>
        <w:t> </w:t>
      </w:r>
      <w:r>
        <w:rPr/>
        <w:t>les</w:t>
      </w:r>
      <w:r>
        <w:rPr>
          <w:spacing w:val="-1"/>
        </w:rPr>
        <w:t> </w:t>
      </w:r>
      <w:r>
        <w:rPr/>
        <w:t>impondrá la tercera</w:t>
      </w:r>
      <w:r>
        <w:rPr>
          <w:spacing w:val="-2"/>
        </w:rPr>
        <w:t> </w:t>
      </w:r>
      <w:r>
        <w:rPr/>
        <w:t>parte de la punibilidad</w:t>
      </w:r>
      <w:r>
        <w:rPr>
          <w:spacing w:val="-2"/>
        </w:rPr>
        <w:t> </w:t>
      </w:r>
      <w:r>
        <w:rPr/>
        <w:t>señalada en el Artículo anterior, siempre que no mediare violencia y si mediare ésta, se les aplicarán los mismos límites de punibilidad del Artículo referido.</w:t>
      </w:r>
    </w:p>
    <w:p>
      <w:pPr>
        <w:pStyle w:val="BodyText"/>
        <w:spacing w:before="2"/>
      </w:pPr>
    </w:p>
    <w:p>
      <w:pPr>
        <w:pStyle w:val="BodyText"/>
        <w:ind w:left="338" w:right="112"/>
        <w:jc w:val="both"/>
      </w:pPr>
      <w:r>
        <w:rPr>
          <w:rFonts w:ascii="Arial" w:hAnsi="Arial"/>
          <w:b/>
        </w:rPr>
        <w:t>Artículo 327.- </w:t>
      </w:r>
      <w:r>
        <w:rPr/>
        <w:t>Si la reaprehensión del evadido se lograre por gestiones del responsable de la evasión, se aplicará la mitad de la punibilidad prevista en este capítulo.</w:t>
      </w:r>
    </w:p>
    <w:p>
      <w:pPr>
        <w:pStyle w:val="BodyText"/>
        <w:spacing w:before="229"/>
        <w:ind w:left="338" w:right="109"/>
        <w:jc w:val="both"/>
      </w:pPr>
      <w:r>
        <w:rPr>
          <w:rFonts w:ascii="Arial" w:hAnsi="Arial"/>
          <w:b/>
        </w:rPr>
        <w:t>Artículo 328.- </w:t>
      </w:r>
      <w:r>
        <w:rPr/>
        <w:t>Al evadido no se aplicará pena o medida de seguridad alguna, salvo que obre en concierto con otro u otros presos y se fugue con alguno de ellos, ejerza violencia o cause daño, en cuyo caso la prisión será de tres meses a tres años y de 10 a 40 días multa.</w:t>
      </w:r>
    </w:p>
    <w:p>
      <w:pPr>
        <w:pStyle w:val="BodyText"/>
        <w:spacing w:before="230"/>
        <w:ind w:left="338" w:right="112"/>
        <w:jc w:val="both"/>
      </w:pPr>
      <w:r>
        <w:rPr>
          <w:rFonts w:ascii="Arial" w:hAnsi="Arial"/>
          <w:b/>
        </w:rPr>
        <w:t>Artículo</w:t>
      </w:r>
      <w:r>
        <w:rPr>
          <w:rFonts w:ascii="Arial" w:hAnsi="Arial"/>
          <w:b/>
          <w:spacing w:val="-1"/>
        </w:rPr>
        <w:t> </w:t>
      </w:r>
      <w:r>
        <w:rPr>
          <w:rFonts w:ascii="Arial" w:hAnsi="Arial"/>
          <w:b/>
        </w:rPr>
        <w:t>329.-</w:t>
      </w:r>
      <w:r>
        <w:rPr>
          <w:rFonts w:ascii="Arial" w:hAnsi="Arial"/>
          <w:b/>
          <w:spacing w:val="-1"/>
        </w:rPr>
        <w:t> </w:t>
      </w:r>
      <w:r>
        <w:rPr/>
        <w:t>Cuando la evasión de</w:t>
      </w:r>
      <w:r>
        <w:rPr>
          <w:spacing w:val="-3"/>
        </w:rPr>
        <w:t> </w:t>
      </w:r>
      <w:r>
        <w:rPr/>
        <w:t>presos</w:t>
      </w:r>
      <w:r>
        <w:rPr>
          <w:spacing w:val="-1"/>
        </w:rPr>
        <w:t> </w:t>
      </w:r>
      <w:r>
        <w:rPr/>
        <w:t>la propicien</w:t>
      </w:r>
      <w:r>
        <w:rPr>
          <w:spacing w:val="-3"/>
        </w:rPr>
        <w:t> </w:t>
      </w:r>
      <w:r>
        <w:rPr/>
        <w:t>dos</w:t>
      </w:r>
      <w:r>
        <w:rPr>
          <w:spacing w:val="-1"/>
        </w:rPr>
        <w:t> </w:t>
      </w:r>
      <w:r>
        <w:rPr/>
        <w:t>o más</w:t>
      </w:r>
      <w:r>
        <w:rPr>
          <w:spacing w:val="-1"/>
        </w:rPr>
        <w:t> </w:t>
      </w:r>
      <w:r>
        <w:rPr/>
        <w:t>personas, la punibilidad</w:t>
      </w:r>
      <w:r>
        <w:rPr>
          <w:spacing w:val="-2"/>
        </w:rPr>
        <w:t> </w:t>
      </w:r>
      <w:r>
        <w:rPr/>
        <w:t>prevista</w:t>
      </w:r>
      <w:r>
        <w:rPr>
          <w:spacing w:val="-2"/>
        </w:rPr>
        <w:t> </w:t>
      </w:r>
      <w:r>
        <w:rPr/>
        <w:t>en</w:t>
      </w:r>
      <w:r>
        <w:rPr>
          <w:spacing w:val="-2"/>
        </w:rPr>
        <w:t> </w:t>
      </w:r>
      <w:r>
        <w:rPr/>
        <w:t>este capítulo se aumentará una mitad.</w:t>
      </w:r>
    </w:p>
    <w:p>
      <w:pPr>
        <w:pStyle w:val="BodyText"/>
      </w:pPr>
    </w:p>
    <w:p>
      <w:pPr>
        <w:pStyle w:val="BodyText"/>
        <w:spacing w:before="1"/>
      </w:pPr>
    </w:p>
    <w:p>
      <w:pPr>
        <w:pStyle w:val="Heading1"/>
      </w:pPr>
      <w:r>
        <w:rPr/>
        <w:t>CAPITULO</w:t>
      </w:r>
      <w:r>
        <w:rPr>
          <w:spacing w:val="-10"/>
        </w:rPr>
        <w:t> V</w:t>
      </w:r>
    </w:p>
    <w:p>
      <w:pPr>
        <w:spacing w:before="229"/>
        <w:ind w:left="365" w:right="138" w:firstLine="0"/>
        <w:jc w:val="center"/>
        <w:rPr>
          <w:rFonts w:ascii="Arial"/>
          <w:b/>
          <w:sz w:val="20"/>
        </w:rPr>
      </w:pPr>
      <w:r>
        <w:rPr>
          <w:rFonts w:ascii="Arial"/>
          <w:b/>
          <w:sz w:val="20"/>
        </w:rPr>
        <w:t>INCUMPLIMIENTO</w:t>
      </w:r>
      <w:r>
        <w:rPr>
          <w:rFonts w:ascii="Arial"/>
          <w:b/>
          <w:spacing w:val="-7"/>
          <w:sz w:val="20"/>
        </w:rPr>
        <w:t> </w:t>
      </w:r>
      <w:r>
        <w:rPr>
          <w:rFonts w:ascii="Arial"/>
          <w:b/>
          <w:sz w:val="20"/>
        </w:rPr>
        <w:t>DE</w:t>
      </w:r>
      <w:r>
        <w:rPr>
          <w:rFonts w:ascii="Arial"/>
          <w:b/>
          <w:spacing w:val="-5"/>
          <w:sz w:val="20"/>
        </w:rPr>
        <w:t> </w:t>
      </w:r>
      <w:r>
        <w:rPr>
          <w:rFonts w:ascii="Arial"/>
          <w:b/>
          <w:sz w:val="20"/>
        </w:rPr>
        <w:t>PENAS</w:t>
      </w:r>
      <w:r>
        <w:rPr>
          <w:rFonts w:ascii="Arial"/>
          <w:b/>
          <w:spacing w:val="-8"/>
          <w:sz w:val="20"/>
        </w:rPr>
        <w:t> </w:t>
      </w:r>
      <w:r>
        <w:rPr>
          <w:rFonts w:ascii="Arial"/>
          <w:b/>
          <w:sz w:val="20"/>
        </w:rPr>
        <w:t>NO</w:t>
      </w:r>
      <w:r>
        <w:rPr>
          <w:rFonts w:ascii="Arial"/>
          <w:b/>
          <w:spacing w:val="-4"/>
          <w:sz w:val="20"/>
        </w:rPr>
        <w:t> </w:t>
      </w:r>
      <w:r>
        <w:rPr>
          <w:rFonts w:ascii="Arial"/>
          <w:b/>
          <w:sz w:val="20"/>
        </w:rPr>
        <w:t>PRIVATIVAS</w:t>
      </w:r>
      <w:r>
        <w:rPr>
          <w:rFonts w:ascii="Arial"/>
          <w:b/>
          <w:spacing w:val="-6"/>
          <w:sz w:val="20"/>
        </w:rPr>
        <w:t> </w:t>
      </w:r>
      <w:r>
        <w:rPr>
          <w:rFonts w:ascii="Arial"/>
          <w:b/>
          <w:sz w:val="20"/>
        </w:rPr>
        <w:t>DE</w:t>
      </w:r>
      <w:r>
        <w:rPr>
          <w:rFonts w:ascii="Arial"/>
          <w:b/>
          <w:spacing w:val="-5"/>
          <w:sz w:val="20"/>
        </w:rPr>
        <w:t> </w:t>
      </w:r>
      <w:r>
        <w:rPr>
          <w:rFonts w:ascii="Arial"/>
          <w:b/>
          <w:sz w:val="20"/>
        </w:rPr>
        <w:t>LIBERTAD</w:t>
      </w:r>
      <w:r>
        <w:rPr>
          <w:rFonts w:ascii="Arial"/>
          <w:b/>
          <w:spacing w:val="-5"/>
          <w:sz w:val="20"/>
        </w:rPr>
        <w:t> </w:t>
      </w:r>
      <w:r>
        <w:rPr>
          <w:rFonts w:ascii="Arial"/>
          <w:b/>
          <w:sz w:val="20"/>
        </w:rPr>
        <w:t>Y</w:t>
      </w:r>
      <w:r>
        <w:rPr>
          <w:rFonts w:ascii="Arial"/>
          <w:b/>
          <w:spacing w:val="-5"/>
          <w:sz w:val="20"/>
        </w:rPr>
        <w:t> </w:t>
      </w:r>
      <w:r>
        <w:rPr>
          <w:rFonts w:ascii="Arial"/>
          <w:b/>
          <w:sz w:val="20"/>
        </w:rPr>
        <w:t>MEDIDAS</w:t>
      </w:r>
      <w:r>
        <w:rPr>
          <w:rFonts w:ascii="Arial"/>
          <w:b/>
          <w:spacing w:val="-8"/>
          <w:sz w:val="20"/>
        </w:rPr>
        <w:t> </w:t>
      </w:r>
      <w:r>
        <w:rPr>
          <w:rFonts w:ascii="Arial"/>
          <w:b/>
          <w:sz w:val="20"/>
        </w:rPr>
        <w:t>DE</w:t>
      </w:r>
      <w:r>
        <w:rPr>
          <w:rFonts w:ascii="Arial"/>
          <w:b/>
          <w:spacing w:val="-7"/>
          <w:sz w:val="20"/>
        </w:rPr>
        <w:t> </w:t>
      </w:r>
      <w:r>
        <w:rPr>
          <w:rFonts w:ascii="Arial"/>
          <w:b/>
          <w:spacing w:val="-2"/>
          <w:sz w:val="20"/>
        </w:rPr>
        <w:t>SEGURIDAD</w:t>
      </w:r>
    </w:p>
    <w:p>
      <w:pPr>
        <w:pStyle w:val="BodyText"/>
        <w:spacing w:before="1"/>
        <w:rPr>
          <w:rFonts w:ascii="Arial"/>
          <w:b/>
        </w:rPr>
      </w:pPr>
    </w:p>
    <w:p>
      <w:pPr>
        <w:pStyle w:val="BodyText"/>
        <w:ind w:left="338" w:right="111"/>
        <w:jc w:val="both"/>
      </w:pPr>
      <w:r>
        <w:rPr>
          <w:rFonts w:ascii="Arial" w:hAnsi="Arial"/>
          <w:b/>
        </w:rPr>
        <w:t>Artículo 330.- </w:t>
      </w:r>
      <w:r>
        <w:rPr/>
        <w:t>A quien incumpla una pena no privativa de libertad o medida de seguridad que se le hubiere impuesto, haciendo uso de la violencia o causando daños, se le aplicará prisión de tres a seis meses o</w:t>
      </w:r>
      <w:r>
        <w:rPr>
          <w:spacing w:val="40"/>
        </w:rPr>
        <w:t> </w:t>
      </w:r>
      <w:r>
        <w:rPr/>
        <w:t>multa de 5 a 25 días, sin perjuicio de los delitos que pudieren resultar.</w:t>
      </w:r>
    </w:p>
    <w:p>
      <w:pPr>
        <w:pStyle w:val="BodyText"/>
        <w:spacing w:before="229"/>
        <w:ind w:left="338" w:right="112"/>
        <w:jc w:val="both"/>
      </w:pPr>
      <w:r>
        <w:rPr/>
        <w:t>Al que favorezca el incumplimiento de la pena o medida de seguridad, se le impondrá una mitad más de la punibilidad. Si se trata de un servidor público que tenga a su cargo el cumplimiento de la pena o medida, se le impondrá además la privación del cargo.</w:t>
      </w:r>
    </w:p>
    <w:p>
      <w:pPr>
        <w:pStyle w:val="BodyText"/>
      </w:pPr>
    </w:p>
    <w:p>
      <w:pPr>
        <w:pStyle w:val="BodyText"/>
      </w:pPr>
    </w:p>
    <w:p>
      <w:pPr>
        <w:pStyle w:val="Heading1"/>
        <w:spacing w:line="482" w:lineRule="auto"/>
        <w:ind w:left="4239" w:right="4004"/>
      </w:pPr>
      <w:r>
        <w:rPr/>
        <w:t>CAPITULO VI </w:t>
      </w:r>
      <w:r>
        <w:rPr>
          <w:spacing w:val="-2"/>
        </w:rPr>
        <w:t>ENCUBRIMIENTO</w:t>
      </w:r>
    </w:p>
    <w:p>
      <w:pPr>
        <w:spacing w:line="477" w:lineRule="auto" w:before="0"/>
        <w:ind w:left="338" w:right="1574" w:firstLine="0"/>
        <w:jc w:val="left"/>
        <w:rPr>
          <w:rFonts w:ascii="Arial" w:hAnsi="Arial"/>
          <w:i/>
          <w:sz w:val="20"/>
        </w:rPr>
      </w:pPr>
      <w:r>
        <w:rPr>
          <w:rFonts w:ascii="Arial" w:hAnsi="Arial"/>
          <w:b/>
          <w:sz w:val="20"/>
        </w:rPr>
        <w:t>Artículo</w:t>
      </w:r>
      <w:r>
        <w:rPr>
          <w:rFonts w:ascii="Arial" w:hAnsi="Arial"/>
          <w:b/>
          <w:spacing w:val="-3"/>
          <w:sz w:val="20"/>
        </w:rPr>
        <w:t> </w:t>
      </w:r>
      <w:r>
        <w:rPr>
          <w:rFonts w:ascii="Arial" w:hAnsi="Arial"/>
          <w:b/>
          <w:sz w:val="20"/>
        </w:rPr>
        <w:t>331.-</w:t>
      </w:r>
      <w:r>
        <w:rPr>
          <w:rFonts w:ascii="Arial" w:hAnsi="Arial"/>
          <w:b/>
          <w:spacing w:val="-1"/>
          <w:sz w:val="20"/>
        </w:rPr>
        <w:t> </w:t>
      </w:r>
      <w:r>
        <w:rPr>
          <w:sz w:val="20"/>
        </w:rPr>
        <w:t>Se</w:t>
      </w:r>
      <w:r>
        <w:rPr>
          <w:spacing w:val="-2"/>
          <w:sz w:val="20"/>
        </w:rPr>
        <w:t> </w:t>
      </w:r>
      <w:r>
        <w:rPr>
          <w:sz w:val="20"/>
        </w:rPr>
        <w:t>aplicará</w:t>
      </w:r>
      <w:r>
        <w:rPr>
          <w:spacing w:val="-2"/>
          <w:sz w:val="20"/>
        </w:rPr>
        <w:t> </w:t>
      </w:r>
      <w:r>
        <w:rPr>
          <w:sz w:val="20"/>
        </w:rPr>
        <w:t>prisión</w:t>
      </w:r>
      <w:r>
        <w:rPr>
          <w:spacing w:val="-4"/>
          <w:sz w:val="20"/>
        </w:rPr>
        <w:t> </w:t>
      </w:r>
      <w:r>
        <w:rPr>
          <w:sz w:val="20"/>
        </w:rPr>
        <w:t>de</w:t>
      </w:r>
      <w:r>
        <w:rPr>
          <w:spacing w:val="-2"/>
          <w:sz w:val="20"/>
        </w:rPr>
        <w:t> </w:t>
      </w:r>
      <w:r>
        <w:rPr>
          <w:sz w:val="20"/>
        </w:rPr>
        <w:t>tres</w:t>
      </w:r>
      <w:r>
        <w:rPr>
          <w:spacing w:val="-2"/>
          <w:sz w:val="20"/>
        </w:rPr>
        <w:t> </w:t>
      </w:r>
      <w:r>
        <w:rPr>
          <w:sz w:val="20"/>
        </w:rPr>
        <w:t>meses</w:t>
      </w:r>
      <w:r>
        <w:rPr>
          <w:spacing w:val="-1"/>
          <w:sz w:val="20"/>
        </w:rPr>
        <w:t> </w:t>
      </w:r>
      <w:r>
        <w:rPr>
          <w:sz w:val="20"/>
        </w:rPr>
        <w:t>a</w:t>
      </w:r>
      <w:r>
        <w:rPr>
          <w:spacing w:val="-4"/>
          <w:sz w:val="20"/>
        </w:rPr>
        <w:t> </w:t>
      </w:r>
      <w:r>
        <w:rPr>
          <w:sz w:val="20"/>
        </w:rPr>
        <w:t>tres</w:t>
      </w:r>
      <w:r>
        <w:rPr>
          <w:spacing w:val="-3"/>
          <w:sz w:val="20"/>
        </w:rPr>
        <w:t> </w:t>
      </w:r>
      <w:r>
        <w:rPr>
          <w:sz w:val="20"/>
        </w:rPr>
        <w:t>años</w:t>
      </w:r>
      <w:r>
        <w:rPr>
          <w:spacing w:val="-3"/>
          <w:sz w:val="20"/>
        </w:rPr>
        <w:t> </w:t>
      </w:r>
      <w:r>
        <w:rPr>
          <w:sz w:val="20"/>
        </w:rPr>
        <w:t>y</w:t>
      </w:r>
      <w:r>
        <w:rPr>
          <w:spacing w:val="-3"/>
          <w:sz w:val="20"/>
        </w:rPr>
        <w:t> </w:t>
      </w:r>
      <w:r>
        <w:rPr>
          <w:sz w:val="20"/>
        </w:rPr>
        <w:t>de</w:t>
      </w:r>
      <w:r>
        <w:rPr>
          <w:spacing w:val="-3"/>
          <w:sz w:val="20"/>
        </w:rPr>
        <w:t> </w:t>
      </w:r>
      <w:r>
        <w:rPr>
          <w:sz w:val="20"/>
        </w:rPr>
        <w:t>15</w:t>
      </w:r>
      <w:r>
        <w:rPr>
          <w:spacing w:val="-3"/>
          <w:sz w:val="20"/>
        </w:rPr>
        <w:t> </w:t>
      </w:r>
      <w:r>
        <w:rPr>
          <w:sz w:val="20"/>
        </w:rPr>
        <w:t>a</w:t>
      </w:r>
      <w:r>
        <w:rPr>
          <w:spacing w:val="-4"/>
          <w:sz w:val="20"/>
        </w:rPr>
        <w:t> </w:t>
      </w:r>
      <w:r>
        <w:rPr>
          <w:sz w:val="20"/>
        </w:rPr>
        <w:t>60</w:t>
      </w:r>
      <w:r>
        <w:rPr>
          <w:spacing w:val="-2"/>
          <w:sz w:val="20"/>
        </w:rPr>
        <w:t> </w:t>
      </w:r>
      <w:r>
        <w:rPr>
          <w:sz w:val="20"/>
        </w:rPr>
        <w:t>días</w:t>
      </w:r>
      <w:r>
        <w:rPr>
          <w:spacing w:val="-1"/>
          <w:sz w:val="20"/>
        </w:rPr>
        <w:t> </w:t>
      </w:r>
      <w:r>
        <w:rPr>
          <w:sz w:val="20"/>
        </w:rPr>
        <w:t>multa,</w:t>
      </w:r>
      <w:r>
        <w:rPr>
          <w:spacing w:val="-4"/>
          <w:sz w:val="20"/>
        </w:rPr>
        <w:t> </w:t>
      </w:r>
      <w:r>
        <w:rPr>
          <w:sz w:val="20"/>
        </w:rPr>
        <w:t>al</w:t>
      </w:r>
      <w:r>
        <w:rPr>
          <w:spacing w:val="-5"/>
          <w:sz w:val="20"/>
        </w:rPr>
        <w:t> </w:t>
      </w:r>
      <w:r>
        <w:rPr>
          <w:sz w:val="20"/>
        </w:rPr>
        <w:t>que: I.- </w:t>
      </w:r>
      <w:r>
        <w:rPr>
          <w:rFonts w:ascii="Arial" w:hAnsi="Arial"/>
          <w:i/>
          <w:sz w:val="20"/>
        </w:rPr>
        <w:t>(DEROGADA, P.O. 14 DE ENERO DE 2002).</w:t>
      </w:r>
    </w:p>
    <w:p>
      <w:pPr>
        <w:spacing w:after="0" w:line="477" w:lineRule="auto"/>
        <w:jc w:val="left"/>
        <w:rPr>
          <w:rFonts w:ascii="Arial" w:hAnsi="Arial"/>
          <w:i/>
          <w:sz w:val="20"/>
        </w:rPr>
        <w:sectPr>
          <w:pgSz w:w="12240" w:h="15840"/>
          <w:pgMar w:header="0" w:footer="730" w:top="1600" w:bottom="920" w:left="1080" w:right="1080"/>
        </w:sectPr>
      </w:pPr>
    </w:p>
    <w:p>
      <w:pPr>
        <w:pStyle w:val="BodyText"/>
        <w:spacing w:before="81"/>
        <w:ind w:left="338" w:right="110"/>
        <w:jc w:val="both"/>
      </w:pPr>
      <w:r>
        <w:rPr/>
        <w:t>II.- Preste auxilio o cooperación de cualquier especie, al autor o partícipe de un hecho que la ley tipifique como delito, con conocimiento de esta circunstancia, por acuerdo posterior a la ejecución del hecho </w:t>
      </w:r>
      <w:r>
        <w:rPr>
          <w:spacing w:val="-2"/>
        </w:rPr>
        <w:t>delictuoso;</w:t>
      </w:r>
    </w:p>
    <w:p>
      <w:pPr>
        <w:pStyle w:val="BodyText"/>
        <w:spacing w:before="230"/>
        <w:ind w:left="338" w:right="111"/>
        <w:jc w:val="both"/>
      </w:pPr>
      <w:r>
        <w:rPr/>
        <w:t>III.- Oculte o favorezca el ocultamiento del autor o partícipe de un hecho típico, así como de los efectos, objetos o instrumentos del mismo;</w:t>
      </w:r>
    </w:p>
    <w:p>
      <w:pPr>
        <w:pStyle w:val="BodyText"/>
        <w:spacing w:before="229"/>
        <w:ind w:left="338" w:right="110"/>
        <w:jc w:val="both"/>
      </w:pPr>
      <w:r>
        <w:rPr/>
        <w:t>IV.- Requerido por la autoridad, no proporcione u obstaculice el</w:t>
      </w:r>
      <w:r>
        <w:rPr>
          <w:spacing w:val="-1"/>
        </w:rPr>
        <w:t> </w:t>
      </w:r>
      <w:r>
        <w:rPr/>
        <w:t>acceso a la información de que se disponga para la investigación del delito o para la detención o aprehensión de sus probables autores o partícipes; o</w:t>
      </w:r>
    </w:p>
    <w:p>
      <w:pPr>
        <w:spacing w:before="1"/>
        <w:ind w:left="566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338" w:right="108"/>
        <w:jc w:val="both"/>
      </w:pPr>
      <w:r>
        <w:rPr/>
        <w:t>V.- No procure, por los medios lícitos que tenga a su alcance y sin riesgo para su persona, impedir la consumación de algún hecho considerado como delictuoso que sabe va a cometerse o se está cometiendo, salvo que tenga obligación de afrontar el riesgo, en cuyo caso se estará a lo previsto por este Código u</w:t>
      </w:r>
      <w:r>
        <w:rPr>
          <w:spacing w:val="40"/>
        </w:rPr>
        <w:t> </w:t>
      </w:r>
      <w:r>
        <w:rPr/>
        <w:t>otras normas aplicables.</w:t>
      </w:r>
    </w:p>
    <w:p>
      <w:pPr>
        <w:pStyle w:val="BodyText"/>
      </w:pPr>
    </w:p>
    <w:p>
      <w:pPr>
        <w:pStyle w:val="BodyText"/>
        <w:ind w:left="338" w:right="111"/>
        <w:jc w:val="both"/>
      </w:pPr>
      <w:r>
        <w:rPr/>
        <w:t>No se aplicará la pena prevista en este artículo en los casos de las fracciones III, en lo referente al ocultamiento del infractor, y IV, cuando se trate de:</w:t>
      </w:r>
    </w:p>
    <w:p>
      <w:pPr>
        <w:pStyle w:val="BodyText"/>
        <w:spacing w:before="1"/>
      </w:pPr>
    </w:p>
    <w:p>
      <w:pPr>
        <w:pStyle w:val="BodyText"/>
        <w:ind w:left="338"/>
        <w:jc w:val="both"/>
      </w:pPr>
      <w:r>
        <w:rPr/>
        <w:t>a).-</w:t>
      </w:r>
      <w:r>
        <w:rPr>
          <w:spacing w:val="-9"/>
        </w:rPr>
        <w:t> </w:t>
      </w:r>
      <w:r>
        <w:rPr/>
        <w:t>Los</w:t>
      </w:r>
      <w:r>
        <w:rPr>
          <w:spacing w:val="-8"/>
        </w:rPr>
        <w:t> </w:t>
      </w:r>
      <w:r>
        <w:rPr/>
        <w:t>ascendientes</w:t>
      </w:r>
      <w:r>
        <w:rPr>
          <w:spacing w:val="-9"/>
        </w:rPr>
        <w:t> </w:t>
      </w:r>
      <w:r>
        <w:rPr/>
        <w:t>y</w:t>
      </w:r>
      <w:r>
        <w:rPr>
          <w:spacing w:val="-8"/>
        </w:rPr>
        <w:t> </w:t>
      </w:r>
      <w:r>
        <w:rPr/>
        <w:t>descendientes</w:t>
      </w:r>
      <w:r>
        <w:rPr>
          <w:spacing w:val="-8"/>
        </w:rPr>
        <w:t> </w:t>
      </w:r>
      <w:r>
        <w:rPr/>
        <w:t>consanguíneos</w:t>
      </w:r>
      <w:r>
        <w:rPr>
          <w:spacing w:val="-7"/>
        </w:rPr>
        <w:t> </w:t>
      </w:r>
      <w:r>
        <w:rPr/>
        <w:t>o</w:t>
      </w:r>
      <w:r>
        <w:rPr>
          <w:spacing w:val="-9"/>
        </w:rPr>
        <w:t> </w:t>
      </w:r>
      <w:r>
        <w:rPr>
          <w:spacing w:val="-2"/>
        </w:rPr>
        <w:t>afines;</w:t>
      </w:r>
    </w:p>
    <w:p>
      <w:pPr>
        <w:pStyle w:val="BodyText"/>
        <w:spacing w:before="229"/>
        <w:ind w:left="338" w:right="112"/>
        <w:jc w:val="both"/>
      </w:pPr>
      <w:r>
        <w:rPr/>
        <w:t>b).- El cónyuge, la concubina y parientes colaterales por consanguinidad hasta el cuarto grado, y por afinidad hasta el segundo; y</w:t>
      </w:r>
    </w:p>
    <w:p>
      <w:pPr>
        <w:pStyle w:val="BodyText"/>
        <w:spacing w:before="1"/>
      </w:pPr>
    </w:p>
    <w:p>
      <w:pPr>
        <w:pStyle w:val="BodyText"/>
        <w:ind w:left="338" w:right="112"/>
        <w:jc w:val="both"/>
      </w:pPr>
      <w:r>
        <w:rPr/>
        <w:t>c).- Los que estén ligados con el delincuente por amor, respeto, gratitud o estrecha amistad derivados de motivos nobles.</w:t>
      </w:r>
    </w:p>
    <w:p>
      <w:pPr>
        <w:pStyle w:val="BodyText"/>
        <w:spacing w:before="229"/>
        <w:ind w:left="338" w:right="113"/>
        <w:jc w:val="both"/>
      </w:pPr>
      <w:r>
        <w:rPr/>
        <w:t>El encubrimiento se perseguirá a petición de parte ofendida, cuando se refiera a tipo penal también perseguible por querella.</w:t>
      </w:r>
    </w:p>
    <w:p>
      <w:pPr>
        <w:pStyle w:val="BodyText"/>
        <w:spacing w:before="229"/>
      </w:pPr>
    </w:p>
    <w:p>
      <w:pPr>
        <w:pStyle w:val="Heading1"/>
      </w:pPr>
      <w:r>
        <w:rPr/>
        <w:t>CAPITULO</w:t>
      </w:r>
      <w:r>
        <w:rPr>
          <w:spacing w:val="-10"/>
        </w:rPr>
        <w:t> </w:t>
      </w:r>
      <w:r>
        <w:rPr>
          <w:spacing w:val="-5"/>
        </w:rPr>
        <w:t>VII</w:t>
      </w:r>
    </w:p>
    <w:p>
      <w:pPr>
        <w:pStyle w:val="BodyText"/>
        <w:spacing w:before="1"/>
        <w:rPr>
          <w:rFonts w:ascii="Arial"/>
          <w:b/>
        </w:rPr>
      </w:pPr>
    </w:p>
    <w:p>
      <w:pPr>
        <w:spacing w:before="0"/>
        <w:ind w:left="2548" w:right="2320" w:firstLine="0"/>
        <w:jc w:val="center"/>
        <w:rPr>
          <w:rFonts w:ascii="Arial"/>
          <w:b/>
          <w:sz w:val="20"/>
        </w:rPr>
      </w:pPr>
      <w:r>
        <w:rPr>
          <w:rFonts w:ascii="Arial"/>
          <w:b/>
          <w:sz w:val="20"/>
        </w:rPr>
        <w:t>EJERCICIO</w:t>
      </w:r>
      <w:r>
        <w:rPr>
          <w:rFonts w:ascii="Arial"/>
          <w:b/>
          <w:spacing w:val="-6"/>
          <w:sz w:val="20"/>
        </w:rPr>
        <w:t> </w:t>
      </w:r>
      <w:r>
        <w:rPr>
          <w:rFonts w:ascii="Arial"/>
          <w:b/>
          <w:sz w:val="20"/>
        </w:rPr>
        <w:t>INDEBIDO</w:t>
      </w:r>
      <w:r>
        <w:rPr>
          <w:rFonts w:ascii="Arial"/>
          <w:b/>
          <w:spacing w:val="-8"/>
          <w:sz w:val="20"/>
        </w:rPr>
        <w:t> </w:t>
      </w:r>
      <w:r>
        <w:rPr>
          <w:rFonts w:ascii="Arial"/>
          <w:b/>
          <w:sz w:val="20"/>
        </w:rPr>
        <w:t>DEL</w:t>
      </w:r>
      <w:r>
        <w:rPr>
          <w:rFonts w:ascii="Arial"/>
          <w:b/>
          <w:spacing w:val="-7"/>
          <w:sz w:val="20"/>
        </w:rPr>
        <w:t> </w:t>
      </w:r>
      <w:r>
        <w:rPr>
          <w:rFonts w:ascii="Arial"/>
          <w:b/>
          <w:sz w:val="20"/>
        </w:rPr>
        <w:t>PROPIO</w:t>
      </w:r>
      <w:r>
        <w:rPr>
          <w:rFonts w:ascii="Arial"/>
          <w:b/>
          <w:spacing w:val="-6"/>
          <w:sz w:val="20"/>
        </w:rPr>
        <w:t> </w:t>
      </w:r>
      <w:r>
        <w:rPr>
          <w:rFonts w:ascii="Arial"/>
          <w:b/>
          <w:spacing w:val="-2"/>
          <w:sz w:val="20"/>
        </w:rPr>
        <w:t>DERECHO</w:t>
      </w:r>
    </w:p>
    <w:p>
      <w:pPr>
        <w:pStyle w:val="BodyText"/>
        <w:spacing w:before="1"/>
        <w:rPr>
          <w:rFonts w:ascii="Arial"/>
          <w:b/>
        </w:rPr>
      </w:pPr>
    </w:p>
    <w:p>
      <w:pPr>
        <w:pStyle w:val="BodyText"/>
        <w:ind w:left="338" w:right="113"/>
        <w:jc w:val="both"/>
      </w:pPr>
      <w:r>
        <w:rPr>
          <w:rFonts w:ascii="Arial" w:hAnsi="Arial"/>
          <w:b/>
        </w:rPr>
        <w:t>Artículo 332.- </w:t>
      </w:r>
      <w:r>
        <w:rPr/>
        <w:t>Al que para hacer efectivo un derecho o pretendido derecho que debe ejercitar por vía legal, empleare violencia, se le aplicará prisión de tres meses a tres años y de 10 a 40 días multa. Este delito se perseguirá a petición de parte ofendida.</w:t>
      </w:r>
    </w:p>
    <w:p>
      <w:pPr>
        <w:pStyle w:val="BodyText"/>
      </w:pPr>
    </w:p>
    <w:p>
      <w:pPr>
        <w:pStyle w:val="BodyText"/>
      </w:pPr>
    </w:p>
    <w:p>
      <w:pPr>
        <w:pStyle w:val="Heading1"/>
        <w:ind w:right="2737"/>
      </w:pPr>
      <w:r>
        <w:rPr/>
        <w:t>CAPITULO</w:t>
      </w:r>
      <w:r>
        <w:rPr>
          <w:spacing w:val="-10"/>
        </w:rPr>
        <w:t> </w:t>
      </w:r>
      <w:r>
        <w:rPr>
          <w:spacing w:val="-4"/>
        </w:rPr>
        <w:t>VIII</w:t>
      </w:r>
    </w:p>
    <w:p>
      <w:pPr>
        <w:spacing w:before="229"/>
        <w:ind w:left="365" w:right="133" w:firstLine="0"/>
        <w:jc w:val="center"/>
        <w:rPr>
          <w:rFonts w:ascii="Arial"/>
          <w:b/>
          <w:sz w:val="20"/>
        </w:rPr>
      </w:pPr>
      <w:r>
        <w:rPr>
          <w:rFonts w:ascii="Arial"/>
          <w:b/>
          <w:sz w:val="20"/>
        </w:rPr>
        <w:t>DELITOS</w:t>
      </w:r>
      <w:r>
        <w:rPr>
          <w:rFonts w:ascii="Arial"/>
          <w:b/>
          <w:spacing w:val="-7"/>
          <w:sz w:val="20"/>
        </w:rPr>
        <w:t> </w:t>
      </w:r>
      <w:r>
        <w:rPr>
          <w:rFonts w:ascii="Arial"/>
          <w:b/>
          <w:sz w:val="20"/>
        </w:rPr>
        <w:t>DE</w:t>
      </w:r>
      <w:r>
        <w:rPr>
          <w:rFonts w:ascii="Arial"/>
          <w:b/>
          <w:spacing w:val="-7"/>
          <w:sz w:val="20"/>
        </w:rPr>
        <w:t> </w:t>
      </w:r>
      <w:r>
        <w:rPr>
          <w:rFonts w:ascii="Arial"/>
          <w:b/>
          <w:sz w:val="20"/>
        </w:rPr>
        <w:t>ABOGADOS,</w:t>
      </w:r>
      <w:r>
        <w:rPr>
          <w:rFonts w:ascii="Arial"/>
          <w:b/>
          <w:spacing w:val="-7"/>
          <w:sz w:val="20"/>
        </w:rPr>
        <w:t> </w:t>
      </w:r>
      <w:r>
        <w:rPr>
          <w:rFonts w:ascii="Arial"/>
          <w:b/>
          <w:sz w:val="20"/>
        </w:rPr>
        <w:t>DEFENSORES</w:t>
      </w:r>
      <w:r>
        <w:rPr>
          <w:rFonts w:ascii="Arial"/>
          <w:b/>
          <w:spacing w:val="-7"/>
          <w:sz w:val="20"/>
        </w:rPr>
        <w:t> </w:t>
      </w:r>
      <w:r>
        <w:rPr>
          <w:rFonts w:ascii="Arial"/>
          <w:b/>
          <w:sz w:val="20"/>
        </w:rPr>
        <w:t>Y</w:t>
      </w:r>
      <w:r>
        <w:rPr>
          <w:rFonts w:ascii="Arial"/>
          <w:b/>
          <w:spacing w:val="-7"/>
          <w:sz w:val="20"/>
        </w:rPr>
        <w:t> </w:t>
      </w:r>
      <w:r>
        <w:rPr>
          <w:rFonts w:ascii="Arial"/>
          <w:b/>
          <w:spacing w:val="-2"/>
          <w:sz w:val="20"/>
        </w:rPr>
        <w:t>LITIGANTES</w:t>
      </w:r>
    </w:p>
    <w:p>
      <w:pPr>
        <w:pStyle w:val="BodyText"/>
        <w:rPr>
          <w:rFonts w:ascii="Arial"/>
          <w:b/>
        </w:rPr>
      </w:pPr>
    </w:p>
    <w:p>
      <w:pPr>
        <w:pStyle w:val="BodyText"/>
        <w:spacing w:before="1"/>
        <w:ind w:left="338" w:right="110"/>
        <w:jc w:val="both"/>
      </w:pPr>
      <w:r>
        <w:rPr>
          <w:rFonts w:ascii="Arial" w:hAnsi="Arial"/>
          <w:b/>
        </w:rPr>
        <w:t>Artículo 333.- </w:t>
      </w:r>
      <w:r>
        <w:rPr/>
        <w:t>Se impondrá prisión de uno a cuatro años y multa de 10 a 40 días y en su caso, suspensión hasta por tres años para ejercer la abogacía o privación de dicho derecho si reincidiera, a los abogados, defensores o litigantes, que incurran en alguna de las siguientes conductas:</w:t>
      </w:r>
    </w:p>
    <w:p>
      <w:pPr>
        <w:pStyle w:val="BodyText"/>
        <w:spacing w:before="229"/>
        <w:ind w:left="338"/>
        <w:jc w:val="both"/>
      </w:pPr>
      <w:r>
        <w:rPr/>
        <w:t>I.-</w:t>
      </w:r>
      <w:r>
        <w:rPr>
          <w:spacing w:val="-7"/>
        </w:rPr>
        <w:t> </w:t>
      </w:r>
      <w:r>
        <w:rPr/>
        <w:t>Abandone</w:t>
      </w:r>
      <w:r>
        <w:rPr>
          <w:spacing w:val="-5"/>
        </w:rPr>
        <w:t> </w:t>
      </w:r>
      <w:r>
        <w:rPr/>
        <w:t>una</w:t>
      </w:r>
      <w:r>
        <w:rPr>
          <w:spacing w:val="-6"/>
        </w:rPr>
        <w:t> </w:t>
      </w:r>
      <w:r>
        <w:rPr/>
        <w:t>defensa</w:t>
      </w:r>
      <w:r>
        <w:rPr>
          <w:spacing w:val="-6"/>
        </w:rPr>
        <w:t> </w:t>
      </w:r>
      <w:r>
        <w:rPr/>
        <w:t>o</w:t>
      </w:r>
      <w:r>
        <w:rPr>
          <w:spacing w:val="-7"/>
        </w:rPr>
        <w:t> </w:t>
      </w:r>
      <w:r>
        <w:rPr/>
        <w:t>negocio,</w:t>
      </w:r>
      <w:r>
        <w:rPr>
          <w:spacing w:val="-7"/>
        </w:rPr>
        <w:t> </w:t>
      </w:r>
      <w:r>
        <w:rPr/>
        <w:t>sin</w:t>
      </w:r>
      <w:r>
        <w:rPr>
          <w:spacing w:val="-6"/>
        </w:rPr>
        <w:t> </w:t>
      </w:r>
      <w:r>
        <w:rPr/>
        <w:t>motivo</w:t>
      </w:r>
      <w:r>
        <w:rPr>
          <w:spacing w:val="-7"/>
        </w:rPr>
        <w:t> </w:t>
      </w:r>
      <w:r>
        <w:rPr>
          <w:spacing w:val="-2"/>
        </w:rPr>
        <w:t>justificado;</w:t>
      </w:r>
    </w:p>
    <w:p>
      <w:pPr>
        <w:pStyle w:val="BodyText"/>
        <w:spacing w:before="1"/>
      </w:pPr>
    </w:p>
    <w:p>
      <w:pPr>
        <w:pStyle w:val="BodyText"/>
        <w:ind w:left="338" w:right="111"/>
        <w:jc w:val="both"/>
      </w:pPr>
      <w:r>
        <w:rPr/>
        <w:t>II.- Asista o ayude a dos o más contendientes o partes con intereses opuestos en el mismo negocio o en negocios conexos, o acepte el patrocinio de algunos y admita después el de la parte contraria en un mismo </w:t>
      </w:r>
      <w:r>
        <w:rPr>
          <w:spacing w:val="-2"/>
        </w:rPr>
        <w:t>negocio;</w:t>
      </w:r>
    </w:p>
    <w:p>
      <w:pPr>
        <w:pStyle w:val="BodyText"/>
        <w:spacing w:before="229"/>
        <w:ind w:left="338"/>
        <w:jc w:val="both"/>
      </w:pPr>
      <w:r>
        <w:rPr/>
        <w:t>III.-</w:t>
      </w:r>
      <w:r>
        <w:rPr>
          <w:spacing w:val="-7"/>
        </w:rPr>
        <w:t> </w:t>
      </w:r>
      <w:r>
        <w:rPr/>
        <w:t>A</w:t>
      </w:r>
      <w:r>
        <w:rPr>
          <w:spacing w:val="-7"/>
        </w:rPr>
        <w:t> </w:t>
      </w:r>
      <w:r>
        <w:rPr/>
        <w:t>sabiendas</w:t>
      </w:r>
      <w:r>
        <w:rPr>
          <w:spacing w:val="-6"/>
        </w:rPr>
        <w:t> </w:t>
      </w:r>
      <w:r>
        <w:rPr/>
        <w:t>alegue</w:t>
      </w:r>
      <w:r>
        <w:rPr>
          <w:spacing w:val="-7"/>
        </w:rPr>
        <w:t> </w:t>
      </w:r>
      <w:r>
        <w:rPr/>
        <w:t>hechos</w:t>
      </w:r>
      <w:r>
        <w:rPr>
          <w:spacing w:val="-6"/>
        </w:rPr>
        <w:t> </w:t>
      </w:r>
      <w:r>
        <w:rPr/>
        <w:t>falsos</w:t>
      </w:r>
      <w:r>
        <w:rPr>
          <w:spacing w:val="-6"/>
        </w:rPr>
        <w:t> </w:t>
      </w:r>
      <w:r>
        <w:rPr/>
        <w:t>o</w:t>
      </w:r>
      <w:r>
        <w:rPr>
          <w:spacing w:val="-5"/>
        </w:rPr>
        <w:t> </w:t>
      </w:r>
      <w:r>
        <w:rPr/>
        <w:t>se</w:t>
      </w:r>
      <w:r>
        <w:rPr>
          <w:spacing w:val="-7"/>
        </w:rPr>
        <w:t> </w:t>
      </w:r>
      <w:r>
        <w:rPr/>
        <w:t>apoyen</w:t>
      </w:r>
      <w:r>
        <w:rPr>
          <w:spacing w:val="-6"/>
        </w:rPr>
        <w:t> </w:t>
      </w:r>
      <w:r>
        <w:rPr/>
        <w:t>en</w:t>
      </w:r>
      <w:r>
        <w:rPr>
          <w:spacing w:val="-5"/>
        </w:rPr>
        <w:t> </w:t>
      </w:r>
      <w:r>
        <w:rPr/>
        <w:t>leyes</w:t>
      </w:r>
      <w:r>
        <w:rPr>
          <w:spacing w:val="-7"/>
        </w:rPr>
        <w:t> </w:t>
      </w:r>
      <w:r>
        <w:rPr/>
        <w:t>inexistentes</w:t>
      </w:r>
      <w:r>
        <w:rPr>
          <w:spacing w:val="-6"/>
        </w:rPr>
        <w:t> </w:t>
      </w:r>
      <w:r>
        <w:rPr/>
        <w:t>o</w:t>
      </w:r>
      <w:r>
        <w:rPr>
          <w:spacing w:val="-5"/>
        </w:rPr>
        <w:t> </w:t>
      </w:r>
      <w:r>
        <w:rPr>
          <w:spacing w:val="-2"/>
        </w:rPr>
        <w:t>derogadas;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0"/>
        <w:jc w:val="both"/>
      </w:pPr>
      <w:r>
        <w:rPr/>
        <w:t>IV.- Usando cualquier recurso, incidente o medio notoriamente improcedente o ilegal, procure dilatar un </w:t>
      </w:r>
      <w:r>
        <w:rPr>
          <w:spacing w:val="-2"/>
        </w:rPr>
        <w:t>juicio;</w:t>
      </w:r>
    </w:p>
    <w:p>
      <w:pPr>
        <w:pStyle w:val="BodyText"/>
        <w:spacing w:before="2"/>
      </w:pPr>
    </w:p>
    <w:p>
      <w:pPr>
        <w:pStyle w:val="BodyText"/>
        <w:ind w:left="338"/>
        <w:jc w:val="both"/>
      </w:pPr>
      <w:r>
        <w:rPr/>
        <w:t>V.-</w:t>
      </w:r>
      <w:r>
        <w:rPr>
          <w:spacing w:val="-8"/>
        </w:rPr>
        <w:t> </w:t>
      </w:r>
      <w:r>
        <w:rPr/>
        <w:t>A</w:t>
      </w:r>
      <w:r>
        <w:rPr>
          <w:spacing w:val="-7"/>
        </w:rPr>
        <w:t> </w:t>
      </w:r>
      <w:r>
        <w:rPr/>
        <w:t>quien</w:t>
      </w:r>
      <w:r>
        <w:rPr>
          <w:spacing w:val="-7"/>
        </w:rPr>
        <w:t> </w:t>
      </w:r>
      <w:r>
        <w:rPr/>
        <w:t>deliberadamente</w:t>
      </w:r>
      <w:r>
        <w:rPr>
          <w:spacing w:val="-9"/>
        </w:rPr>
        <w:t> </w:t>
      </w:r>
      <w:r>
        <w:rPr/>
        <w:t>procure</w:t>
      </w:r>
      <w:r>
        <w:rPr>
          <w:spacing w:val="-7"/>
        </w:rPr>
        <w:t> </w:t>
      </w:r>
      <w:r>
        <w:rPr/>
        <w:t>perder</w:t>
      </w:r>
      <w:r>
        <w:rPr>
          <w:spacing w:val="-6"/>
        </w:rPr>
        <w:t> </w:t>
      </w:r>
      <w:r>
        <w:rPr/>
        <w:t>un</w:t>
      </w:r>
      <w:r>
        <w:rPr>
          <w:spacing w:val="-9"/>
        </w:rPr>
        <w:t> </w:t>
      </w:r>
      <w:r>
        <w:rPr>
          <w:spacing w:val="-2"/>
        </w:rPr>
        <w:t>juicio;</w:t>
      </w:r>
    </w:p>
    <w:p>
      <w:pPr>
        <w:pStyle w:val="BodyText"/>
      </w:pPr>
    </w:p>
    <w:p>
      <w:pPr>
        <w:pStyle w:val="BodyText"/>
        <w:spacing w:before="1"/>
        <w:ind w:left="338" w:right="111"/>
        <w:jc w:val="both"/>
      </w:pPr>
      <w:r>
        <w:rPr/>
        <w:t>VI.- Pida términos para probar lo que notoriamente no puede demostrar o no ha de aprovechar a su parte, promueva artículos o incidentes que motiven la suspensión del juicio o recursos manifiestamente improcedentes o que de cualquier manera procure dilaciones que sean notoriamente ilegales; o</w:t>
      </w:r>
    </w:p>
    <w:p>
      <w:pPr>
        <w:pStyle w:val="BodyText"/>
        <w:spacing w:before="229"/>
        <w:ind w:left="338" w:right="113"/>
        <w:jc w:val="both"/>
      </w:pPr>
      <w:r>
        <w:rPr/>
        <w:t>VII.- Como defensor, sea particular o de oficio, sólo que concrete a aceptar el cargo y a solicitar la libertad caucional, sin promover más pruebas habiéndolas, ni dirigir al inculpado en su defensa.</w:t>
      </w:r>
    </w:p>
    <w:p>
      <w:pPr>
        <w:pStyle w:val="BodyText"/>
        <w:spacing w:before="229"/>
        <w:ind w:left="338"/>
        <w:jc w:val="both"/>
      </w:pPr>
      <w:r>
        <w:rPr/>
        <w:t>Los</w:t>
      </w:r>
      <w:r>
        <w:rPr>
          <w:spacing w:val="-8"/>
        </w:rPr>
        <w:t> </w:t>
      </w:r>
      <w:r>
        <w:rPr/>
        <w:t>litigantes</w:t>
      </w:r>
      <w:r>
        <w:rPr>
          <w:spacing w:val="-8"/>
        </w:rPr>
        <w:t> </w:t>
      </w:r>
      <w:r>
        <w:rPr/>
        <w:t>sólo</w:t>
      </w:r>
      <w:r>
        <w:rPr>
          <w:spacing w:val="-8"/>
        </w:rPr>
        <w:t> </w:t>
      </w:r>
      <w:r>
        <w:rPr/>
        <w:t>cometerán</w:t>
      </w:r>
      <w:r>
        <w:rPr>
          <w:spacing w:val="-9"/>
        </w:rPr>
        <w:t> </w:t>
      </w:r>
      <w:r>
        <w:rPr/>
        <w:t>estos</w:t>
      </w:r>
      <w:r>
        <w:rPr>
          <w:spacing w:val="-6"/>
        </w:rPr>
        <w:t> </w:t>
      </w:r>
      <w:r>
        <w:rPr/>
        <w:t>delitos,</w:t>
      </w:r>
      <w:r>
        <w:rPr>
          <w:spacing w:val="-9"/>
        </w:rPr>
        <w:t> </w:t>
      </w:r>
      <w:r>
        <w:rPr/>
        <w:t>cuando</w:t>
      </w:r>
      <w:r>
        <w:rPr>
          <w:spacing w:val="-9"/>
        </w:rPr>
        <w:t> </w:t>
      </w:r>
      <w:r>
        <w:rPr/>
        <w:t>no</w:t>
      </w:r>
      <w:r>
        <w:rPr>
          <w:spacing w:val="-7"/>
        </w:rPr>
        <w:t> </w:t>
      </w:r>
      <w:r>
        <w:rPr/>
        <w:t>sean</w:t>
      </w:r>
      <w:r>
        <w:rPr>
          <w:spacing w:val="-9"/>
        </w:rPr>
        <w:t> </w:t>
      </w:r>
      <w:r>
        <w:rPr/>
        <w:t>ostensiblemente</w:t>
      </w:r>
      <w:r>
        <w:rPr>
          <w:spacing w:val="-10"/>
        </w:rPr>
        <w:t> </w:t>
      </w:r>
      <w:r>
        <w:rPr/>
        <w:t>patrocinados</w:t>
      </w:r>
      <w:r>
        <w:rPr>
          <w:spacing w:val="-8"/>
        </w:rPr>
        <w:t> </w:t>
      </w:r>
      <w:r>
        <w:rPr/>
        <w:t>por</w:t>
      </w:r>
      <w:r>
        <w:rPr>
          <w:spacing w:val="-6"/>
        </w:rPr>
        <w:t> </w:t>
      </w:r>
      <w:r>
        <w:rPr>
          <w:spacing w:val="-2"/>
        </w:rPr>
        <w:t>abogados.</w:t>
      </w:r>
    </w:p>
    <w:p>
      <w:pPr>
        <w:pStyle w:val="BodyText"/>
      </w:pPr>
    </w:p>
    <w:p>
      <w:pPr>
        <w:pStyle w:val="BodyText"/>
        <w:spacing w:before="1"/>
      </w:pPr>
    </w:p>
    <w:p>
      <w:pPr>
        <w:spacing w:before="0"/>
        <w:ind w:left="2971" w:right="2737"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NOVENO</w:t>
      </w:r>
    </w:p>
    <w:p>
      <w:pPr>
        <w:spacing w:before="229"/>
        <w:ind w:left="365" w:right="137" w:firstLine="0"/>
        <w:jc w:val="center"/>
        <w:rPr>
          <w:rFonts w:ascii="Arial" w:hAnsi="Arial"/>
          <w:b/>
          <w:sz w:val="20"/>
        </w:rPr>
      </w:pPr>
      <w:r>
        <w:rPr>
          <w:rFonts w:ascii="Arial" w:hAnsi="Arial"/>
          <w:b/>
          <w:sz w:val="20"/>
        </w:rPr>
        <w:t>DELITOS</w:t>
      </w:r>
      <w:r>
        <w:rPr>
          <w:rFonts w:ascii="Arial" w:hAnsi="Arial"/>
          <w:b/>
          <w:spacing w:val="-8"/>
          <w:sz w:val="20"/>
        </w:rPr>
        <w:t> </w:t>
      </w:r>
      <w:r>
        <w:rPr>
          <w:rFonts w:ascii="Arial" w:hAnsi="Arial"/>
          <w:b/>
          <w:sz w:val="20"/>
        </w:rPr>
        <w:t>CONTRA</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ECONOMÍA</w:t>
      </w:r>
      <w:r>
        <w:rPr>
          <w:rFonts w:ascii="Arial" w:hAnsi="Arial"/>
          <w:b/>
          <w:spacing w:val="-8"/>
          <w:sz w:val="20"/>
        </w:rPr>
        <w:t> </w:t>
      </w:r>
      <w:r>
        <w:rPr>
          <w:rFonts w:ascii="Arial" w:hAnsi="Arial"/>
          <w:b/>
          <w:sz w:val="20"/>
        </w:rPr>
        <w:t>DEL</w:t>
      </w:r>
      <w:r>
        <w:rPr>
          <w:rFonts w:ascii="Arial" w:hAnsi="Arial"/>
          <w:b/>
          <w:spacing w:val="-6"/>
          <w:sz w:val="20"/>
        </w:rPr>
        <w:t> </w:t>
      </w:r>
      <w:r>
        <w:rPr>
          <w:rFonts w:ascii="Arial" w:hAnsi="Arial"/>
          <w:b/>
          <w:sz w:val="20"/>
        </w:rPr>
        <w:t>ESTADO</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EL</w:t>
      </w:r>
      <w:r>
        <w:rPr>
          <w:rFonts w:ascii="Arial" w:hAnsi="Arial"/>
          <w:b/>
          <w:spacing w:val="-7"/>
          <w:sz w:val="20"/>
        </w:rPr>
        <w:t> </w:t>
      </w:r>
      <w:r>
        <w:rPr>
          <w:rFonts w:ascii="Arial" w:hAnsi="Arial"/>
          <w:b/>
          <w:sz w:val="20"/>
        </w:rPr>
        <w:t>BIENESTAR</w:t>
      </w:r>
      <w:r>
        <w:rPr>
          <w:rFonts w:ascii="Arial" w:hAnsi="Arial"/>
          <w:b/>
          <w:spacing w:val="-4"/>
          <w:sz w:val="20"/>
        </w:rPr>
        <w:t> </w:t>
      </w:r>
      <w:r>
        <w:rPr>
          <w:rFonts w:ascii="Arial" w:hAnsi="Arial"/>
          <w:b/>
          <w:spacing w:val="-2"/>
          <w:sz w:val="20"/>
        </w:rPr>
        <w:t>SOCIAL</w:t>
      </w:r>
    </w:p>
    <w:p>
      <w:pPr>
        <w:pStyle w:val="BodyText"/>
        <w:rPr>
          <w:rFonts w:ascii="Arial"/>
          <w:b/>
        </w:rPr>
      </w:pPr>
    </w:p>
    <w:p>
      <w:pPr>
        <w:pStyle w:val="BodyText"/>
        <w:spacing w:before="1"/>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rPr>
          <w:rFonts w:ascii="Arial"/>
          <w:b/>
        </w:rPr>
      </w:pPr>
    </w:p>
    <w:p>
      <w:pPr>
        <w:spacing w:before="0"/>
        <w:ind w:left="365" w:right="138" w:firstLine="0"/>
        <w:jc w:val="center"/>
        <w:rPr>
          <w:rFonts w:ascii="Arial" w:hAnsi="Arial"/>
          <w:b/>
          <w:sz w:val="20"/>
        </w:rPr>
      </w:pPr>
      <w:r>
        <w:rPr>
          <w:rFonts w:ascii="Arial" w:hAnsi="Arial"/>
          <w:b/>
          <w:sz w:val="20"/>
        </w:rPr>
        <w:t>DELITOS</w:t>
      </w:r>
      <w:r>
        <w:rPr>
          <w:rFonts w:ascii="Arial" w:hAnsi="Arial"/>
          <w:b/>
          <w:spacing w:val="-7"/>
          <w:sz w:val="20"/>
        </w:rPr>
        <w:t> </w:t>
      </w:r>
      <w:r>
        <w:rPr>
          <w:rFonts w:ascii="Arial" w:hAnsi="Arial"/>
          <w:b/>
          <w:sz w:val="20"/>
        </w:rPr>
        <w:t>CONTRA</w:t>
      </w:r>
      <w:r>
        <w:rPr>
          <w:rFonts w:ascii="Arial" w:hAnsi="Arial"/>
          <w:b/>
          <w:spacing w:val="-4"/>
          <w:sz w:val="20"/>
        </w:rPr>
        <w:t> </w:t>
      </w:r>
      <w:r>
        <w:rPr>
          <w:rFonts w:ascii="Arial" w:hAnsi="Arial"/>
          <w:b/>
          <w:sz w:val="20"/>
        </w:rPr>
        <w:t>EL</w:t>
      </w:r>
      <w:r>
        <w:rPr>
          <w:rFonts w:ascii="Arial" w:hAnsi="Arial"/>
          <w:b/>
          <w:spacing w:val="-6"/>
          <w:sz w:val="20"/>
        </w:rPr>
        <w:t> </w:t>
      </w:r>
      <w:r>
        <w:rPr>
          <w:rFonts w:ascii="Arial" w:hAnsi="Arial"/>
          <w:b/>
          <w:sz w:val="20"/>
        </w:rPr>
        <w:t>TRABAJO</w:t>
      </w:r>
      <w:r>
        <w:rPr>
          <w:rFonts w:ascii="Arial" w:hAnsi="Arial"/>
          <w:b/>
          <w:spacing w:val="-6"/>
          <w:sz w:val="20"/>
        </w:rPr>
        <w:t> </w:t>
      </w:r>
      <w:r>
        <w:rPr>
          <w:rFonts w:ascii="Arial" w:hAnsi="Arial"/>
          <w:b/>
          <w:sz w:val="20"/>
        </w:rPr>
        <w:t>Y</w:t>
      </w:r>
      <w:r>
        <w:rPr>
          <w:rFonts w:ascii="Arial" w:hAnsi="Arial"/>
          <w:b/>
          <w:spacing w:val="-5"/>
          <w:sz w:val="20"/>
        </w:rPr>
        <w:t> </w:t>
      </w:r>
      <w:r>
        <w:rPr>
          <w:rFonts w:ascii="Arial" w:hAnsi="Arial"/>
          <w:b/>
          <w:sz w:val="20"/>
        </w:rPr>
        <w:t>LA</w:t>
      </w:r>
      <w:r>
        <w:rPr>
          <w:rFonts w:ascii="Arial" w:hAnsi="Arial"/>
          <w:b/>
          <w:spacing w:val="-6"/>
          <w:sz w:val="20"/>
        </w:rPr>
        <w:t> </w:t>
      </w:r>
      <w:r>
        <w:rPr>
          <w:rFonts w:ascii="Arial" w:hAnsi="Arial"/>
          <w:b/>
          <w:sz w:val="20"/>
        </w:rPr>
        <w:t>PREVISIÓN</w:t>
      </w:r>
      <w:r>
        <w:rPr>
          <w:rFonts w:ascii="Arial" w:hAnsi="Arial"/>
          <w:b/>
          <w:spacing w:val="-5"/>
          <w:sz w:val="20"/>
        </w:rPr>
        <w:t> </w:t>
      </w:r>
      <w:r>
        <w:rPr>
          <w:rFonts w:ascii="Arial" w:hAnsi="Arial"/>
          <w:b/>
          <w:spacing w:val="-2"/>
          <w:sz w:val="20"/>
        </w:rPr>
        <w:t>SOCIAL</w:t>
      </w:r>
    </w:p>
    <w:p>
      <w:pPr>
        <w:pStyle w:val="BodyText"/>
        <w:spacing w:before="229"/>
        <w:ind w:left="338" w:right="110"/>
        <w:jc w:val="both"/>
      </w:pPr>
      <w:r>
        <w:rPr>
          <w:rFonts w:ascii="Arial" w:hAnsi="Arial"/>
          <w:b/>
        </w:rPr>
        <w:t>Artículo 334.- </w:t>
      </w:r>
      <w:r>
        <w:rPr/>
        <w:t>Incurre en responsabilidad delictiva todo patrón, persona física o moral, que incurra en</w:t>
      </w:r>
      <w:r>
        <w:rPr>
          <w:spacing w:val="40"/>
        </w:rPr>
        <w:t> </w:t>
      </w:r>
      <w:r>
        <w:rPr/>
        <w:t>alguno de los hechos siguientes:</w:t>
      </w:r>
    </w:p>
    <w:p>
      <w:pPr>
        <w:pStyle w:val="BodyText"/>
        <w:spacing w:before="1"/>
      </w:pPr>
    </w:p>
    <w:p>
      <w:pPr>
        <w:pStyle w:val="BodyText"/>
        <w:ind w:left="338"/>
        <w:jc w:val="both"/>
      </w:pPr>
      <w:r>
        <w:rPr/>
        <w:t>I.-</w:t>
      </w:r>
      <w:r>
        <w:rPr>
          <w:spacing w:val="-6"/>
        </w:rPr>
        <w:t> </w:t>
      </w:r>
      <w:r>
        <w:rPr/>
        <w:t>Retrasar</w:t>
      </w:r>
      <w:r>
        <w:rPr>
          <w:spacing w:val="-6"/>
        </w:rPr>
        <w:t> </w:t>
      </w:r>
      <w:r>
        <w:rPr/>
        <w:t>el</w:t>
      </w:r>
      <w:r>
        <w:rPr>
          <w:spacing w:val="-7"/>
        </w:rPr>
        <w:t> </w:t>
      </w:r>
      <w:r>
        <w:rPr/>
        <w:t>pago</w:t>
      </w:r>
      <w:r>
        <w:rPr>
          <w:spacing w:val="-4"/>
        </w:rPr>
        <w:t> </w:t>
      </w:r>
      <w:r>
        <w:rPr/>
        <w:t>de</w:t>
      </w:r>
      <w:r>
        <w:rPr>
          <w:spacing w:val="-5"/>
        </w:rPr>
        <w:t> </w:t>
      </w:r>
      <w:r>
        <w:rPr/>
        <w:t>los</w:t>
      </w:r>
      <w:r>
        <w:rPr>
          <w:spacing w:val="-3"/>
        </w:rPr>
        <w:t> </w:t>
      </w:r>
      <w:r>
        <w:rPr/>
        <w:t>salarios</w:t>
      </w:r>
      <w:r>
        <w:rPr>
          <w:spacing w:val="-5"/>
        </w:rPr>
        <w:t> </w:t>
      </w:r>
      <w:r>
        <w:rPr/>
        <w:t>devengados</w:t>
      </w:r>
      <w:r>
        <w:rPr>
          <w:spacing w:val="-6"/>
        </w:rPr>
        <w:t> </w:t>
      </w:r>
      <w:r>
        <w:rPr/>
        <w:t>por</w:t>
      </w:r>
      <w:r>
        <w:rPr>
          <w:spacing w:val="-3"/>
        </w:rPr>
        <w:t> </w:t>
      </w:r>
      <w:r>
        <w:rPr/>
        <w:t>más</w:t>
      </w:r>
      <w:r>
        <w:rPr>
          <w:spacing w:val="-5"/>
        </w:rPr>
        <w:t> </w:t>
      </w:r>
      <w:r>
        <w:rPr/>
        <w:t>de</w:t>
      </w:r>
      <w:r>
        <w:rPr>
          <w:spacing w:val="-7"/>
        </w:rPr>
        <w:t> </w:t>
      </w:r>
      <w:r>
        <w:rPr/>
        <w:t>diez</w:t>
      </w:r>
      <w:r>
        <w:rPr>
          <w:spacing w:val="-5"/>
        </w:rPr>
        <w:t> </w:t>
      </w:r>
      <w:r>
        <w:rPr>
          <w:spacing w:val="-2"/>
        </w:rPr>
        <w:t>días;</w:t>
      </w:r>
    </w:p>
    <w:p>
      <w:pPr>
        <w:pStyle w:val="BodyText"/>
        <w:spacing w:before="229"/>
        <w:ind w:left="338" w:right="109"/>
        <w:jc w:val="both"/>
      </w:pPr>
      <w:r>
        <w:rPr/>
        <w:t>II.- Pagar salarios de los trabajadores en mercancías, vales, fichas, tarjetas o en moneda que no sea de curso legal;</w:t>
      </w:r>
    </w:p>
    <w:p>
      <w:pPr>
        <w:pStyle w:val="BodyText"/>
        <w:spacing w:before="1"/>
      </w:pPr>
    </w:p>
    <w:p>
      <w:pPr>
        <w:pStyle w:val="BodyText"/>
        <w:ind w:left="338" w:right="111"/>
        <w:jc w:val="both"/>
      </w:pPr>
      <w:r>
        <w:rPr/>
        <w:t>III.- Retener, en todo o en parte, los salarios de los trabajadores, en concepto de multa, deuda o por cualquier causa que no esté autorizada legalmente;</w:t>
      </w:r>
    </w:p>
    <w:p>
      <w:pPr>
        <w:pStyle w:val="BodyText"/>
        <w:spacing w:before="229"/>
        <w:ind w:left="338" w:right="110"/>
        <w:jc w:val="both"/>
      </w:pPr>
      <w:r>
        <w:rPr/>
        <w:t>IV.- Pagar los salarios de los trabajadores en tabernas, cantinas, prostíbulos o cualquier otro lugar de vicio, salvo que trabajen en esos lugares;</w:t>
      </w:r>
    </w:p>
    <w:p>
      <w:pPr>
        <w:pStyle w:val="BodyText"/>
        <w:spacing w:before="1"/>
      </w:pPr>
    </w:p>
    <w:p>
      <w:pPr>
        <w:pStyle w:val="BodyText"/>
        <w:ind w:left="338" w:right="111"/>
        <w:jc w:val="both"/>
      </w:pPr>
      <w:r>
        <w:rPr/>
        <w:t>V.- Imponer labores insalubres o peligrosas y trabajos nocturnos a las mujeres y los jóvenes menores de 16 </w:t>
      </w:r>
      <w:r>
        <w:rPr>
          <w:spacing w:val="-2"/>
        </w:rPr>
        <w:t>años;</w:t>
      </w:r>
    </w:p>
    <w:p>
      <w:pPr>
        <w:pStyle w:val="ListParagraph"/>
        <w:numPr>
          <w:ilvl w:val="0"/>
          <w:numId w:val="7"/>
        </w:numPr>
        <w:tabs>
          <w:tab w:pos="663" w:val="left" w:leader="none"/>
        </w:tabs>
        <w:spacing w:line="240" w:lineRule="auto" w:before="229" w:after="0"/>
        <w:ind w:left="338" w:right="110" w:firstLine="0"/>
        <w:jc w:val="both"/>
        <w:rPr>
          <w:sz w:val="20"/>
        </w:rPr>
      </w:pPr>
      <w:r>
        <w:rPr>
          <w:sz w:val="20"/>
        </w:rPr>
        <w:t>Violar sin causa justificada, en perjuicio de los trabajadores, los laudos o sentencias dictadas por las autoridades laborales o los convenios formalizados ante el Centro de Conciliación Laboral, ante el Tribunal de Conciliación y Arbitraje, ante la Junta de Conciliación y Arbitraje o ante los Tribunales Laborales.</w:t>
      </w:r>
    </w:p>
    <w:p>
      <w:pPr>
        <w:pStyle w:val="BodyText"/>
        <w:spacing w:before="2"/>
      </w:pPr>
    </w:p>
    <w:p>
      <w:pPr>
        <w:pStyle w:val="BodyText"/>
        <w:ind w:left="338" w:right="110"/>
        <w:jc w:val="both"/>
      </w:pPr>
      <w:r>
        <w:rPr/>
        <w:t>VII.- Sostener y organizar directa o indirectamente por sí o por interpósita persona, sindicatos blancos</w:t>
      </w:r>
      <w:r>
        <w:rPr>
          <w:spacing w:val="40"/>
        </w:rPr>
        <w:t> </w:t>
      </w:r>
      <w:r>
        <w:rPr/>
        <w:t>dentro de sus negociaciones o por cualquier otro medio procurar divisiones y discordias entre las organizaciones de trabajadores legalmente reconocidos.</w:t>
      </w:r>
    </w:p>
    <w:p>
      <w:pPr>
        <w:pStyle w:val="BodyText"/>
        <w:spacing w:before="230"/>
        <w:ind w:left="338" w:right="113"/>
        <w:jc w:val="both"/>
      </w:pPr>
      <w:r>
        <w:rPr/>
        <w:t>Se</w:t>
      </w:r>
      <w:r>
        <w:rPr>
          <w:spacing w:val="-2"/>
        </w:rPr>
        <w:t> </w:t>
      </w:r>
      <w:r>
        <w:rPr/>
        <w:t>entiende</w:t>
      </w:r>
      <w:r>
        <w:rPr>
          <w:spacing w:val="-2"/>
        </w:rPr>
        <w:t> </w:t>
      </w:r>
      <w:r>
        <w:rPr/>
        <w:t>por</w:t>
      </w:r>
      <w:r>
        <w:rPr>
          <w:spacing w:val="-1"/>
        </w:rPr>
        <w:t> </w:t>
      </w:r>
      <w:r>
        <w:rPr/>
        <w:t>sindicato</w:t>
      </w:r>
      <w:r>
        <w:rPr>
          <w:spacing w:val="-2"/>
        </w:rPr>
        <w:t> </w:t>
      </w:r>
      <w:r>
        <w:rPr/>
        <w:t>blanco</w:t>
      </w:r>
      <w:r>
        <w:rPr>
          <w:spacing w:val="-2"/>
        </w:rPr>
        <w:t> </w:t>
      </w:r>
      <w:r>
        <w:rPr/>
        <w:t>el</w:t>
      </w:r>
      <w:r>
        <w:rPr>
          <w:spacing w:val="-3"/>
        </w:rPr>
        <w:t> </w:t>
      </w:r>
      <w:r>
        <w:rPr/>
        <w:t>que</w:t>
      </w:r>
      <w:r>
        <w:rPr>
          <w:spacing w:val="-3"/>
        </w:rPr>
        <w:t> </w:t>
      </w:r>
      <w:r>
        <w:rPr/>
        <w:t>se</w:t>
      </w:r>
      <w:r>
        <w:rPr>
          <w:spacing w:val="-2"/>
        </w:rPr>
        <w:t> </w:t>
      </w:r>
      <w:r>
        <w:rPr/>
        <w:t>constituye bajo</w:t>
      </w:r>
      <w:r>
        <w:rPr>
          <w:spacing w:val="-2"/>
        </w:rPr>
        <w:t> </w:t>
      </w:r>
      <w:r>
        <w:rPr/>
        <w:t>la dirección</w:t>
      </w:r>
      <w:r>
        <w:rPr>
          <w:spacing w:val="-2"/>
        </w:rPr>
        <w:t> </w:t>
      </w:r>
      <w:r>
        <w:rPr/>
        <w:t>o</w:t>
      </w:r>
      <w:r>
        <w:rPr>
          <w:spacing w:val="-2"/>
        </w:rPr>
        <w:t> </w:t>
      </w:r>
      <w:r>
        <w:rPr/>
        <w:t>tutela</w:t>
      </w:r>
      <w:r>
        <w:rPr>
          <w:spacing w:val="-2"/>
        </w:rPr>
        <w:t> </w:t>
      </w:r>
      <w:r>
        <w:rPr/>
        <w:t>de los</w:t>
      </w:r>
      <w:r>
        <w:rPr>
          <w:spacing w:val="-1"/>
        </w:rPr>
        <w:t> </w:t>
      </w:r>
      <w:r>
        <w:rPr/>
        <w:t>patrones,</w:t>
      </w:r>
      <w:r>
        <w:rPr>
          <w:spacing w:val="-2"/>
        </w:rPr>
        <w:t> </w:t>
      </w:r>
      <w:r>
        <w:rPr/>
        <w:t>con</w:t>
      </w:r>
      <w:r>
        <w:rPr>
          <w:spacing w:val="-3"/>
        </w:rPr>
        <w:t> </w:t>
      </w:r>
      <w:r>
        <w:rPr/>
        <w:t>el</w:t>
      </w:r>
      <w:r>
        <w:rPr>
          <w:spacing w:val="-3"/>
        </w:rPr>
        <w:t> </w:t>
      </w:r>
      <w:r>
        <w:rPr/>
        <w:t>objeto de eludir el empleo de trabajadores realmente sindicalizados; o</w:t>
      </w:r>
    </w:p>
    <w:p>
      <w:pPr>
        <w:pStyle w:val="BodyText"/>
        <w:spacing w:before="228"/>
        <w:ind w:left="338"/>
        <w:jc w:val="both"/>
      </w:pPr>
      <w:r>
        <w:rPr/>
        <w:t>VIII.-</w:t>
      </w:r>
      <w:r>
        <w:rPr>
          <w:spacing w:val="-6"/>
        </w:rPr>
        <w:t> </w:t>
      </w:r>
      <w:r>
        <w:rPr/>
        <w:t>Cuando</w:t>
      </w:r>
      <w:r>
        <w:rPr>
          <w:spacing w:val="-6"/>
        </w:rPr>
        <w:t> </w:t>
      </w:r>
      <w:r>
        <w:rPr/>
        <w:t>pague</w:t>
      </w:r>
      <w:r>
        <w:rPr>
          <w:spacing w:val="-8"/>
        </w:rPr>
        <w:t> </w:t>
      </w:r>
      <w:r>
        <w:rPr/>
        <w:t>a</w:t>
      </w:r>
      <w:r>
        <w:rPr>
          <w:spacing w:val="-5"/>
        </w:rPr>
        <w:t> </w:t>
      </w:r>
      <w:r>
        <w:rPr/>
        <w:t>los</w:t>
      </w:r>
      <w:r>
        <w:rPr>
          <w:spacing w:val="-6"/>
        </w:rPr>
        <w:t> </w:t>
      </w:r>
      <w:r>
        <w:rPr/>
        <w:t>trabajadores</w:t>
      </w:r>
      <w:r>
        <w:rPr>
          <w:spacing w:val="-5"/>
        </w:rPr>
        <w:t> </w:t>
      </w:r>
      <w:r>
        <w:rPr/>
        <w:t>un</w:t>
      </w:r>
      <w:r>
        <w:rPr>
          <w:spacing w:val="-8"/>
        </w:rPr>
        <w:t> </w:t>
      </w:r>
      <w:r>
        <w:rPr/>
        <w:t>salario</w:t>
      </w:r>
      <w:r>
        <w:rPr>
          <w:spacing w:val="-5"/>
        </w:rPr>
        <w:t> </w:t>
      </w:r>
      <w:r>
        <w:rPr/>
        <w:t>inferior</w:t>
      </w:r>
      <w:r>
        <w:rPr>
          <w:spacing w:val="-7"/>
        </w:rPr>
        <w:t> </w:t>
      </w:r>
      <w:r>
        <w:rPr/>
        <w:t>al</w:t>
      </w:r>
      <w:r>
        <w:rPr>
          <w:spacing w:val="-6"/>
        </w:rPr>
        <w:t> </w:t>
      </w:r>
      <w:r>
        <w:rPr>
          <w:spacing w:val="-2"/>
        </w:rPr>
        <w:t>mínimo.</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rFonts w:ascii="Arial" w:hAnsi="Arial"/>
          <w:b/>
        </w:rPr>
        <w:t>Artículo 335.- </w:t>
      </w:r>
      <w:r>
        <w:rPr/>
        <w:t>Las infracciones delictuosas mencionadas en el artículo que precede se sancionarán con prisión de tres meses a un año y multa de 20 a 200 días.</w:t>
      </w:r>
    </w:p>
    <w:p>
      <w:pPr>
        <w:pStyle w:val="BodyText"/>
        <w:spacing w:before="229"/>
        <w:ind w:left="338" w:right="108"/>
        <w:jc w:val="both"/>
      </w:pPr>
      <w:r>
        <w:rPr/>
        <w:t>Cuando el infractor fuere una persona jurídica colectiva, las sanciones anteriores serán impuestas al gerente, administrador o representante de la misma que hubiere intervenido en los hechos. Además a juicio del juez o tribunal, podrán imponerse las penas o medidas de seguridad que establecen los artículos 70 y</w:t>
      </w:r>
      <w:r>
        <w:rPr>
          <w:spacing w:val="40"/>
        </w:rPr>
        <w:t> </w:t>
      </w:r>
      <w:r>
        <w:rPr/>
        <w:t>71 de este Código, por el tiempo y modo que se estime conveniente.</w:t>
      </w:r>
    </w:p>
    <w:p>
      <w:pPr>
        <w:pStyle w:val="BodyText"/>
      </w:pPr>
    </w:p>
    <w:p>
      <w:pPr>
        <w:pStyle w:val="BodyText"/>
        <w:ind w:left="338"/>
        <w:jc w:val="both"/>
      </w:pPr>
      <w:r>
        <w:rPr/>
        <w:t>En</w:t>
      </w:r>
      <w:r>
        <w:rPr>
          <w:spacing w:val="-7"/>
        </w:rPr>
        <w:t> </w:t>
      </w:r>
      <w:r>
        <w:rPr/>
        <w:t>el</w:t>
      </w:r>
      <w:r>
        <w:rPr>
          <w:spacing w:val="-8"/>
        </w:rPr>
        <w:t> </w:t>
      </w:r>
      <w:r>
        <w:rPr/>
        <w:t>caso</w:t>
      </w:r>
      <w:r>
        <w:rPr>
          <w:spacing w:val="-4"/>
        </w:rPr>
        <w:t> </w:t>
      </w:r>
      <w:r>
        <w:rPr/>
        <w:t>que</w:t>
      </w:r>
      <w:r>
        <w:rPr>
          <w:spacing w:val="-5"/>
        </w:rPr>
        <w:t> </w:t>
      </w:r>
      <w:r>
        <w:rPr/>
        <w:t>previene</w:t>
      </w:r>
      <w:r>
        <w:rPr>
          <w:spacing w:val="-6"/>
        </w:rPr>
        <w:t> </w:t>
      </w:r>
      <w:r>
        <w:rPr/>
        <w:t>la</w:t>
      </w:r>
      <w:r>
        <w:rPr>
          <w:spacing w:val="-5"/>
        </w:rPr>
        <w:t> </w:t>
      </w:r>
      <w:r>
        <w:rPr/>
        <w:t>fracción</w:t>
      </w:r>
      <w:r>
        <w:rPr>
          <w:spacing w:val="-5"/>
        </w:rPr>
        <w:t> </w:t>
      </w:r>
      <w:r>
        <w:rPr/>
        <w:t>VII</w:t>
      </w:r>
      <w:r>
        <w:rPr>
          <w:spacing w:val="-7"/>
        </w:rPr>
        <w:t> </w:t>
      </w:r>
      <w:r>
        <w:rPr/>
        <w:t>del</w:t>
      </w:r>
      <w:r>
        <w:rPr>
          <w:spacing w:val="-6"/>
        </w:rPr>
        <w:t> </w:t>
      </w:r>
      <w:r>
        <w:rPr/>
        <w:t>artículo</w:t>
      </w:r>
      <w:r>
        <w:rPr>
          <w:spacing w:val="-6"/>
        </w:rPr>
        <w:t> </w:t>
      </w:r>
      <w:r>
        <w:rPr/>
        <w:t>anterior,</w:t>
      </w:r>
      <w:r>
        <w:rPr>
          <w:spacing w:val="-7"/>
        </w:rPr>
        <w:t> </w:t>
      </w:r>
      <w:r>
        <w:rPr/>
        <w:t>se</w:t>
      </w:r>
      <w:r>
        <w:rPr>
          <w:spacing w:val="-4"/>
        </w:rPr>
        <w:t> </w:t>
      </w:r>
      <w:r>
        <w:rPr/>
        <w:t>decretará</w:t>
      </w:r>
      <w:r>
        <w:rPr>
          <w:spacing w:val="-5"/>
        </w:rPr>
        <w:t> </w:t>
      </w:r>
      <w:r>
        <w:rPr/>
        <w:t>la</w:t>
      </w:r>
      <w:r>
        <w:rPr>
          <w:spacing w:val="-5"/>
        </w:rPr>
        <w:t> </w:t>
      </w:r>
      <w:r>
        <w:rPr/>
        <w:t>disolución</w:t>
      </w:r>
      <w:r>
        <w:rPr>
          <w:spacing w:val="-8"/>
        </w:rPr>
        <w:t> </w:t>
      </w:r>
      <w:r>
        <w:rPr/>
        <w:t>del</w:t>
      </w:r>
      <w:r>
        <w:rPr>
          <w:spacing w:val="-7"/>
        </w:rPr>
        <w:t> </w:t>
      </w:r>
      <w:r>
        <w:rPr>
          <w:spacing w:val="-2"/>
        </w:rPr>
        <w:t>sindicato.</w:t>
      </w:r>
    </w:p>
    <w:p>
      <w:pPr>
        <w:pStyle w:val="BodyText"/>
        <w:spacing w:before="1"/>
      </w:pPr>
    </w:p>
    <w:p>
      <w:pPr>
        <w:pStyle w:val="BodyText"/>
        <w:ind w:left="338" w:right="110"/>
        <w:jc w:val="both"/>
      </w:pPr>
      <w:r>
        <w:rPr>
          <w:rFonts w:ascii="Arial" w:hAnsi="Arial"/>
          <w:b/>
        </w:rPr>
        <w:t>Artículo 336.- </w:t>
      </w:r>
      <w:r>
        <w:rPr/>
        <w:t>Se impondrá una mitad más de la punibilidad prevista para el delito de fraude, al patrón que dolosamente, para aparentar insolvencia o eludir el pago de indemnización por despidos, accidentes de trabajo, enfermedades profesionales o por alguna responsabilidad proveniente del contrato de trabajo, simule contratos u operaciones que importen créditos en su contra, se presumirá la simulación cuando el crédito supuesto, grave en más del cincuenta por ciento el capital del patrón.</w:t>
      </w:r>
    </w:p>
    <w:p>
      <w:pPr>
        <w:pStyle w:val="BodyText"/>
      </w:pPr>
    </w:p>
    <w:p>
      <w:pPr>
        <w:pStyle w:val="BodyText"/>
        <w:spacing w:before="1"/>
        <w:ind w:left="338" w:right="108"/>
        <w:jc w:val="both"/>
      </w:pPr>
      <w:r>
        <w:rPr>
          <w:rFonts w:ascii="Arial" w:hAnsi="Arial"/>
          <w:b/>
        </w:rPr>
        <w:t>Artículo 337.- </w:t>
      </w:r>
      <w:r>
        <w:rPr/>
        <w:t>Cuando el infractor fuere una persona jurídica colectiva, se aplicará la regla contenida en el párrafo segundo del artículo 335 de este Código.</w:t>
      </w:r>
    </w:p>
    <w:p>
      <w:pPr>
        <w:pStyle w:val="BodyText"/>
        <w:spacing w:before="228"/>
        <w:ind w:left="338" w:right="111"/>
        <w:jc w:val="both"/>
      </w:pPr>
      <w:r>
        <w:rPr>
          <w:rFonts w:ascii="Arial" w:hAnsi="Arial"/>
          <w:b/>
        </w:rPr>
        <w:t>Artículo 338.- </w:t>
      </w:r>
      <w:r>
        <w:rPr/>
        <w:t>Se aplicará prisión de uno a cinco años y multa de 20 a 100 días, al patrón que con el solo propósito de eludir el cumplimiento de las obligaciones que le impone la Ley Federal del Trabajo, impute indebidamente a uno o más trabajadores, la comisión de un delito o falta.</w:t>
      </w:r>
    </w:p>
    <w:p>
      <w:pPr>
        <w:pStyle w:val="BodyText"/>
      </w:pPr>
    </w:p>
    <w:p>
      <w:pPr>
        <w:pStyle w:val="BodyText"/>
      </w:pPr>
    </w:p>
    <w:p>
      <w:pPr>
        <w:pStyle w:val="Heading1"/>
      </w:pPr>
      <w:r>
        <w:rPr/>
        <w:t>CAPITULO</w:t>
      </w:r>
      <w:r>
        <w:rPr>
          <w:spacing w:val="-12"/>
        </w:rPr>
        <w:t> </w:t>
      </w:r>
      <w:r>
        <w:rPr>
          <w:spacing w:val="-5"/>
        </w:rPr>
        <w:t>II</w:t>
      </w:r>
    </w:p>
    <w:p>
      <w:pPr>
        <w:pStyle w:val="BodyText"/>
        <w:spacing w:before="1"/>
        <w:rPr>
          <w:rFonts w:ascii="Arial"/>
          <w:b/>
        </w:rPr>
      </w:pPr>
    </w:p>
    <w:p>
      <w:pPr>
        <w:spacing w:before="0"/>
        <w:ind w:left="365" w:right="134" w:firstLine="0"/>
        <w:jc w:val="center"/>
        <w:rPr>
          <w:rFonts w:ascii="Arial" w:hAnsi="Arial"/>
          <w:b/>
          <w:sz w:val="20"/>
        </w:rPr>
      </w:pPr>
      <w:r>
        <w:rPr>
          <w:rFonts w:ascii="Arial" w:hAnsi="Arial"/>
          <w:b/>
          <w:sz w:val="20"/>
        </w:rPr>
        <w:t>DELITOS</w:t>
      </w:r>
      <w:r>
        <w:rPr>
          <w:rFonts w:ascii="Arial" w:hAnsi="Arial"/>
          <w:b/>
          <w:spacing w:val="-6"/>
          <w:sz w:val="20"/>
        </w:rPr>
        <w:t> </w:t>
      </w:r>
      <w:r>
        <w:rPr>
          <w:rFonts w:ascii="Arial" w:hAnsi="Arial"/>
          <w:b/>
          <w:sz w:val="20"/>
        </w:rPr>
        <w:t>CONTRA</w:t>
      </w:r>
      <w:r>
        <w:rPr>
          <w:rFonts w:ascii="Arial" w:hAnsi="Arial"/>
          <w:b/>
          <w:spacing w:val="-3"/>
          <w:sz w:val="20"/>
        </w:rPr>
        <w:t> </w:t>
      </w:r>
      <w:r>
        <w:rPr>
          <w:rFonts w:ascii="Arial" w:hAnsi="Arial"/>
          <w:b/>
          <w:sz w:val="20"/>
        </w:rPr>
        <w:t>EL</w:t>
      </w:r>
      <w:r>
        <w:rPr>
          <w:rFonts w:ascii="Arial" w:hAnsi="Arial"/>
          <w:b/>
          <w:spacing w:val="-5"/>
          <w:sz w:val="20"/>
        </w:rPr>
        <w:t> </w:t>
      </w:r>
      <w:r>
        <w:rPr>
          <w:rFonts w:ascii="Arial" w:hAnsi="Arial"/>
          <w:b/>
          <w:sz w:val="20"/>
        </w:rPr>
        <w:t>COMERCIO,</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INDUSTRIA,</w:t>
      </w:r>
      <w:r>
        <w:rPr>
          <w:rFonts w:ascii="Arial" w:hAnsi="Arial"/>
          <w:b/>
          <w:spacing w:val="-4"/>
          <w:sz w:val="20"/>
        </w:rPr>
        <w:t> </w:t>
      </w:r>
      <w:r>
        <w:rPr>
          <w:rFonts w:ascii="Arial" w:hAnsi="Arial"/>
          <w:b/>
          <w:sz w:val="20"/>
        </w:rPr>
        <w:t>LA</w:t>
      </w:r>
      <w:r>
        <w:rPr>
          <w:rFonts w:ascii="Arial" w:hAnsi="Arial"/>
          <w:b/>
          <w:spacing w:val="-6"/>
          <w:sz w:val="20"/>
        </w:rPr>
        <w:t> </w:t>
      </w:r>
      <w:r>
        <w:rPr>
          <w:rFonts w:ascii="Arial" w:hAnsi="Arial"/>
          <w:b/>
          <w:sz w:val="20"/>
        </w:rPr>
        <w:t>AGRICULTURA</w:t>
      </w:r>
      <w:r>
        <w:rPr>
          <w:rFonts w:ascii="Arial" w:hAnsi="Arial"/>
          <w:b/>
          <w:spacing w:val="-3"/>
          <w:sz w:val="20"/>
        </w:rPr>
        <w:t> </w:t>
      </w:r>
      <w:r>
        <w:rPr>
          <w:rFonts w:ascii="Arial" w:hAnsi="Arial"/>
          <w:b/>
          <w:sz w:val="20"/>
        </w:rPr>
        <w:t>Y</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ESTABILIDAD </w:t>
      </w:r>
      <w:r>
        <w:rPr>
          <w:rFonts w:ascii="Arial" w:hAnsi="Arial"/>
          <w:b/>
          <w:spacing w:val="-2"/>
          <w:sz w:val="20"/>
        </w:rPr>
        <w:t>ECONÓMICA</w:t>
      </w:r>
    </w:p>
    <w:p>
      <w:pPr>
        <w:pStyle w:val="BodyText"/>
        <w:spacing w:before="1"/>
        <w:rPr>
          <w:rFonts w:ascii="Arial"/>
          <w:b/>
        </w:rPr>
      </w:pPr>
    </w:p>
    <w:p>
      <w:pPr>
        <w:pStyle w:val="BodyText"/>
        <w:spacing w:before="1"/>
        <w:ind w:left="338" w:right="112"/>
        <w:jc w:val="both"/>
      </w:pPr>
      <w:r>
        <w:rPr>
          <w:rFonts w:ascii="Arial" w:hAnsi="Arial"/>
          <w:b/>
        </w:rPr>
        <w:t>Artículo 339.- </w:t>
      </w:r>
      <w:r>
        <w:rPr/>
        <w:t>Las disposiciones de este capítulo serán aplicadas por actos u omisiones que no sean de la competencia de los tribunales federales y su vigencia será sin perjuicio de lo que dispongan las Leyes Orgánica y Reglamentaria del artículo 27 de la Constitución Federal.</w:t>
      </w:r>
    </w:p>
    <w:p>
      <w:pPr>
        <w:pStyle w:val="BodyText"/>
        <w:spacing w:before="229"/>
        <w:ind w:left="338" w:right="111"/>
        <w:jc w:val="both"/>
      </w:pPr>
      <w:r>
        <w:rPr>
          <w:rFonts w:ascii="Arial" w:hAnsi="Arial"/>
          <w:b/>
        </w:rPr>
        <w:t>Artículo 340.- </w:t>
      </w:r>
      <w:r>
        <w:rPr/>
        <w:t>Se impondrá prisión de tres meses a tres años y multa de 25 a 150 días y, en su caso, suspensión hasta por un año o disolución de persona jurídica colectiva, a quienes incurran en alguno de los hechos siguientes:</w:t>
      </w:r>
    </w:p>
    <w:p>
      <w:pPr>
        <w:pStyle w:val="BodyText"/>
        <w:spacing w:before="230"/>
        <w:ind w:left="338" w:right="112"/>
        <w:jc w:val="both"/>
      </w:pPr>
      <w:r>
        <w:rPr/>
        <w:t>I.- Acaparamiento o monopolio de artículos de primera necesidad o consumo necesario, con el objeto de obtener alza de precios;</w:t>
      </w:r>
    </w:p>
    <w:p>
      <w:pPr>
        <w:pStyle w:val="BodyText"/>
        <w:spacing w:before="1"/>
      </w:pPr>
    </w:p>
    <w:p>
      <w:pPr>
        <w:pStyle w:val="BodyText"/>
        <w:ind w:left="338" w:right="109"/>
        <w:jc w:val="both"/>
      </w:pPr>
      <w:r>
        <w:rPr/>
        <w:t>II.- Todo acto o procedimiento contra la libre concurrencia en la producción, industria, comercio o servicio </w:t>
      </w:r>
      <w:r>
        <w:rPr>
          <w:spacing w:val="-2"/>
        </w:rPr>
        <w:t>público;</w:t>
      </w:r>
    </w:p>
    <w:p>
      <w:pPr>
        <w:pStyle w:val="BodyText"/>
        <w:spacing w:before="229"/>
        <w:ind w:left="338" w:right="108"/>
        <w:jc w:val="both"/>
      </w:pPr>
      <w:r>
        <w:rPr/>
        <w:t>III.- Todo acuerdo o combinación de productores, industriales, comerciantes o empresarios para evitar la libre competencia entre sí y obligar a los consumidores a pagar precios exagerados;</w:t>
      </w:r>
    </w:p>
    <w:p>
      <w:pPr>
        <w:pStyle w:val="BodyText"/>
        <w:spacing w:before="1"/>
      </w:pPr>
    </w:p>
    <w:p>
      <w:pPr>
        <w:pStyle w:val="BodyText"/>
        <w:ind w:left="338" w:right="110"/>
        <w:jc w:val="both"/>
      </w:pPr>
      <w:r>
        <w:rPr/>
        <w:t>IV.-</w:t>
      </w:r>
      <w:r>
        <w:rPr>
          <w:spacing w:val="-1"/>
        </w:rPr>
        <w:t> </w:t>
      </w:r>
      <w:r>
        <w:rPr/>
        <w:t>Todo</w:t>
      </w:r>
      <w:r>
        <w:rPr>
          <w:spacing w:val="-2"/>
        </w:rPr>
        <w:t> </w:t>
      </w:r>
      <w:r>
        <w:rPr/>
        <w:t>acto</w:t>
      </w:r>
      <w:r>
        <w:rPr>
          <w:spacing w:val="-2"/>
        </w:rPr>
        <w:t> </w:t>
      </w:r>
      <w:r>
        <w:rPr/>
        <w:t>o procedimiento que</w:t>
      </w:r>
      <w:r>
        <w:rPr>
          <w:spacing w:val="-2"/>
        </w:rPr>
        <w:t> </w:t>
      </w:r>
      <w:r>
        <w:rPr/>
        <w:t>constituya</w:t>
      </w:r>
      <w:r>
        <w:rPr>
          <w:spacing w:val="-2"/>
        </w:rPr>
        <w:t> </w:t>
      </w:r>
      <w:r>
        <w:rPr/>
        <w:t>ventaja exclusiva</w:t>
      </w:r>
      <w:r>
        <w:rPr>
          <w:spacing w:val="-2"/>
        </w:rPr>
        <w:t> </w:t>
      </w:r>
      <w:r>
        <w:rPr/>
        <w:t>o indebida</w:t>
      </w:r>
      <w:r>
        <w:rPr>
          <w:spacing w:val="-3"/>
        </w:rPr>
        <w:t> </w:t>
      </w:r>
      <w:r>
        <w:rPr/>
        <w:t>a favor</w:t>
      </w:r>
      <w:r>
        <w:rPr>
          <w:spacing w:val="-1"/>
        </w:rPr>
        <w:t> </w:t>
      </w:r>
      <w:r>
        <w:rPr/>
        <w:t>de</w:t>
      </w:r>
      <w:r>
        <w:rPr>
          <w:spacing w:val="-3"/>
        </w:rPr>
        <w:t> </w:t>
      </w:r>
      <w:r>
        <w:rPr/>
        <w:t>una</w:t>
      </w:r>
      <w:r>
        <w:rPr>
          <w:spacing w:val="-2"/>
        </w:rPr>
        <w:t> </w:t>
      </w:r>
      <w:r>
        <w:rPr/>
        <w:t>o</w:t>
      </w:r>
      <w:r>
        <w:rPr>
          <w:spacing w:val="-2"/>
        </w:rPr>
        <w:t> </w:t>
      </w:r>
      <w:r>
        <w:rPr/>
        <w:t>varias</w:t>
      </w:r>
      <w:r>
        <w:rPr>
          <w:spacing w:val="-1"/>
        </w:rPr>
        <w:t> </w:t>
      </w:r>
      <w:r>
        <w:rPr/>
        <w:t>personas determinadas con el perjuicio del público o de alguna clase social;</w:t>
      </w:r>
    </w:p>
    <w:p>
      <w:pPr>
        <w:pStyle w:val="BodyText"/>
        <w:spacing w:before="229"/>
        <w:ind w:left="338" w:right="113"/>
        <w:jc w:val="both"/>
      </w:pPr>
      <w:r>
        <w:rPr/>
        <w:t>V.- Todo acto o medio por el cual se publican, divulgan o propongan noticias falsas o exageradas, con el fin de que produzcan trastornos en el mercado interior, ya sea tratándose de mercancía, de monedas, de billetes de bancos o títulos y efectos de comercio;</w:t>
      </w:r>
    </w:p>
    <w:p>
      <w:pPr>
        <w:pStyle w:val="BodyText"/>
        <w:spacing w:before="230"/>
        <w:ind w:left="338" w:right="111"/>
        <w:jc w:val="both"/>
      </w:pPr>
      <w:r>
        <w:rPr/>
        <w:t>VI.- Destrucción indebida de materias primas, árboles, productos agrícolas o industriales o medios de producción que se hagan con perjuicio de la riqueza o el consumo del Estado; o</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3"/>
        <w:jc w:val="both"/>
      </w:pPr>
      <w:r>
        <w:rPr/>
        <w:t>VII.- Difusión o propagación por medios directos y eficaces de alguna enfermedad de las plantas o de los animales, con peligro de la economía rural o forestal, o de la riqueza zoológica del Estado.</w:t>
      </w:r>
    </w:p>
    <w:p>
      <w:pPr>
        <w:pStyle w:val="BodyText"/>
        <w:spacing w:before="2"/>
      </w:pPr>
    </w:p>
    <w:p>
      <w:pPr>
        <w:pStyle w:val="BodyText"/>
        <w:ind w:left="338" w:right="112"/>
        <w:jc w:val="both"/>
      </w:pPr>
      <w:r>
        <w:rPr>
          <w:rFonts w:ascii="Arial" w:hAnsi="Arial"/>
          <w:b/>
        </w:rPr>
        <w:t>Artículo 341.- </w:t>
      </w:r>
      <w:r>
        <w:rPr/>
        <w:t>Se impondrá de tres meses a cinco años de prisión y multa de 20 a 400 días, a los comerciantes o industriales que por cualquier medio, alteren en su cantidad o calidad las mercancías o productos de venta al público o les atribuyan cualidades que no tengan.</w:t>
      </w:r>
    </w:p>
    <w:p>
      <w:pPr>
        <w:pStyle w:val="BodyText"/>
        <w:spacing w:before="229"/>
        <w:ind w:left="338" w:right="108"/>
        <w:jc w:val="both"/>
      </w:pPr>
      <w:r>
        <w:rPr>
          <w:rFonts w:ascii="Arial" w:hAnsi="Arial"/>
          <w:b/>
        </w:rPr>
        <w:t>Artículo 342.- </w:t>
      </w:r>
      <w:r>
        <w:rPr/>
        <w:t>Se impondrá prisión de dos a ocho años y multa de 50 a 250 días, al que dolosamente</w:t>
      </w:r>
      <w:r>
        <w:rPr>
          <w:spacing w:val="40"/>
        </w:rPr>
        <w:t> </w:t>
      </w:r>
      <w:r>
        <w:rPr/>
        <w:t>venda, adquiera, posea o trafique con semillas, fertilizantes, plaguicidas, implementos u otros materiales destinados a la producción agropecuaria, que se hayan entregado a los productores por alguna entidad o dependencia pública a precios subsidiados.</w:t>
      </w:r>
    </w:p>
    <w:p>
      <w:pPr>
        <w:pStyle w:val="BodyText"/>
      </w:pPr>
    </w:p>
    <w:p>
      <w:pPr>
        <w:pStyle w:val="BodyText"/>
        <w:ind w:left="338" w:right="110"/>
        <w:jc w:val="both"/>
      </w:pPr>
      <w:r>
        <w:rPr/>
        <w:t>Se impondrá de tres meses a cuatro años de prisión y multa de 25 a 125 días, si el que comete este delito fuere el productor que los recibió de las instituciones oficiales. Se harán acreedores a las mismas penas los servidores públicos de alguna entidad o dependencia estatal, que entreguen estos insumos a quienes no tengan derecho a recibirlos.</w:t>
      </w:r>
    </w:p>
    <w:p>
      <w:pPr>
        <w:pStyle w:val="BodyText"/>
      </w:pPr>
    </w:p>
    <w:p>
      <w:pPr>
        <w:pStyle w:val="BodyText"/>
        <w:ind w:left="338" w:right="108"/>
        <w:jc w:val="both"/>
      </w:pPr>
      <w:r>
        <w:rPr>
          <w:rFonts w:ascii="Arial" w:hAnsi="Arial"/>
          <w:b/>
        </w:rPr>
        <w:t>Artículo</w:t>
      </w:r>
      <w:r>
        <w:rPr>
          <w:rFonts w:ascii="Arial" w:hAnsi="Arial"/>
          <w:b/>
          <w:spacing w:val="-2"/>
        </w:rPr>
        <w:t> </w:t>
      </w:r>
      <w:r>
        <w:rPr>
          <w:rFonts w:ascii="Arial" w:hAnsi="Arial"/>
          <w:b/>
        </w:rPr>
        <w:t>343.-</w:t>
      </w:r>
      <w:r>
        <w:rPr>
          <w:rFonts w:ascii="Arial" w:hAnsi="Arial"/>
          <w:b/>
          <w:spacing w:val="-4"/>
        </w:rPr>
        <w:t> </w:t>
      </w:r>
      <w:r>
        <w:rPr/>
        <w:t>Independientemente</w:t>
      </w:r>
      <w:r>
        <w:rPr>
          <w:spacing w:val="-3"/>
        </w:rPr>
        <w:t> </w:t>
      </w:r>
      <w:r>
        <w:rPr/>
        <w:t>de</w:t>
      </w:r>
      <w:r>
        <w:rPr>
          <w:spacing w:val="-3"/>
        </w:rPr>
        <w:t> </w:t>
      </w:r>
      <w:r>
        <w:rPr/>
        <w:t>las</w:t>
      </w:r>
      <w:r>
        <w:rPr>
          <w:spacing w:val="-4"/>
        </w:rPr>
        <w:t> </w:t>
      </w:r>
      <w:r>
        <w:rPr/>
        <w:t>penas</w:t>
      </w:r>
      <w:r>
        <w:rPr>
          <w:spacing w:val="-2"/>
        </w:rPr>
        <w:t> </w:t>
      </w:r>
      <w:r>
        <w:rPr/>
        <w:t>que</w:t>
      </w:r>
      <w:r>
        <w:rPr>
          <w:spacing w:val="-3"/>
        </w:rPr>
        <w:t> </w:t>
      </w:r>
      <w:r>
        <w:rPr/>
        <w:t>resulten</w:t>
      </w:r>
      <w:r>
        <w:rPr>
          <w:spacing w:val="-3"/>
        </w:rPr>
        <w:t> </w:t>
      </w:r>
      <w:r>
        <w:rPr/>
        <w:t>por</w:t>
      </w:r>
      <w:r>
        <w:rPr>
          <w:spacing w:val="-2"/>
        </w:rPr>
        <w:t> </w:t>
      </w:r>
      <w:r>
        <w:rPr/>
        <w:t>la</w:t>
      </w:r>
      <w:r>
        <w:rPr>
          <w:spacing w:val="-5"/>
        </w:rPr>
        <w:t> </w:t>
      </w:r>
      <w:r>
        <w:rPr/>
        <w:t>comisión</w:t>
      </w:r>
      <w:r>
        <w:rPr>
          <w:spacing w:val="-3"/>
        </w:rPr>
        <w:t> </w:t>
      </w:r>
      <w:r>
        <w:rPr/>
        <w:t>de</w:t>
      </w:r>
      <w:r>
        <w:rPr>
          <w:spacing w:val="-1"/>
        </w:rPr>
        <w:t> </w:t>
      </w:r>
      <w:r>
        <w:rPr/>
        <w:t>otros</w:t>
      </w:r>
      <w:r>
        <w:rPr>
          <w:spacing w:val="-4"/>
        </w:rPr>
        <w:t> </w:t>
      </w:r>
      <w:r>
        <w:rPr/>
        <w:t>delitos,</w:t>
      </w:r>
      <w:r>
        <w:rPr>
          <w:spacing w:val="-5"/>
        </w:rPr>
        <w:t> </w:t>
      </w:r>
      <w:r>
        <w:rPr/>
        <w:t>se</w:t>
      </w:r>
      <w:r>
        <w:rPr>
          <w:spacing w:val="-3"/>
        </w:rPr>
        <w:t> </w:t>
      </w:r>
      <w:r>
        <w:rPr/>
        <w:t>impondrán de tres meses a tres años de prisión y de 20 a 50 días multa:</w:t>
      </w:r>
    </w:p>
    <w:p>
      <w:pPr>
        <w:pStyle w:val="BodyText"/>
        <w:spacing w:before="1"/>
      </w:pPr>
    </w:p>
    <w:p>
      <w:pPr>
        <w:pStyle w:val="BodyText"/>
        <w:ind w:left="338" w:right="109"/>
        <w:jc w:val="both"/>
      </w:pPr>
      <w:r>
        <w:rPr/>
        <w:t>I.- Al que elabore comestibles, bebidas o medicinas, de tal modo que puedan causar daños a la salud, o comercie con ellos;</w:t>
      </w:r>
    </w:p>
    <w:p>
      <w:pPr>
        <w:pStyle w:val="BodyText"/>
        <w:spacing w:before="229"/>
        <w:ind w:left="338" w:right="114"/>
        <w:jc w:val="both"/>
      </w:pPr>
      <w:r>
        <w:rPr/>
        <w:t>II.-</w:t>
      </w:r>
      <w:r>
        <w:rPr>
          <w:spacing w:val="-1"/>
        </w:rPr>
        <w:t> </w:t>
      </w:r>
      <w:r>
        <w:rPr/>
        <w:t>Al</w:t>
      </w:r>
      <w:r>
        <w:rPr>
          <w:spacing w:val="-1"/>
        </w:rPr>
        <w:t> </w:t>
      </w:r>
      <w:r>
        <w:rPr/>
        <w:t>que</w:t>
      </w:r>
      <w:r>
        <w:rPr>
          <w:spacing w:val="-2"/>
        </w:rPr>
        <w:t> </w:t>
      </w:r>
      <w:r>
        <w:rPr/>
        <w:t>falsifique</w:t>
      </w:r>
      <w:r>
        <w:rPr>
          <w:spacing w:val="-2"/>
        </w:rPr>
        <w:t> </w:t>
      </w:r>
      <w:r>
        <w:rPr/>
        <w:t>o adultere</w:t>
      </w:r>
      <w:r>
        <w:rPr>
          <w:spacing w:val="-2"/>
        </w:rPr>
        <w:t> </w:t>
      </w:r>
      <w:r>
        <w:rPr/>
        <w:t>comestibles,</w:t>
      </w:r>
      <w:r>
        <w:rPr>
          <w:spacing w:val="-2"/>
        </w:rPr>
        <w:t> </w:t>
      </w:r>
      <w:r>
        <w:rPr/>
        <w:t>bebidas</w:t>
      </w:r>
      <w:r>
        <w:rPr>
          <w:spacing w:val="-1"/>
        </w:rPr>
        <w:t> </w:t>
      </w:r>
      <w:r>
        <w:rPr/>
        <w:t>o medicinas,</w:t>
      </w:r>
      <w:r>
        <w:rPr>
          <w:spacing w:val="-2"/>
        </w:rPr>
        <w:t> </w:t>
      </w:r>
      <w:r>
        <w:rPr/>
        <w:t>de tal</w:t>
      </w:r>
      <w:r>
        <w:rPr>
          <w:spacing w:val="-1"/>
        </w:rPr>
        <w:t> </w:t>
      </w:r>
      <w:r>
        <w:rPr/>
        <w:t>modo que puedan</w:t>
      </w:r>
      <w:r>
        <w:rPr>
          <w:spacing w:val="-2"/>
        </w:rPr>
        <w:t> </w:t>
      </w:r>
      <w:r>
        <w:rPr/>
        <w:t>causar</w:t>
      </w:r>
      <w:r>
        <w:rPr>
          <w:spacing w:val="-1"/>
        </w:rPr>
        <w:t> </w:t>
      </w:r>
      <w:r>
        <w:rPr/>
        <w:t>daños</w:t>
      </w:r>
      <w:r>
        <w:rPr>
          <w:spacing w:val="-1"/>
        </w:rPr>
        <w:t> </w:t>
      </w:r>
      <w:r>
        <w:rPr/>
        <w:t>a la salud o que, tratándose de las últimas, carezcan de las propiedades curativas que se le atribuyen; o</w:t>
      </w:r>
    </w:p>
    <w:p>
      <w:pPr>
        <w:pStyle w:val="BodyText"/>
        <w:spacing w:before="2"/>
      </w:pPr>
    </w:p>
    <w:p>
      <w:pPr>
        <w:pStyle w:val="BodyText"/>
        <w:ind w:left="338" w:right="109"/>
        <w:jc w:val="both"/>
      </w:pPr>
      <w:r>
        <w:rPr/>
        <w:t>III.- Al que oculte, sustraiga, venda o compre efectos que la autoridad competente haya mandado destruir por ser nocivos a la salud.</w:t>
      </w:r>
    </w:p>
    <w:p>
      <w:pPr>
        <w:pStyle w:val="BodyText"/>
        <w:spacing w:before="229"/>
        <w:ind w:left="338" w:right="109"/>
        <w:jc w:val="both"/>
      </w:pPr>
      <w:r>
        <w:rPr>
          <w:rFonts w:ascii="Arial" w:hAnsi="Arial"/>
          <w:b/>
        </w:rPr>
        <w:t>Artículo 344.- </w:t>
      </w:r>
      <w:r>
        <w:rPr/>
        <w:t>A los que por cualquier medio, contraviniendo disposiciones legales, exploten sin la</w:t>
      </w:r>
      <w:r>
        <w:rPr>
          <w:spacing w:val="40"/>
        </w:rPr>
        <w:t> </w:t>
      </w:r>
      <w:r>
        <w:rPr/>
        <w:t>concesión o permiso correspondiente al servicio público de transporte en las vías de jurisdicción estatal y evadan el pago de los derechos de las mismas en perjuicio de la economía del Estado, se les sancionará con pena de prisión de dos a cinco años y al pago de la multa que será de acuerdo al valor de la concesión o permiso que tenga en la época en que se cometió el delito.</w:t>
      </w:r>
    </w:p>
    <w:p>
      <w:pPr>
        <w:pStyle w:val="BodyText"/>
      </w:pPr>
    </w:p>
    <w:p>
      <w:pPr>
        <w:pStyle w:val="BodyText"/>
        <w:ind w:left="338" w:right="110"/>
        <w:jc w:val="both"/>
      </w:pPr>
      <w:r>
        <w:rPr/>
        <w:t>Cuando el infractor sea una persona jurídica colectiva, las penas anteriores serán impuestas al gerente, director, administrador o representante de las mismas que hubiesen intervenido en los hechos.</w:t>
      </w:r>
    </w:p>
    <w:p>
      <w:pPr>
        <w:pStyle w:val="BodyText"/>
        <w:spacing w:before="1"/>
      </w:pPr>
    </w:p>
    <w:p>
      <w:pPr>
        <w:pStyle w:val="BodyText"/>
        <w:spacing w:before="1"/>
        <w:ind w:left="338" w:right="109"/>
        <w:jc w:val="both"/>
      </w:pPr>
      <w:r>
        <w:rPr/>
        <w:t>Se pondrán imponer también las penas o medidas de seguridad que establecen los artículos 70 y 71 de</w:t>
      </w:r>
      <w:r>
        <w:rPr>
          <w:spacing w:val="40"/>
        </w:rPr>
        <w:t> </w:t>
      </w:r>
      <w:r>
        <w:rPr/>
        <w:t>este Código, por el tiempo y modo que estime el juez.</w:t>
      </w:r>
    </w:p>
    <w:p>
      <w:pPr>
        <w:pStyle w:val="BodyText"/>
        <w:spacing w:before="228"/>
        <w:ind w:left="338" w:right="113"/>
        <w:jc w:val="both"/>
      </w:pPr>
      <w:r>
        <w:rPr/>
        <w:t>Los vehículos instrumentos del delito serán decomisados en los términos de este Código, previo </w:t>
      </w:r>
      <w:r>
        <w:rPr>
          <w:spacing w:val="-2"/>
        </w:rPr>
        <w:t>aseguramiento.</w:t>
      </w:r>
    </w:p>
    <w:p>
      <w:pPr>
        <w:pStyle w:val="BodyText"/>
        <w:spacing w:before="1"/>
      </w:pPr>
    </w:p>
    <w:p>
      <w:pPr>
        <w:pStyle w:val="BodyText"/>
        <w:spacing w:before="1"/>
        <w:ind w:left="338"/>
        <w:jc w:val="both"/>
      </w:pPr>
      <w:r>
        <w:rPr/>
        <w:t>En</w:t>
      </w:r>
      <w:r>
        <w:rPr>
          <w:spacing w:val="-6"/>
        </w:rPr>
        <w:t> </w:t>
      </w:r>
      <w:r>
        <w:rPr/>
        <w:t>caso</w:t>
      </w:r>
      <w:r>
        <w:rPr>
          <w:spacing w:val="-4"/>
        </w:rPr>
        <w:t> </w:t>
      </w:r>
      <w:r>
        <w:rPr/>
        <w:t>de</w:t>
      </w:r>
      <w:r>
        <w:rPr>
          <w:spacing w:val="-6"/>
        </w:rPr>
        <w:t> </w:t>
      </w:r>
      <w:r>
        <w:rPr/>
        <w:t>reincidencia</w:t>
      </w:r>
      <w:r>
        <w:rPr>
          <w:spacing w:val="-4"/>
        </w:rPr>
        <w:t> </w:t>
      </w:r>
      <w:r>
        <w:rPr/>
        <w:t>la</w:t>
      </w:r>
      <w:r>
        <w:rPr>
          <w:spacing w:val="-4"/>
        </w:rPr>
        <w:t> </w:t>
      </w:r>
      <w:r>
        <w:rPr/>
        <w:t>pena</w:t>
      </w:r>
      <w:r>
        <w:rPr>
          <w:spacing w:val="-4"/>
        </w:rPr>
        <w:t> </w:t>
      </w:r>
      <w:r>
        <w:rPr/>
        <w:t>de</w:t>
      </w:r>
      <w:r>
        <w:rPr>
          <w:spacing w:val="-4"/>
        </w:rPr>
        <w:t> </w:t>
      </w:r>
      <w:r>
        <w:rPr/>
        <w:t>prisión</w:t>
      </w:r>
      <w:r>
        <w:rPr>
          <w:spacing w:val="-7"/>
        </w:rPr>
        <w:t> </w:t>
      </w:r>
      <w:r>
        <w:rPr/>
        <w:t>será</w:t>
      </w:r>
      <w:r>
        <w:rPr>
          <w:spacing w:val="-3"/>
        </w:rPr>
        <w:t> </w:t>
      </w:r>
      <w:r>
        <w:rPr/>
        <w:t>de</w:t>
      </w:r>
      <w:r>
        <w:rPr>
          <w:spacing w:val="-7"/>
        </w:rPr>
        <w:t> </w:t>
      </w:r>
      <w:r>
        <w:rPr/>
        <w:t>cinco</w:t>
      </w:r>
      <w:r>
        <w:rPr>
          <w:spacing w:val="-6"/>
        </w:rPr>
        <w:t> </w:t>
      </w:r>
      <w:r>
        <w:rPr/>
        <w:t>a</w:t>
      </w:r>
      <w:r>
        <w:rPr>
          <w:spacing w:val="-6"/>
        </w:rPr>
        <w:t> </w:t>
      </w:r>
      <w:r>
        <w:rPr/>
        <w:t>diez</w:t>
      </w:r>
      <w:r>
        <w:rPr>
          <w:spacing w:val="-5"/>
        </w:rPr>
        <w:t> </w:t>
      </w:r>
      <w:r>
        <w:rPr>
          <w:spacing w:val="-2"/>
        </w:rPr>
        <w:t>años.</w:t>
      </w:r>
    </w:p>
    <w:p>
      <w:pPr>
        <w:pStyle w:val="BodyText"/>
        <w:spacing w:before="229"/>
      </w:pPr>
    </w:p>
    <w:p>
      <w:pPr>
        <w:pStyle w:val="Heading1"/>
        <w:ind w:right="2740"/>
      </w:pPr>
      <w:r>
        <w:rPr/>
        <w:t>CAPITULO</w:t>
      </w:r>
      <w:r>
        <w:rPr>
          <w:spacing w:val="-12"/>
        </w:rPr>
        <w:t> </w:t>
      </w:r>
      <w:r>
        <w:rPr>
          <w:spacing w:val="-5"/>
        </w:rPr>
        <w:t>III</w:t>
      </w:r>
    </w:p>
    <w:p>
      <w:pPr>
        <w:pStyle w:val="BodyText"/>
        <w:spacing w:before="1"/>
        <w:rPr>
          <w:rFonts w:ascii="Arial"/>
          <w:b/>
        </w:rPr>
      </w:pPr>
    </w:p>
    <w:p>
      <w:pPr>
        <w:spacing w:before="0"/>
        <w:ind w:left="2971" w:right="2740"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7"/>
          <w:sz w:val="20"/>
        </w:rPr>
        <w:t> </w:t>
      </w:r>
      <w:r>
        <w:rPr>
          <w:rFonts w:ascii="Arial"/>
          <w:b/>
          <w:sz w:val="20"/>
        </w:rPr>
        <w:t>RIQUEZA</w:t>
      </w:r>
      <w:r>
        <w:rPr>
          <w:rFonts w:ascii="Arial"/>
          <w:b/>
          <w:spacing w:val="-7"/>
          <w:sz w:val="20"/>
        </w:rPr>
        <w:t> </w:t>
      </w:r>
      <w:r>
        <w:rPr>
          <w:rFonts w:ascii="Arial"/>
          <w:b/>
          <w:spacing w:val="-2"/>
          <w:sz w:val="20"/>
        </w:rPr>
        <w:t>FORESTAL</w:t>
      </w:r>
    </w:p>
    <w:p>
      <w:pPr>
        <w:pStyle w:val="BodyText"/>
        <w:spacing w:before="228"/>
        <w:ind w:left="338" w:right="113"/>
        <w:jc w:val="both"/>
      </w:pPr>
      <w:r>
        <w:rPr>
          <w:rFonts w:ascii="Arial" w:hAnsi="Arial"/>
          <w:b/>
        </w:rPr>
        <w:t>Artículo 345.- </w:t>
      </w:r>
      <w:r>
        <w:rPr/>
        <w:t>Se impondrá prisión de cuatro a diez años, multa de hasta diez veces más del valor</w:t>
      </w:r>
      <w:r>
        <w:rPr>
          <w:spacing w:val="40"/>
        </w:rPr>
        <w:t> </w:t>
      </w:r>
      <w:r>
        <w:rPr/>
        <w:t>comercial de los productos obtenidos y decomiso de los productos, objetos e instrumentos del delito:</w:t>
      </w:r>
    </w:p>
    <w:p>
      <w:pPr>
        <w:spacing w:before="2"/>
        <w:ind w:left="6018" w:right="0" w:firstLine="0"/>
        <w:jc w:val="left"/>
        <w:rPr>
          <w:rFonts w:ascii="Arial" w:hAnsi="Arial"/>
          <w:i/>
          <w:sz w:val="14"/>
        </w:rPr>
      </w:pPr>
      <w:r>
        <w:rPr>
          <w:rFonts w:ascii="Arial" w:hAnsi="Arial"/>
          <w:i/>
          <w:color w:val="2179CA"/>
          <w:sz w:val="14"/>
        </w:rPr>
        <w:t>Párrafo</w:t>
      </w:r>
      <w:r>
        <w:rPr>
          <w:rFonts w:ascii="Arial" w:hAnsi="Arial"/>
          <w:i/>
          <w:color w:val="2179CA"/>
          <w:spacing w:val="-3"/>
          <w:sz w:val="14"/>
        </w:rPr>
        <w:t> </w:t>
      </w:r>
      <w:r>
        <w:rPr>
          <w:rFonts w:ascii="Arial" w:hAnsi="Arial"/>
          <w:i/>
          <w:color w:val="2179CA"/>
          <w:sz w:val="14"/>
        </w:rPr>
        <w:t>reformado,</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3"/>
          <w:sz w:val="14"/>
        </w:rPr>
        <w:t> </w:t>
      </w:r>
      <w:r>
        <w:rPr>
          <w:rFonts w:ascii="Arial" w:hAnsi="Arial"/>
          <w:i/>
          <w:color w:val="2179CA"/>
          <w:sz w:val="14"/>
        </w:rPr>
        <w:t>uno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spacing w:after="0"/>
        <w:jc w:val="left"/>
        <w:rPr>
          <w:rFonts w:ascii="Arial" w:hAnsi="Arial"/>
          <w:i/>
          <w:sz w:val="14"/>
        </w:rPr>
        <w:sectPr>
          <w:pgSz w:w="12240" w:h="15840"/>
          <w:pgMar w:header="0" w:footer="730" w:top="1600" w:bottom="920" w:left="1080" w:right="1080"/>
        </w:sectPr>
      </w:pPr>
    </w:p>
    <w:p>
      <w:pPr>
        <w:pStyle w:val="BodyText"/>
        <w:spacing w:before="79"/>
        <w:rPr>
          <w:rFonts w:ascii="Arial"/>
          <w:i/>
        </w:rPr>
      </w:pPr>
    </w:p>
    <w:p>
      <w:pPr>
        <w:pStyle w:val="BodyText"/>
        <w:ind w:left="338" w:right="111"/>
        <w:jc w:val="both"/>
      </w:pPr>
      <w:r>
        <w:rPr/>
        <w:t>I.- Al que sin el permiso correspondiente, debidamente requisitado y expedido por las autoridades respectivas, ordene o realice aprovechamiento o explotaciones forestales;</w:t>
      </w:r>
    </w:p>
    <w:p>
      <w:pPr>
        <w:pStyle w:val="BodyText"/>
        <w:spacing w:before="2"/>
      </w:pPr>
    </w:p>
    <w:p>
      <w:pPr>
        <w:pStyle w:val="BodyText"/>
        <w:ind w:left="338" w:right="110"/>
        <w:jc w:val="both"/>
      </w:pPr>
      <w:r>
        <w:rPr/>
        <w:t>II.- A que al amparo de una autorización forestal expedida legalmente, la ejecute con violación de sus términos y limitaciones, excediéndose de sus alcances o contrariando las disposiciones técnicas o legales del caso;</w:t>
      </w:r>
    </w:p>
    <w:p>
      <w:pPr>
        <w:pStyle w:val="BodyText"/>
        <w:spacing w:before="229"/>
        <w:ind w:left="338" w:right="109"/>
        <w:jc w:val="both"/>
      </w:pPr>
      <w:r>
        <w:rPr/>
        <w:t>III.- Al que obtenga una autorización de explotación forestal valiéndose de actos simulados, proporcionando informes falsos a la autoridad respectiva u ocultando los verdaderos; así como al que traspase una autorización de explotación forestal o la ejecute,</w:t>
      </w:r>
      <w:r>
        <w:rPr>
          <w:spacing w:val="-2"/>
        </w:rPr>
        <w:t> </w:t>
      </w:r>
      <w:r>
        <w:rPr/>
        <w:t>contraviniendo o</w:t>
      </w:r>
      <w:r>
        <w:rPr>
          <w:spacing w:val="-2"/>
        </w:rPr>
        <w:t> </w:t>
      </w:r>
      <w:r>
        <w:rPr/>
        <w:t>violando las prohibiciones consignadas</w:t>
      </w:r>
      <w:r>
        <w:rPr>
          <w:spacing w:val="-1"/>
        </w:rPr>
        <w:t> </w:t>
      </w:r>
      <w:r>
        <w:rPr/>
        <w:t>en la Ley de la materia, y los decretos de veda del Ejecutivo Federal, causando daño a la riqueza forestal de esta Entidad Federativa.</w:t>
      </w:r>
    </w:p>
    <w:p>
      <w:pPr>
        <w:pStyle w:val="BodyText"/>
      </w:pPr>
    </w:p>
    <w:p>
      <w:pPr>
        <w:pStyle w:val="BodyText"/>
        <w:spacing w:before="1"/>
        <w:ind w:left="338" w:right="108"/>
        <w:jc w:val="both"/>
      </w:pPr>
      <w:r>
        <w:rPr/>
        <w:t>IV.- Al que, dolosamente, derribe, tale u ocasione la muerte de uno o más árboles que se encuentren en banquetas, parques, jardines, plazas o áreas verdes de uso común, propiedad del Estado o los municipios;</w:t>
      </w:r>
      <w:r>
        <w:rPr>
          <w:spacing w:val="40"/>
        </w:rPr>
        <w:t> </w:t>
      </w:r>
      <w:r>
        <w:rPr>
          <w:spacing w:val="-10"/>
        </w:rPr>
        <w:t>y</w:t>
      </w:r>
    </w:p>
    <w:p>
      <w:pPr>
        <w:pStyle w:val="BodyText"/>
        <w:spacing w:before="229"/>
        <w:ind w:left="338" w:right="102"/>
        <w:jc w:val="both"/>
      </w:pPr>
      <w:r>
        <w:rPr/>
        <w:t>V.- La penalidad se aumentará hasta una mitad más de lo contemplado para este delito, cuando se</w:t>
      </w:r>
      <w:r>
        <w:rPr>
          <w:spacing w:val="80"/>
        </w:rPr>
        <w:t> </w:t>
      </w:r>
      <w:r>
        <w:rPr/>
        <w:t>derriben, talen o se ocasione la muerte de uno o más árboles, con la finalidad de realizar asentamientos humanos</w:t>
      </w:r>
      <w:r>
        <w:rPr>
          <w:spacing w:val="-2"/>
        </w:rPr>
        <w:t> </w:t>
      </w:r>
      <w:r>
        <w:rPr/>
        <w:t>dentro</w:t>
      </w:r>
      <w:r>
        <w:rPr>
          <w:spacing w:val="-1"/>
        </w:rPr>
        <w:t> </w:t>
      </w:r>
      <w:r>
        <w:rPr/>
        <w:t>de</w:t>
      </w:r>
      <w:r>
        <w:rPr>
          <w:spacing w:val="-1"/>
        </w:rPr>
        <w:t> </w:t>
      </w:r>
      <w:r>
        <w:rPr/>
        <w:t>zonas que</w:t>
      </w:r>
      <w:r>
        <w:rPr>
          <w:spacing w:val="-1"/>
        </w:rPr>
        <w:t> </w:t>
      </w:r>
      <w:r>
        <w:rPr/>
        <w:t>tengan</w:t>
      </w:r>
      <w:r>
        <w:rPr>
          <w:spacing w:val="-1"/>
        </w:rPr>
        <w:t> </w:t>
      </w:r>
      <w:r>
        <w:rPr/>
        <w:t>la</w:t>
      </w:r>
      <w:r>
        <w:rPr>
          <w:spacing w:val="-1"/>
        </w:rPr>
        <w:t> </w:t>
      </w:r>
      <w:r>
        <w:rPr/>
        <w:t>calidad</w:t>
      </w:r>
      <w:r>
        <w:rPr>
          <w:spacing w:val="-3"/>
        </w:rPr>
        <w:t> </w:t>
      </w:r>
      <w:r>
        <w:rPr/>
        <w:t>de</w:t>
      </w:r>
      <w:r>
        <w:rPr>
          <w:spacing w:val="-3"/>
        </w:rPr>
        <w:t> </w:t>
      </w:r>
      <w:r>
        <w:rPr/>
        <w:t>protegidas o</w:t>
      </w:r>
      <w:r>
        <w:rPr>
          <w:spacing w:val="-3"/>
        </w:rPr>
        <w:t> </w:t>
      </w:r>
      <w:r>
        <w:rPr/>
        <w:t>de</w:t>
      </w:r>
      <w:r>
        <w:rPr>
          <w:spacing w:val="-3"/>
        </w:rPr>
        <w:t> </w:t>
      </w:r>
      <w:r>
        <w:rPr/>
        <w:t>reservas</w:t>
      </w:r>
      <w:r>
        <w:rPr>
          <w:spacing w:val="-2"/>
        </w:rPr>
        <w:t> </w:t>
      </w:r>
      <w:r>
        <w:rPr/>
        <w:t>ecológicas</w:t>
      </w:r>
      <w:r>
        <w:rPr>
          <w:spacing w:val="-2"/>
        </w:rPr>
        <w:t> </w:t>
      </w:r>
      <w:r>
        <w:rPr/>
        <w:t>reconocidas por los Municipios y/o el Estado.</w:t>
      </w:r>
    </w:p>
    <w:p>
      <w:pPr>
        <w:pStyle w:val="BodyText"/>
        <w:spacing w:before="2"/>
      </w:pPr>
    </w:p>
    <w:p>
      <w:pPr>
        <w:pStyle w:val="BodyText"/>
        <w:ind w:left="338"/>
        <w:jc w:val="both"/>
      </w:pPr>
      <w:r>
        <w:rPr/>
        <w:t>Con</w:t>
      </w:r>
      <w:r>
        <w:rPr>
          <w:spacing w:val="-7"/>
        </w:rPr>
        <w:t> </w:t>
      </w:r>
      <w:r>
        <w:rPr/>
        <w:t>independencia</w:t>
      </w:r>
      <w:r>
        <w:rPr>
          <w:spacing w:val="-6"/>
        </w:rPr>
        <w:t> </w:t>
      </w:r>
      <w:r>
        <w:rPr/>
        <w:t>de</w:t>
      </w:r>
      <w:r>
        <w:rPr>
          <w:spacing w:val="-8"/>
        </w:rPr>
        <w:t> </w:t>
      </w:r>
      <w:r>
        <w:rPr/>
        <w:t>las</w:t>
      </w:r>
      <w:r>
        <w:rPr>
          <w:spacing w:val="-5"/>
        </w:rPr>
        <w:t> </w:t>
      </w:r>
      <w:r>
        <w:rPr/>
        <w:t>sanciones</w:t>
      </w:r>
      <w:r>
        <w:rPr>
          <w:spacing w:val="-8"/>
        </w:rPr>
        <w:t> </w:t>
      </w:r>
      <w:r>
        <w:rPr/>
        <w:t>que</w:t>
      </w:r>
      <w:r>
        <w:rPr>
          <w:spacing w:val="-6"/>
        </w:rPr>
        <w:t> </w:t>
      </w:r>
      <w:r>
        <w:rPr/>
        <w:t>cada</w:t>
      </w:r>
      <w:r>
        <w:rPr>
          <w:spacing w:val="-6"/>
        </w:rPr>
        <w:t> </w:t>
      </w:r>
      <w:r>
        <w:rPr/>
        <w:t>reglamento</w:t>
      </w:r>
      <w:r>
        <w:rPr>
          <w:spacing w:val="-7"/>
        </w:rPr>
        <w:t> </w:t>
      </w:r>
      <w:r>
        <w:rPr/>
        <w:t>o</w:t>
      </w:r>
      <w:r>
        <w:rPr>
          <w:spacing w:val="-8"/>
        </w:rPr>
        <w:t> </w:t>
      </w:r>
      <w:r>
        <w:rPr/>
        <w:t>ley</w:t>
      </w:r>
      <w:r>
        <w:rPr>
          <w:spacing w:val="-7"/>
        </w:rPr>
        <w:t> </w:t>
      </w:r>
      <w:r>
        <w:rPr/>
        <w:t>especial</w:t>
      </w:r>
      <w:r>
        <w:rPr>
          <w:spacing w:val="-8"/>
        </w:rPr>
        <w:t> </w:t>
      </w:r>
      <w:r>
        <w:rPr/>
        <w:t>interponga</w:t>
      </w:r>
      <w:r>
        <w:rPr>
          <w:spacing w:val="-9"/>
        </w:rPr>
        <w:t> </w:t>
      </w:r>
      <w:r>
        <w:rPr/>
        <w:t>para</w:t>
      </w:r>
      <w:r>
        <w:rPr>
          <w:spacing w:val="-8"/>
        </w:rPr>
        <w:t> </w:t>
      </w:r>
      <w:r>
        <w:rPr/>
        <w:t>este</w:t>
      </w:r>
      <w:r>
        <w:rPr>
          <w:spacing w:val="-9"/>
        </w:rPr>
        <w:t> </w:t>
      </w:r>
      <w:r>
        <w:rPr>
          <w:spacing w:val="-2"/>
        </w:rPr>
        <w:t>caso.</w:t>
      </w:r>
    </w:p>
    <w:p>
      <w:pPr>
        <w:pStyle w:val="BodyText"/>
        <w:spacing w:before="229"/>
        <w:ind w:left="338" w:right="108"/>
        <w:jc w:val="both"/>
      </w:pPr>
      <w:r>
        <w:rPr>
          <w:rFonts w:ascii="Arial" w:hAnsi="Arial"/>
          <w:b/>
        </w:rPr>
        <w:t>Artículo 346.- </w:t>
      </w:r>
      <w:r>
        <w:rPr/>
        <w:t>A quien no exhiba la documentación correspondiente de una explotación forestal, o del transporte de sus productos al</w:t>
      </w:r>
      <w:r>
        <w:rPr>
          <w:spacing w:val="-1"/>
        </w:rPr>
        <w:t> </w:t>
      </w:r>
      <w:r>
        <w:rPr/>
        <w:t>personal oficial del Estado que la requiera, o no justifique la legal adquisición de esos productos, o presente una documentación irregular, se le sancionará con prisión de uno a cuatro años y multa hasta por el equivalente a tres tantos del valor comercial de los productos objeto del delito. Sin que ésta pueda exceder de 500 días.</w:t>
      </w:r>
    </w:p>
    <w:p>
      <w:pPr>
        <w:spacing w:before="3"/>
        <w:ind w:left="6001" w:right="0" w:firstLine="0"/>
        <w:jc w:val="left"/>
        <w:rPr>
          <w:rFonts w:ascii="Arial" w:hAnsi="Arial"/>
          <w:i/>
          <w:sz w:val="14"/>
        </w:rPr>
      </w:pPr>
      <w:r>
        <w:rPr>
          <w:rFonts w:ascii="Arial" w:hAnsi="Arial"/>
          <w:i/>
          <w:color w:val="2179CA"/>
          <w:sz w:val="14"/>
        </w:rPr>
        <w:t>Artículo</w:t>
      </w:r>
      <w:r>
        <w:rPr>
          <w:rFonts w:ascii="Arial" w:hAnsi="Arial"/>
          <w:i/>
          <w:color w:val="2179CA"/>
          <w:spacing w:val="-5"/>
          <w:sz w:val="14"/>
        </w:rPr>
        <w:t> </w:t>
      </w:r>
      <w:r>
        <w:rPr>
          <w:rFonts w:ascii="Arial" w:hAnsi="Arial"/>
          <w:i/>
          <w:color w:val="2179CA"/>
          <w:sz w:val="14"/>
        </w:rPr>
        <w:t>reformado,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2"/>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157"/>
        <w:ind w:left="338" w:right="107"/>
        <w:jc w:val="both"/>
      </w:pPr>
      <w:r>
        <w:rPr>
          <w:rFonts w:ascii="Arial" w:hAnsi="Arial"/>
          <w:b/>
        </w:rPr>
        <w:t>Artículo 347.- </w:t>
      </w:r>
      <w:r>
        <w:rPr/>
        <w:t>Al dueño de vehículos de cualquier clase o de animales en que se transporten productos forestales teniendo conocimiento del hecho, sin las guías o permisos de las autoridades competentes, se le aplicará de un año a cuatro años de prisión y multa de 50 a 200 días.</w:t>
      </w:r>
    </w:p>
    <w:p>
      <w:pPr>
        <w:spacing w:before="2"/>
        <w:ind w:left="6001" w:right="0" w:firstLine="0"/>
        <w:jc w:val="left"/>
        <w:rPr>
          <w:rFonts w:ascii="Arial" w:hAnsi="Arial"/>
          <w:i/>
          <w:sz w:val="14"/>
        </w:rPr>
      </w:pPr>
      <w:r>
        <w:rPr>
          <w:rFonts w:ascii="Arial" w:hAnsi="Arial"/>
          <w:i/>
          <w:color w:val="2179CA"/>
          <w:sz w:val="14"/>
        </w:rPr>
        <w:t>Artículo</w:t>
      </w:r>
      <w:r>
        <w:rPr>
          <w:rFonts w:ascii="Arial" w:hAnsi="Arial"/>
          <w:i/>
          <w:color w:val="2179CA"/>
          <w:spacing w:val="-5"/>
          <w:sz w:val="14"/>
        </w:rPr>
        <w:t> </w:t>
      </w:r>
      <w:r>
        <w:rPr>
          <w:rFonts w:ascii="Arial" w:hAnsi="Arial"/>
          <w:i/>
          <w:color w:val="2179CA"/>
          <w:sz w:val="14"/>
        </w:rPr>
        <w:t>reformado,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2"/>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69"/>
        <w:rPr>
          <w:rFonts w:ascii="Arial"/>
          <w:i/>
          <w:sz w:val="14"/>
        </w:rPr>
      </w:pPr>
    </w:p>
    <w:p>
      <w:pPr>
        <w:pStyle w:val="BodyText"/>
        <w:ind w:left="338" w:right="112"/>
        <w:jc w:val="both"/>
      </w:pPr>
      <w:r>
        <w:rPr>
          <w:rFonts w:ascii="Arial" w:hAnsi="Arial"/>
          <w:b/>
        </w:rPr>
        <w:t>Artículo 348.- </w:t>
      </w:r>
      <w:r>
        <w:rPr/>
        <w:t>Al conductor o porteador de productos forestales de cualquier clase, cuyo transporte no haya sido autorizado previamente por las autoridades competentes, se le aplicará de seis meses a dos años de prisión y multa de 30 a 150 días.</w:t>
      </w:r>
    </w:p>
    <w:p>
      <w:pPr>
        <w:spacing w:before="3"/>
        <w:ind w:left="6018" w:right="0" w:firstLine="0"/>
        <w:jc w:val="left"/>
        <w:rPr>
          <w:rFonts w:ascii="Arial" w:hAnsi="Arial"/>
          <w:i/>
          <w:sz w:val="14"/>
        </w:rPr>
      </w:pPr>
      <w:r>
        <w:rPr>
          <w:rFonts w:ascii="Arial" w:hAnsi="Arial"/>
          <w:i/>
          <w:color w:val="2179CA"/>
          <w:sz w:val="14"/>
        </w:rPr>
        <w:t>Párrafo</w:t>
      </w:r>
      <w:r>
        <w:rPr>
          <w:rFonts w:ascii="Arial" w:hAnsi="Arial"/>
          <w:i/>
          <w:color w:val="2179CA"/>
          <w:spacing w:val="-3"/>
          <w:sz w:val="14"/>
        </w:rPr>
        <w:t> </w:t>
      </w:r>
      <w:r>
        <w:rPr>
          <w:rFonts w:ascii="Arial" w:hAnsi="Arial"/>
          <w:i/>
          <w:color w:val="2179CA"/>
          <w:sz w:val="14"/>
        </w:rPr>
        <w:t>reformado,</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2"/>
          <w:sz w:val="14"/>
        </w:rPr>
        <w:t> </w:t>
      </w:r>
      <w:r>
        <w:rPr>
          <w:rFonts w:ascii="Arial" w:hAnsi="Arial"/>
          <w:i/>
          <w:color w:val="2179CA"/>
          <w:sz w:val="14"/>
        </w:rPr>
        <w:t>uno</w:t>
      </w:r>
      <w:r>
        <w:rPr>
          <w:rFonts w:ascii="Arial" w:hAnsi="Arial"/>
          <w:i/>
          <w:color w:val="2179CA"/>
          <w:spacing w:val="-5"/>
          <w:sz w:val="14"/>
        </w:rPr>
        <w:t> </w:t>
      </w:r>
      <w:r>
        <w:rPr>
          <w:rFonts w:ascii="Arial" w:hAnsi="Arial"/>
          <w:i/>
          <w:color w:val="2179CA"/>
          <w:sz w:val="14"/>
        </w:rPr>
        <w:t>del</w:t>
      </w:r>
      <w:r>
        <w:rPr>
          <w:rFonts w:ascii="Arial" w:hAnsi="Arial"/>
          <w:i/>
          <w:color w:val="2179CA"/>
          <w:spacing w:val="-5"/>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5"/>
        <w:rPr>
          <w:rFonts w:ascii="Arial"/>
          <w:i/>
          <w:sz w:val="14"/>
        </w:rPr>
      </w:pPr>
    </w:p>
    <w:p>
      <w:pPr>
        <w:pStyle w:val="BodyText"/>
        <w:ind w:left="338" w:right="114"/>
        <w:jc w:val="both"/>
      </w:pPr>
      <w:r>
        <w:rPr/>
        <w:t>Los vehículos y animales instrumento del delito serán asegurados y decomisados en los términos de este </w:t>
      </w:r>
      <w:r>
        <w:rPr>
          <w:spacing w:val="-2"/>
        </w:rPr>
        <w:t>Código.</w:t>
      </w:r>
    </w:p>
    <w:p>
      <w:pPr>
        <w:pStyle w:val="BodyText"/>
        <w:spacing w:before="1"/>
      </w:pPr>
    </w:p>
    <w:p>
      <w:pPr>
        <w:pStyle w:val="BodyText"/>
        <w:spacing w:before="1"/>
        <w:ind w:left="338" w:right="111"/>
        <w:jc w:val="both"/>
      </w:pPr>
      <w:r>
        <w:rPr>
          <w:rFonts w:ascii="Arial" w:hAnsi="Arial"/>
          <w:b/>
        </w:rPr>
        <w:t>Artículo 349.- </w:t>
      </w:r>
      <w:r>
        <w:rPr/>
        <w:t>Al que a sabiendas comercie o emplee para fines industriales productos forestales de cualquier clase obtenidos subrepticiamente o sin autorización de las autoridades correspondientes, se le aplicarán de dos a seis años de prisión y multa de 40 a 200 días.</w:t>
      </w:r>
    </w:p>
    <w:p>
      <w:pPr>
        <w:spacing w:before="0"/>
        <w:ind w:left="6001" w:right="0" w:firstLine="0"/>
        <w:jc w:val="left"/>
        <w:rPr>
          <w:rFonts w:ascii="Arial" w:hAnsi="Arial"/>
          <w:i/>
          <w:sz w:val="14"/>
        </w:rPr>
      </w:pPr>
      <w:r>
        <w:rPr>
          <w:rFonts w:ascii="Arial" w:hAnsi="Arial"/>
          <w:i/>
          <w:color w:val="2179CA"/>
          <w:sz w:val="14"/>
        </w:rPr>
        <w:t>Artículo</w:t>
      </w:r>
      <w:r>
        <w:rPr>
          <w:rFonts w:ascii="Arial" w:hAnsi="Arial"/>
          <w:i/>
          <w:color w:val="2179CA"/>
          <w:spacing w:val="-5"/>
          <w:sz w:val="14"/>
        </w:rPr>
        <w:t> </w:t>
      </w:r>
      <w:r>
        <w:rPr>
          <w:rFonts w:ascii="Arial" w:hAnsi="Arial"/>
          <w:i/>
          <w:color w:val="2179CA"/>
          <w:sz w:val="14"/>
        </w:rPr>
        <w:t>reformado,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2"/>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68"/>
        <w:rPr>
          <w:rFonts w:ascii="Arial"/>
          <w:i/>
          <w:sz w:val="14"/>
        </w:rPr>
      </w:pPr>
    </w:p>
    <w:p>
      <w:pPr>
        <w:pStyle w:val="BodyText"/>
        <w:ind w:left="338" w:right="107"/>
        <w:jc w:val="both"/>
      </w:pPr>
      <w:r>
        <w:rPr>
          <w:rFonts w:ascii="Arial" w:hAnsi="Arial"/>
          <w:b/>
        </w:rPr>
        <w:t>Artículo 349 Bis.- </w:t>
      </w:r>
      <w:r>
        <w:rPr/>
        <w:t>Al que extraiga, corte, utilice, destruya, comercialice, transporte o almacene alguna de</w:t>
      </w:r>
      <w:r>
        <w:rPr>
          <w:spacing w:val="40"/>
        </w:rPr>
        <w:t> </w:t>
      </w:r>
      <w:r>
        <w:rPr/>
        <w:t>las especies de maguey pulquero, sus derivados y/o subproductos, sin la autorización requerida por la Norma Técnica Estatal NTESAGEH-001/2006, se le aplicará una sanción de 1 a 3 años de prisión y multa</w:t>
      </w:r>
      <w:r>
        <w:rPr>
          <w:spacing w:val="40"/>
        </w:rPr>
        <w:t> </w:t>
      </w:r>
      <w:r>
        <w:rPr/>
        <w:t>de cincuenta a cien veces la Unidad de Medida y Actualización vigente.</w:t>
      </w:r>
    </w:p>
    <w:p>
      <w:pPr>
        <w:pStyle w:val="BodyText"/>
        <w:spacing w:after="0"/>
        <w:jc w:val="both"/>
        <w:sectPr>
          <w:pgSz w:w="12240" w:h="15840"/>
          <w:pgMar w:header="0" w:footer="730" w:top="1600" w:bottom="920" w:left="1080" w:right="1080"/>
        </w:sectPr>
      </w:pPr>
    </w:p>
    <w:p>
      <w:pPr>
        <w:pStyle w:val="Heading1"/>
        <w:spacing w:line="477" w:lineRule="auto" w:before="81"/>
        <w:ind w:left="3562" w:right="3325" w:firstLine="777"/>
        <w:jc w:val="left"/>
      </w:pPr>
      <w:r>
        <w:rPr/>
        <w:t>CAPÍTULO III BIS DELITOS</w:t>
      </w:r>
      <w:r>
        <w:rPr>
          <w:spacing w:val="-14"/>
        </w:rPr>
        <w:t> </w:t>
      </w:r>
      <w:r>
        <w:rPr/>
        <w:t>CONTRA</w:t>
      </w:r>
      <w:r>
        <w:rPr>
          <w:spacing w:val="-12"/>
        </w:rPr>
        <w:t> </w:t>
      </w:r>
      <w:r>
        <w:rPr/>
        <w:t>EL</w:t>
      </w:r>
      <w:r>
        <w:rPr>
          <w:spacing w:val="-14"/>
        </w:rPr>
        <w:t> </w:t>
      </w:r>
      <w:r>
        <w:rPr/>
        <w:t>AMBIENTE</w:t>
      </w:r>
    </w:p>
    <w:p>
      <w:pPr>
        <w:pStyle w:val="BodyText"/>
        <w:spacing w:before="4"/>
        <w:ind w:left="338" w:right="109"/>
        <w:jc w:val="both"/>
      </w:pPr>
      <w:r>
        <w:rPr>
          <w:rFonts w:ascii="Arial" w:hAnsi="Arial"/>
          <w:b/>
        </w:rPr>
        <w:t>Artículo 349 Ter.- </w:t>
      </w:r>
      <w:r>
        <w:rPr/>
        <w:t>Al que, sin contar con la autorización que se requiera o en contravención a las disposiciones legales, reglamentarias y normas oficiales mexicanas, así como, a las normas técnicas ecológicas aplicables, desmonte, corte, derribe o tale uno o más árboles, destruya la vegetación natural, cambie el uso del suelo; se le impondrá de uno a nueve años de prisión, así como, una multa de doscientas a quinientas veces la Unidad de Medida y Actualización vigente.</w:t>
      </w:r>
    </w:p>
    <w:p>
      <w:pPr>
        <w:spacing w:before="1"/>
        <w:ind w:left="5761" w:right="0" w:firstLine="0"/>
        <w:jc w:val="left"/>
        <w:rPr>
          <w:rFonts w:ascii="Arial" w:hAnsi="Arial"/>
          <w:b/>
          <w:i/>
          <w:sz w:val="14"/>
        </w:rPr>
      </w:pPr>
      <w:r>
        <w:rPr>
          <w:rFonts w:ascii="Arial" w:hAnsi="Arial"/>
          <w:b/>
          <w:i/>
          <w:color w:val="2179CA"/>
          <w:sz w:val="14"/>
        </w:rPr>
        <w:t>Artículo</w:t>
      </w:r>
      <w:r>
        <w:rPr>
          <w:rFonts w:ascii="Arial" w:hAnsi="Arial"/>
          <w:b/>
          <w:i/>
          <w:color w:val="2179CA"/>
          <w:spacing w:val="-5"/>
          <w:sz w:val="14"/>
        </w:rPr>
        <w:t> </w:t>
      </w:r>
      <w:r>
        <w:rPr>
          <w:rFonts w:ascii="Arial" w:hAnsi="Arial"/>
          <w:b/>
          <w:i/>
          <w:color w:val="2179CA"/>
          <w:sz w:val="14"/>
        </w:rPr>
        <w:t>reformado,</w:t>
      </w:r>
      <w:r>
        <w:rPr>
          <w:rFonts w:ascii="Arial" w:hAnsi="Arial"/>
          <w:b/>
          <w:i/>
          <w:color w:val="2179CA"/>
          <w:spacing w:val="-3"/>
          <w:sz w:val="14"/>
        </w:rPr>
        <w:t> </w:t>
      </w:r>
      <w:r>
        <w:rPr>
          <w:rFonts w:ascii="Arial" w:hAnsi="Arial"/>
          <w:b/>
          <w:i/>
          <w:color w:val="2179CA"/>
          <w:sz w:val="14"/>
        </w:rPr>
        <w:t>P.O.</w:t>
      </w:r>
      <w:r>
        <w:rPr>
          <w:rFonts w:ascii="Arial" w:hAnsi="Arial"/>
          <w:b/>
          <w:i/>
          <w:color w:val="2179CA"/>
          <w:spacing w:val="-4"/>
          <w:sz w:val="14"/>
        </w:rPr>
        <w:t> </w:t>
      </w:r>
      <w:r>
        <w:rPr>
          <w:rFonts w:ascii="Arial" w:hAnsi="Arial"/>
          <w:b/>
          <w:i/>
          <w:color w:val="2179CA"/>
          <w:sz w:val="14"/>
        </w:rPr>
        <w:t>Alcance</w:t>
      </w:r>
      <w:r>
        <w:rPr>
          <w:rFonts w:ascii="Arial" w:hAnsi="Arial"/>
          <w:b/>
          <w:i/>
          <w:color w:val="2179CA"/>
          <w:spacing w:val="-4"/>
          <w:sz w:val="14"/>
        </w:rPr>
        <w:t> </w:t>
      </w:r>
      <w:r>
        <w:rPr>
          <w:rFonts w:ascii="Arial" w:hAnsi="Arial"/>
          <w:b/>
          <w:i/>
          <w:color w:val="2179CA"/>
          <w:sz w:val="14"/>
        </w:rPr>
        <w:t>uno</w:t>
      </w:r>
      <w:r>
        <w:rPr>
          <w:rFonts w:ascii="Arial" w:hAnsi="Arial"/>
          <w:b/>
          <w:i/>
          <w:color w:val="2179CA"/>
          <w:spacing w:val="-6"/>
          <w:sz w:val="14"/>
        </w:rPr>
        <w:t> </w:t>
      </w:r>
      <w:r>
        <w:rPr>
          <w:rFonts w:ascii="Arial" w:hAnsi="Arial"/>
          <w:b/>
          <w:i/>
          <w:color w:val="2179CA"/>
          <w:sz w:val="14"/>
        </w:rPr>
        <w:t>del</w:t>
      </w:r>
      <w:r>
        <w:rPr>
          <w:rFonts w:ascii="Arial" w:hAnsi="Arial"/>
          <w:b/>
          <w:i/>
          <w:color w:val="2179CA"/>
          <w:spacing w:val="-3"/>
          <w:sz w:val="14"/>
        </w:rPr>
        <w:t> </w:t>
      </w:r>
      <w:r>
        <w:rPr>
          <w:rFonts w:ascii="Arial" w:hAnsi="Arial"/>
          <w:b/>
          <w:i/>
          <w:color w:val="2179CA"/>
          <w:sz w:val="14"/>
        </w:rPr>
        <w:t>20</w:t>
      </w:r>
      <w:r>
        <w:rPr>
          <w:rFonts w:ascii="Arial" w:hAnsi="Arial"/>
          <w:b/>
          <w:i/>
          <w:color w:val="2179CA"/>
          <w:spacing w:val="-4"/>
          <w:sz w:val="14"/>
        </w:rPr>
        <w:t> </w:t>
      </w:r>
      <w:r>
        <w:rPr>
          <w:rFonts w:ascii="Arial" w:hAnsi="Arial"/>
          <w:b/>
          <w:i/>
          <w:color w:val="2179CA"/>
          <w:sz w:val="14"/>
        </w:rPr>
        <w:t>de</w:t>
      </w:r>
      <w:r>
        <w:rPr>
          <w:rFonts w:ascii="Arial" w:hAnsi="Arial"/>
          <w:b/>
          <w:i/>
          <w:color w:val="2179CA"/>
          <w:spacing w:val="-5"/>
          <w:sz w:val="14"/>
        </w:rPr>
        <w:t> </w:t>
      </w:r>
      <w:r>
        <w:rPr>
          <w:rFonts w:ascii="Arial" w:hAnsi="Arial"/>
          <w:b/>
          <w:i/>
          <w:color w:val="2179CA"/>
          <w:sz w:val="14"/>
        </w:rPr>
        <w:t>agosto</w:t>
      </w:r>
      <w:r>
        <w:rPr>
          <w:rFonts w:ascii="Arial" w:hAnsi="Arial"/>
          <w:b/>
          <w:i/>
          <w:color w:val="2179CA"/>
          <w:spacing w:val="-5"/>
          <w:sz w:val="14"/>
        </w:rPr>
        <w:t> </w:t>
      </w:r>
      <w:r>
        <w:rPr>
          <w:rFonts w:ascii="Arial" w:hAnsi="Arial"/>
          <w:b/>
          <w:i/>
          <w:color w:val="2179CA"/>
          <w:sz w:val="14"/>
        </w:rPr>
        <w:t>de</w:t>
      </w:r>
      <w:r>
        <w:rPr>
          <w:rFonts w:ascii="Arial" w:hAnsi="Arial"/>
          <w:b/>
          <w:i/>
          <w:color w:val="2179CA"/>
          <w:spacing w:val="-3"/>
          <w:sz w:val="14"/>
        </w:rPr>
        <w:t> </w:t>
      </w:r>
      <w:r>
        <w:rPr>
          <w:rFonts w:ascii="Arial" w:hAnsi="Arial"/>
          <w:b/>
          <w:i/>
          <w:color w:val="2179CA"/>
          <w:spacing w:val="-4"/>
          <w:sz w:val="14"/>
        </w:rPr>
        <w:t>2024.</w:t>
      </w:r>
    </w:p>
    <w:p>
      <w:pPr>
        <w:pStyle w:val="BodyText"/>
        <w:spacing w:before="69"/>
        <w:rPr>
          <w:rFonts w:ascii="Arial"/>
          <w:b/>
          <w:i/>
          <w:sz w:val="14"/>
        </w:rPr>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349</w:t>
      </w:r>
      <w:r>
        <w:rPr>
          <w:rFonts w:ascii="Arial" w:hAnsi="Arial"/>
          <w:b/>
          <w:spacing w:val="-8"/>
          <w:sz w:val="20"/>
        </w:rPr>
        <w:t> </w:t>
      </w:r>
      <w:r>
        <w:rPr>
          <w:rFonts w:ascii="Arial" w:hAnsi="Arial"/>
          <w:b/>
          <w:sz w:val="20"/>
        </w:rPr>
        <w:t>Quater.-</w:t>
      </w:r>
      <w:r>
        <w:rPr>
          <w:rFonts w:ascii="Arial" w:hAnsi="Arial"/>
          <w:b/>
          <w:spacing w:val="-5"/>
          <w:sz w:val="20"/>
        </w:rPr>
        <w:t> </w:t>
      </w:r>
      <w:r>
        <w:rPr>
          <w:sz w:val="20"/>
        </w:rPr>
        <w:t>La</w:t>
      </w:r>
      <w:r>
        <w:rPr>
          <w:spacing w:val="-5"/>
          <w:sz w:val="20"/>
        </w:rPr>
        <w:t> </w:t>
      </w:r>
      <w:r>
        <w:rPr>
          <w:sz w:val="20"/>
        </w:rPr>
        <w:t>misma</w:t>
      </w:r>
      <w:r>
        <w:rPr>
          <w:spacing w:val="-5"/>
          <w:sz w:val="20"/>
        </w:rPr>
        <w:t> </w:t>
      </w:r>
      <w:r>
        <w:rPr>
          <w:sz w:val="20"/>
        </w:rPr>
        <w:t>pena</w:t>
      </w:r>
      <w:r>
        <w:rPr>
          <w:spacing w:val="-7"/>
          <w:sz w:val="20"/>
        </w:rPr>
        <w:t> </w:t>
      </w:r>
      <w:r>
        <w:rPr>
          <w:sz w:val="20"/>
        </w:rPr>
        <w:t>se</w:t>
      </w:r>
      <w:r>
        <w:rPr>
          <w:spacing w:val="-5"/>
          <w:sz w:val="20"/>
        </w:rPr>
        <w:t> </w:t>
      </w:r>
      <w:r>
        <w:rPr>
          <w:sz w:val="20"/>
        </w:rPr>
        <w:t>impondrá</w:t>
      </w:r>
      <w:r>
        <w:rPr>
          <w:spacing w:val="-6"/>
          <w:sz w:val="20"/>
        </w:rPr>
        <w:t> </w:t>
      </w:r>
      <w:r>
        <w:rPr>
          <w:sz w:val="20"/>
        </w:rPr>
        <w:t>a</w:t>
      </w:r>
      <w:r>
        <w:rPr>
          <w:spacing w:val="-5"/>
          <w:sz w:val="20"/>
        </w:rPr>
        <w:t> </w:t>
      </w:r>
      <w:r>
        <w:rPr>
          <w:spacing w:val="-2"/>
          <w:sz w:val="20"/>
        </w:rPr>
        <w:t>quien:</w:t>
      </w:r>
    </w:p>
    <w:p>
      <w:pPr>
        <w:pStyle w:val="BodyText"/>
      </w:pPr>
    </w:p>
    <w:p>
      <w:pPr>
        <w:pStyle w:val="BodyText"/>
        <w:spacing w:before="1"/>
        <w:ind w:left="338" w:right="167"/>
        <w:jc w:val="both"/>
      </w:pPr>
      <w:r>
        <w:rPr/>
        <w:t>I.- Expulse o descargue en la atmósfera: gases, humos, polvos, o partículas que causen o puedan ocasionar</w:t>
      </w:r>
      <w:r>
        <w:rPr>
          <w:spacing w:val="-3"/>
        </w:rPr>
        <w:t> </w:t>
      </w:r>
      <w:r>
        <w:rPr/>
        <w:t>daños</w:t>
      </w:r>
      <w:r>
        <w:rPr>
          <w:spacing w:val="-2"/>
        </w:rPr>
        <w:t> </w:t>
      </w:r>
      <w:r>
        <w:rPr/>
        <w:t>a</w:t>
      </w:r>
      <w:r>
        <w:rPr>
          <w:spacing w:val="-1"/>
        </w:rPr>
        <w:t> </w:t>
      </w:r>
      <w:r>
        <w:rPr/>
        <w:t>la</w:t>
      </w:r>
      <w:r>
        <w:rPr>
          <w:spacing w:val="-3"/>
        </w:rPr>
        <w:t> </w:t>
      </w:r>
      <w:r>
        <w:rPr/>
        <w:t>salud pública,</w:t>
      </w:r>
      <w:r>
        <w:rPr>
          <w:spacing w:val="-1"/>
        </w:rPr>
        <w:t> </w:t>
      </w:r>
      <w:r>
        <w:rPr/>
        <w:t>la</w:t>
      </w:r>
      <w:r>
        <w:rPr>
          <w:spacing w:val="-1"/>
        </w:rPr>
        <w:t> </w:t>
      </w:r>
      <w:r>
        <w:rPr/>
        <w:t>flora,</w:t>
      </w:r>
      <w:r>
        <w:rPr>
          <w:spacing w:val="-3"/>
        </w:rPr>
        <w:t> </w:t>
      </w:r>
      <w:r>
        <w:rPr/>
        <w:t>la</w:t>
      </w:r>
      <w:r>
        <w:rPr>
          <w:spacing w:val="-3"/>
        </w:rPr>
        <w:t> </w:t>
      </w:r>
      <w:r>
        <w:rPr/>
        <w:t>fauna</w:t>
      </w:r>
      <w:r>
        <w:rPr>
          <w:spacing w:val="-1"/>
        </w:rPr>
        <w:t> </w:t>
      </w:r>
      <w:r>
        <w:rPr/>
        <w:t>o</w:t>
      </w:r>
      <w:r>
        <w:rPr>
          <w:spacing w:val="-1"/>
        </w:rPr>
        <w:t> </w:t>
      </w:r>
      <w:r>
        <w:rPr/>
        <w:t>a</w:t>
      </w:r>
      <w:r>
        <w:rPr>
          <w:spacing w:val="-3"/>
        </w:rPr>
        <w:t> </w:t>
      </w:r>
      <w:r>
        <w:rPr/>
        <w:t>los ecosistemas,</w:t>
      </w:r>
      <w:r>
        <w:rPr>
          <w:spacing w:val="-3"/>
        </w:rPr>
        <w:t> </w:t>
      </w:r>
      <w:r>
        <w:rPr/>
        <w:t>en</w:t>
      </w:r>
      <w:r>
        <w:rPr>
          <w:spacing w:val="-1"/>
        </w:rPr>
        <w:t> </w:t>
      </w:r>
      <w:r>
        <w:rPr/>
        <w:t>jurisdicción</w:t>
      </w:r>
      <w:r>
        <w:rPr>
          <w:spacing w:val="-1"/>
        </w:rPr>
        <w:t> </w:t>
      </w:r>
      <w:r>
        <w:rPr/>
        <w:t>estatal</w:t>
      </w:r>
      <w:r>
        <w:rPr>
          <w:spacing w:val="-2"/>
        </w:rPr>
        <w:t> </w:t>
      </w:r>
      <w:r>
        <w:rPr/>
        <w:t>o</w:t>
      </w:r>
      <w:r>
        <w:rPr>
          <w:spacing w:val="-3"/>
        </w:rPr>
        <w:t> </w:t>
      </w:r>
      <w:r>
        <w:rPr/>
        <w:t>municipal;</w:t>
      </w:r>
    </w:p>
    <w:p>
      <w:pPr>
        <w:pStyle w:val="BodyText"/>
        <w:spacing w:before="228"/>
        <w:ind w:left="338" w:right="171"/>
        <w:jc w:val="both"/>
      </w:pPr>
      <w:r>
        <w:rPr/>
        <w:t>II.- Realice actividades con materiales o residuos que, por su composición o cantidad, sean considerados potencialmente riesgosos, que no sean competencia de la federación, y</w:t>
      </w:r>
      <w:r>
        <w:rPr>
          <w:spacing w:val="40"/>
        </w:rPr>
        <w:t> </w:t>
      </w:r>
      <w:r>
        <w:rPr/>
        <w:t>provoquen contaminación en aire, tierra y agua de jurisdicción estatal y/o municipal;</w:t>
      </w:r>
    </w:p>
    <w:p>
      <w:pPr>
        <w:pStyle w:val="BodyText"/>
      </w:pPr>
    </w:p>
    <w:p>
      <w:pPr>
        <w:pStyle w:val="BodyText"/>
        <w:ind w:left="338" w:right="167"/>
        <w:jc w:val="both"/>
      </w:pPr>
      <w:r>
        <w:rPr/>
        <w:t>III.- Realice obras o actividades, sin obtener, de la autoridad correspondiente, la autorización de impacto y riesgo ambiental, o no implemente las medidas preventivas y correctivas que establecen las normas o disposiciones aplicables o</w:t>
      </w:r>
      <w:r>
        <w:rPr>
          <w:spacing w:val="-1"/>
        </w:rPr>
        <w:t> </w:t>
      </w:r>
      <w:r>
        <w:rPr/>
        <w:t>le</w:t>
      </w:r>
      <w:r>
        <w:rPr>
          <w:spacing w:val="-1"/>
        </w:rPr>
        <w:t> </w:t>
      </w:r>
      <w:r>
        <w:rPr/>
        <w:t>indique</w:t>
      </w:r>
      <w:r>
        <w:rPr>
          <w:spacing w:val="-1"/>
        </w:rPr>
        <w:t> </w:t>
      </w:r>
      <w:r>
        <w:rPr/>
        <w:t>la</w:t>
      </w:r>
      <w:r>
        <w:rPr>
          <w:spacing w:val="-1"/>
        </w:rPr>
        <w:t> </w:t>
      </w:r>
      <w:r>
        <w:rPr/>
        <w:t>autoridad</w:t>
      </w:r>
      <w:r>
        <w:rPr>
          <w:spacing w:val="-1"/>
        </w:rPr>
        <w:t> </w:t>
      </w:r>
      <w:r>
        <w:rPr/>
        <w:t>competente; para la mitigación de</w:t>
      </w:r>
      <w:r>
        <w:rPr>
          <w:spacing w:val="-1"/>
        </w:rPr>
        <w:t> </w:t>
      </w:r>
      <w:r>
        <w:rPr/>
        <w:t>impactos ambientales y de seguridad de las personas, sus bienes y el ambiente; ocasionando daños a la salud pública, la flora, la fauna o a los ecosistemas de jurisdicción estatal o municipal;</w:t>
      </w:r>
    </w:p>
    <w:p>
      <w:pPr>
        <w:pStyle w:val="BodyText"/>
      </w:pPr>
    </w:p>
    <w:p>
      <w:pPr>
        <w:pStyle w:val="BodyText"/>
        <w:ind w:left="338" w:right="113"/>
        <w:jc w:val="both"/>
      </w:pPr>
      <w:r>
        <w:rPr/>
        <w:t>IV.-Filtre o descargue aguas residuales, líquidos químicos o bioquímicos, desechos o contaminantes en suelos o en aguas de jurisdicción local o en aguas federales asignadas para la prestación de servicios públicos estatales o municipales, en cantidades o concentraciones que causen o puedan causar daños a la salud pública, a los recursos naturales, la flora, la fauna, o a los ecosistemas;</w:t>
      </w:r>
    </w:p>
    <w:p>
      <w:pPr>
        <w:pStyle w:val="BodyText"/>
      </w:pPr>
    </w:p>
    <w:p>
      <w:pPr>
        <w:pStyle w:val="BodyText"/>
        <w:ind w:left="338" w:right="110"/>
        <w:jc w:val="both"/>
      </w:pPr>
      <w:r>
        <w:rPr/>
        <w:t>V.- Genere emisiones de ruido, vibraciones, energía térmica o lumínica, cuando, por su intensidad causen o puedan causar daños graves a la salud pública, a los recursos naturales, la flora, la fauna, o a los </w:t>
      </w:r>
      <w:r>
        <w:rPr>
          <w:spacing w:val="-2"/>
        </w:rPr>
        <w:t>ecosistemas;</w:t>
      </w:r>
    </w:p>
    <w:p>
      <w:pPr>
        <w:pStyle w:val="BodyText"/>
        <w:spacing w:before="1"/>
      </w:pPr>
    </w:p>
    <w:p>
      <w:pPr>
        <w:pStyle w:val="BodyText"/>
        <w:spacing w:before="1"/>
        <w:ind w:left="338" w:right="110"/>
        <w:jc w:val="both"/>
      </w:pPr>
      <w:r>
        <w:rPr/>
        <w:t>VI.- No obstante, haber sido sancionado administrativamente por la autoridad competente en dos o más ocasiones, realice quemas a cielo abierto mediante la combustión de llantas, plásticos o cualquier otro material contaminante de desecho, con el propósito de generar calor o energía para uso industrial o personal, provocando degradaciones atmosféricas que puedan ocasionar daños a la salud pública, a la</w:t>
      </w:r>
      <w:r>
        <w:rPr>
          <w:spacing w:val="40"/>
        </w:rPr>
        <w:t> </w:t>
      </w:r>
      <w:r>
        <w:rPr/>
        <w:t>flora, a la fauna y a los ecosistemas;</w:t>
      </w:r>
    </w:p>
    <w:p>
      <w:pPr>
        <w:pStyle w:val="BodyText"/>
      </w:pPr>
    </w:p>
    <w:p>
      <w:pPr>
        <w:pStyle w:val="BodyText"/>
        <w:ind w:left="338" w:right="100"/>
        <w:jc w:val="both"/>
      </w:pPr>
      <w:r>
        <w:rPr/>
        <w:t>VII.- Sin observar los ordenamientos legales aplicables, realice actividades de separación, utilización, acopio, recolección, almacenamiento, transportación, tratamiento o disposición final de residuos de manejo especial, así como la reutilización, acopio, almacenamiento, reciclaje o incineración de residuos sólidos no peligrosos generados por actividades domésticas, industriales, agrícolas o comerciales o de manejo municipal, que generen fauna nociva, causen o puedan causar daños a la salud pública, a los recursos naturales, a la flora, a la fauna o a los ecosistemas;</w:t>
      </w:r>
    </w:p>
    <w:p>
      <w:pPr>
        <w:pStyle w:val="BodyText"/>
        <w:spacing w:before="229"/>
        <w:ind w:left="338" w:right="111"/>
        <w:jc w:val="both"/>
      </w:pPr>
      <w:r>
        <w:rPr/>
        <w:t>VIII.- Sin la autorización de la autoridad competente o en contravención de las disposiciones legales aplicables, realice quemas para utilizar terrenos con fines agropecuarios, o contando con ella, no tome las medidas necesarias para evitar su propagación a terrenos aledaños;</w:t>
      </w:r>
    </w:p>
    <w:p>
      <w:pPr>
        <w:pStyle w:val="BodyText"/>
        <w:spacing w:before="1"/>
      </w:pPr>
    </w:p>
    <w:p>
      <w:pPr>
        <w:pStyle w:val="BodyText"/>
        <w:spacing w:before="1"/>
        <w:ind w:left="338" w:right="109"/>
        <w:jc w:val="both"/>
      </w:pPr>
      <w:r>
        <w:rPr/>
        <w:t>IX.- Deposite de manera clandestina, escombros o residuos,</w:t>
      </w:r>
      <w:r>
        <w:rPr>
          <w:spacing w:val="40"/>
        </w:rPr>
        <w:t> </w:t>
      </w:r>
      <w:r>
        <w:rPr/>
        <w:t>de cualquier tipo, provenientes de la industria en general, en áreas naturales protegidas, área de valor ambiental, zonas de recarga de mantos acuíferos, barrancas, áreas verdes o en terrenos baldíos, de competencia estatal o municipal.</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1"/>
        <w:jc w:val="both"/>
      </w:pPr>
      <w:r>
        <w:rPr/>
        <w:t>Será considerado como agravante, el que estos residuos industriales se depositen en áreas de recarga de mantos acuíferos, en cuyo caso la pena establecida se aumentara una tercera parte; y</w:t>
      </w:r>
    </w:p>
    <w:p>
      <w:pPr>
        <w:pStyle w:val="BodyText"/>
        <w:spacing w:before="2"/>
      </w:pPr>
    </w:p>
    <w:p>
      <w:pPr>
        <w:pStyle w:val="BodyText"/>
        <w:ind w:left="338" w:right="111"/>
        <w:jc w:val="both"/>
      </w:pPr>
      <w:r>
        <w:rPr/>
        <w:t>X.- Haya sido sancionado administrativamente en dos o más ocasiones por la autoridad ecológica competente y no obstante ello, persista en la misma conducta dañosa al ambiente.</w:t>
      </w:r>
    </w:p>
    <w:p>
      <w:pPr>
        <w:pStyle w:val="BodyText"/>
        <w:spacing w:before="229"/>
        <w:ind w:left="338" w:right="108"/>
        <w:jc w:val="both"/>
      </w:pPr>
      <w:r>
        <w:rPr>
          <w:rFonts w:ascii="Arial" w:hAnsi="Arial"/>
          <w:b/>
        </w:rPr>
        <w:t>Artículo 349 Quinquies.- </w:t>
      </w:r>
      <w:r>
        <w:rPr/>
        <w:t>Se impondrá prisión de dos a cuatro años y multa de ciento cincuenta a</w:t>
      </w:r>
      <w:r>
        <w:rPr>
          <w:spacing w:val="40"/>
        </w:rPr>
        <w:t> </w:t>
      </w:r>
      <w:r>
        <w:rPr/>
        <w:t>quinientas veces la Unidad de Medida y Actualización vigente, a los prestadores de servicios ambientales autorizados, Centros de Verificación, laboratorios y/o cualquier persona física o moral que, de manera dolosa</w:t>
      </w:r>
      <w:r>
        <w:rPr>
          <w:spacing w:val="-2"/>
        </w:rPr>
        <w:t> </w:t>
      </w:r>
      <w:r>
        <w:rPr/>
        <w:t>o culposa, proporcione</w:t>
      </w:r>
      <w:r>
        <w:rPr>
          <w:spacing w:val="-3"/>
        </w:rPr>
        <w:t> </w:t>
      </w:r>
      <w:r>
        <w:rPr/>
        <w:t>documentación o información falsa</w:t>
      </w:r>
      <w:r>
        <w:rPr>
          <w:spacing w:val="-2"/>
        </w:rPr>
        <w:t> </w:t>
      </w:r>
      <w:r>
        <w:rPr/>
        <w:t>o alterada, u</w:t>
      </w:r>
      <w:r>
        <w:rPr>
          <w:spacing w:val="-2"/>
        </w:rPr>
        <w:t> </w:t>
      </w:r>
      <w:r>
        <w:rPr/>
        <w:t>omita datos,</w:t>
      </w:r>
      <w:r>
        <w:rPr>
          <w:spacing w:val="-2"/>
        </w:rPr>
        <w:t> </w:t>
      </w:r>
      <w:r>
        <w:rPr/>
        <w:t>con el</w:t>
      </w:r>
      <w:r>
        <w:rPr>
          <w:spacing w:val="-3"/>
        </w:rPr>
        <w:t> </w:t>
      </w:r>
      <w:r>
        <w:rPr/>
        <w:t>objeto de que las autoridades ambientales y/o fiscales competentes, otorguen o avalen licencias, autorizaciones, registros, constancias o permisos de cualquier tipo o, cancelen sanciones o créditos fiscales.</w:t>
      </w:r>
    </w:p>
    <w:p>
      <w:pPr>
        <w:pStyle w:val="BodyText"/>
      </w:pPr>
    </w:p>
    <w:p>
      <w:pPr>
        <w:pStyle w:val="BodyText"/>
        <w:spacing w:before="1"/>
        <w:ind w:left="338" w:right="168"/>
        <w:jc w:val="both"/>
      </w:pPr>
      <w:r>
        <w:rPr/>
        <w:t>Esta pena se aumentará en una mitad más, así como, la inhabilitación para ocupar cargos públicos, cuando, en la comisión de esta conducta o cualquier otro delito previsto en este Capítulo, intervenga un servidor público en ejercicio, quien, con motivo de sus funciones y haciendo uso de sus facultades; integre expedientes, otorgue o avale licencias, autorizaciones, registros, constancias o permisos de cualquier tipo que pongan en riesgo la salud pública, el medio ambiente o los recursos naturales.</w:t>
      </w:r>
    </w:p>
    <w:p>
      <w:pPr>
        <w:pStyle w:val="BodyText"/>
      </w:pPr>
    </w:p>
    <w:p>
      <w:pPr>
        <w:pStyle w:val="BodyText"/>
        <w:ind w:left="338"/>
      </w:pPr>
      <w:r>
        <w:rPr>
          <w:rFonts w:ascii="Arial" w:hAnsi="Arial"/>
          <w:b/>
        </w:rPr>
        <w:t>Artículo 349 Sexies.- </w:t>
      </w:r>
      <w:r>
        <w:rPr/>
        <w:t>Para estimar el potencial dañoso de las conductas previstas en este Capítulo, se atenderá</w:t>
      </w:r>
      <w:r>
        <w:rPr>
          <w:spacing w:val="-4"/>
        </w:rPr>
        <w:t> </w:t>
      </w:r>
      <w:r>
        <w:rPr/>
        <w:t>a</w:t>
      </w:r>
      <w:r>
        <w:rPr>
          <w:spacing w:val="-6"/>
        </w:rPr>
        <w:t> </w:t>
      </w:r>
      <w:r>
        <w:rPr/>
        <w:t>los</w:t>
      </w:r>
      <w:r>
        <w:rPr>
          <w:spacing w:val="-5"/>
        </w:rPr>
        <w:t> </w:t>
      </w:r>
      <w:r>
        <w:rPr/>
        <w:t>parámetros</w:t>
      </w:r>
      <w:r>
        <w:rPr>
          <w:spacing w:val="-3"/>
        </w:rPr>
        <w:t> </w:t>
      </w:r>
      <w:r>
        <w:rPr/>
        <w:t>máximos</w:t>
      </w:r>
      <w:r>
        <w:rPr>
          <w:spacing w:val="-5"/>
        </w:rPr>
        <w:t> </w:t>
      </w:r>
      <w:r>
        <w:rPr/>
        <w:t>permisibles</w:t>
      </w:r>
      <w:r>
        <w:rPr>
          <w:spacing w:val="-3"/>
        </w:rPr>
        <w:t> </w:t>
      </w:r>
      <w:r>
        <w:rPr/>
        <w:t>que</w:t>
      </w:r>
      <w:r>
        <w:rPr>
          <w:spacing w:val="-4"/>
        </w:rPr>
        <w:t> </w:t>
      </w:r>
      <w:r>
        <w:rPr/>
        <w:t>establezcan</w:t>
      </w:r>
      <w:r>
        <w:rPr>
          <w:spacing w:val="-4"/>
        </w:rPr>
        <w:t> </w:t>
      </w:r>
      <w:r>
        <w:rPr/>
        <w:t>las</w:t>
      </w:r>
      <w:r>
        <w:rPr>
          <w:spacing w:val="-3"/>
        </w:rPr>
        <w:t> </w:t>
      </w:r>
      <w:r>
        <w:rPr/>
        <w:t>normas</w:t>
      </w:r>
      <w:r>
        <w:rPr>
          <w:spacing w:val="-3"/>
        </w:rPr>
        <w:t> </w:t>
      </w:r>
      <w:r>
        <w:rPr/>
        <w:t>oficiales</w:t>
      </w:r>
      <w:r>
        <w:rPr>
          <w:spacing w:val="-5"/>
        </w:rPr>
        <w:t> </w:t>
      </w:r>
      <w:r>
        <w:rPr/>
        <w:t>mexicanas</w:t>
      </w:r>
      <w:r>
        <w:rPr>
          <w:spacing w:val="-5"/>
        </w:rPr>
        <w:t> </w:t>
      </w:r>
      <w:r>
        <w:rPr/>
        <w:t>y</w:t>
      </w:r>
      <w:r>
        <w:rPr>
          <w:spacing w:val="-5"/>
        </w:rPr>
        <w:t> </w:t>
      </w:r>
      <w:r>
        <w:rPr/>
        <w:t>normas técnicas ecológicas locales y, en todo caso, al examen de peritos.</w:t>
      </w:r>
    </w:p>
    <w:p>
      <w:pPr>
        <w:pStyle w:val="BodyText"/>
        <w:spacing w:before="229"/>
        <w:ind w:left="338"/>
      </w:pPr>
      <w:r>
        <w:rPr/>
        <w:t>En</w:t>
      </w:r>
      <w:r>
        <w:rPr>
          <w:spacing w:val="-8"/>
        </w:rPr>
        <w:t> </w:t>
      </w:r>
      <w:r>
        <w:rPr/>
        <w:t>territorio</w:t>
      </w:r>
      <w:r>
        <w:rPr>
          <w:spacing w:val="-8"/>
        </w:rPr>
        <w:t> </w:t>
      </w:r>
      <w:r>
        <w:rPr/>
        <w:t>decretado</w:t>
      </w:r>
      <w:r>
        <w:rPr>
          <w:spacing w:val="-7"/>
        </w:rPr>
        <w:t> </w:t>
      </w:r>
      <w:r>
        <w:rPr/>
        <w:t>como</w:t>
      </w:r>
      <w:r>
        <w:rPr>
          <w:spacing w:val="-8"/>
        </w:rPr>
        <w:t> </w:t>
      </w:r>
      <w:r>
        <w:rPr/>
        <w:t>área</w:t>
      </w:r>
      <w:r>
        <w:rPr>
          <w:spacing w:val="-7"/>
        </w:rPr>
        <w:t> </w:t>
      </w:r>
      <w:r>
        <w:rPr/>
        <w:t>natural</w:t>
      </w:r>
      <w:r>
        <w:rPr>
          <w:spacing w:val="-7"/>
        </w:rPr>
        <w:t> </w:t>
      </w:r>
      <w:r>
        <w:rPr/>
        <w:t>protegida,</w:t>
      </w:r>
      <w:r>
        <w:rPr>
          <w:spacing w:val="-6"/>
        </w:rPr>
        <w:t> </w:t>
      </w:r>
      <w:r>
        <w:rPr/>
        <w:t>la</w:t>
      </w:r>
      <w:r>
        <w:rPr>
          <w:spacing w:val="-6"/>
        </w:rPr>
        <w:t> </w:t>
      </w:r>
      <w:r>
        <w:rPr/>
        <w:t>pena</w:t>
      </w:r>
      <w:r>
        <w:rPr>
          <w:spacing w:val="-5"/>
        </w:rPr>
        <w:t> </w:t>
      </w:r>
      <w:r>
        <w:rPr/>
        <w:t>se</w:t>
      </w:r>
      <w:r>
        <w:rPr>
          <w:spacing w:val="-8"/>
        </w:rPr>
        <w:t> </w:t>
      </w:r>
      <w:r>
        <w:rPr/>
        <w:t>aumentará</w:t>
      </w:r>
      <w:r>
        <w:rPr>
          <w:spacing w:val="-6"/>
        </w:rPr>
        <w:t> </w:t>
      </w:r>
      <w:r>
        <w:rPr/>
        <w:t>hasta</w:t>
      </w:r>
      <w:r>
        <w:rPr>
          <w:spacing w:val="-6"/>
        </w:rPr>
        <w:t> </w:t>
      </w:r>
      <w:r>
        <w:rPr/>
        <w:t>en</w:t>
      </w:r>
      <w:r>
        <w:rPr>
          <w:spacing w:val="-8"/>
        </w:rPr>
        <w:t> </w:t>
      </w:r>
      <w:r>
        <w:rPr/>
        <w:t>una</w:t>
      </w:r>
      <w:r>
        <w:rPr>
          <w:spacing w:val="-7"/>
        </w:rPr>
        <w:t> </w:t>
      </w:r>
      <w:r>
        <w:rPr/>
        <w:t>mitad</w:t>
      </w:r>
      <w:r>
        <w:rPr>
          <w:spacing w:val="-6"/>
        </w:rPr>
        <w:t> </w:t>
      </w:r>
      <w:r>
        <w:rPr>
          <w:spacing w:val="-4"/>
        </w:rPr>
        <w:t>más.</w:t>
      </w:r>
    </w:p>
    <w:p>
      <w:pPr>
        <w:pStyle w:val="BodyText"/>
        <w:spacing w:before="1"/>
      </w:pPr>
    </w:p>
    <w:p>
      <w:pPr>
        <w:pStyle w:val="BodyText"/>
        <w:ind w:left="338" w:right="111"/>
        <w:jc w:val="both"/>
      </w:pPr>
      <w:r>
        <w:rPr>
          <w:rFonts w:ascii="Arial" w:hAnsi="Arial"/>
          <w:b/>
        </w:rPr>
        <w:t>Artículo 349 Septies. </w:t>
      </w:r>
      <w:r>
        <w:rPr/>
        <w:t>No se impondrá pena alguna a quien, por su escasa instrucción y extrema necesidad económica, realice aprovechamientos naturales en cantidades estrictamente necesarias para su consumo familiar y/o doméstico, siempre y cuando estos productos no salgan del lugar de su vecindad inmediata.</w:t>
      </w:r>
    </w:p>
    <w:p>
      <w:pPr>
        <w:pStyle w:val="BodyText"/>
        <w:spacing w:before="230"/>
        <w:ind w:left="338" w:right="107"/>
        <w:jc w:val="both"/>
      </w:pPr>
      <w:r>
        <w:rPr>
          <w:rFonts w:ascii="Arial" w:hAnsi="Arial"/>
          <w:b/>
        </w:rPr>
        <w:t>Artículo 349 Octies.- </w:t>
      </w:r>
      <w:r>
        <w:rPr/>
        <w:t>El Juez ordenará, como medida cautelar, a petición del ministerio público, con carácter temporal en tanto se dicta sentencia firme, la suspensión inmediata de la actividad o fuente contaminante; así como, el aseguramiento de los materiales, aparatos, maquinaria u objetos que estén causando daño o puedan poner en peligro al medio ambiente, sin perjuicio de lo que puedan disponer las autoridades administrativas competentes, de igual forma podrá ordenar:</w:t>
      </w:r>
    </w:p>
    <w:p>
      <w:pPr>
        <w:pStyle w:val="BodyText"/>
      </w:pPr>
    </w:p>
    <w:p>
      <w:pPr>
        <w:pStyle w:val="BodyText"/>
        <w:ind w:left="338"/>
      </w:pPr>
      <w:r>
        <w:rPr/>
        <w:t>I.-</w:t>
      </w:r>
      <w:r>
        <w:rPr>
          <w:spacing w:val="-6"/>
        </w:rPr>
        <w:t> </w:t>
      </w:r>
      <w:r>
        <w:rPr/>
        <w:t>Alguna</w:t>
      </w:r>
      <w:r>
        <w:rPr>
          <w:spacing w:val="-6"/>
        </w:rPr>
        <w:t> </w:t>
      </w:r>
      <w:r>
        <w:rPr/>
        <w:t>de</w:t>
      </w:r>
      <w:r>
        <w:rPr>
          <w:spacing w:val="-6"/>
        </w:rPr>
        <w:t> </w:t>
      </w:r>
      <w:r>
        <w:rPr/>
        <w:t>las</w:t>
      </w:r>
      <w:r>
        <w:rPr>
          <w:spacing w:val="-5"/>
        </w:rPr>
        <w:t> </w:t>
      </w:r>
      <w:r>
        <w:rPr/>
        <w:t>medidas</w:t>
      </w:r>
      <w:r>
        <w:rPr>
          <w:spacing w:val="-5"/>
        </w:rPr>
        <w:t> </w:t>
      </w:r>
      <w:r>
        <w:rPr/>
        <w:t>de</w:t>
      </w:r>
      <w:r>
        <w:rPr>
          <w:spacing w:val="-6"/>
        </w:rPr>
        <w:t> </w:t>
      </w:r>
      <w:r>
        <w:rPr/>
        <w:t>seguridad</w:t>
      </w:r>
      <w:r>
        <w:rPr>
          <w:spacing w:val="-6"/>
        </w:rPr>
        <w:t> </w:t>
      </w:r>
      <w:r>
        <w:rPr/>
        <w:t>contempladas</w:t>
      </w:r>
      <w:r>
        <w:rPr>
          <w:spacing w:val="-4"/>
        </w:rPr>
        <w:t> </w:t>
      </w:r>
      <w:r>
        <w:rPr/>
        <w:t>en</w:t>
      </w:r>
      <w:r>
        <w:rPr>
          <w:spacing w:val="-6"/>
        </w:rPr>
        <w:t> </w:t>
      </w:r>
      <w:r>
        <w:rPr/>
        <w:t>el</w:t>
      </w:r>
      <w:r>
        <w:rPr>
          <w:spacing w:val="-7"/>
        </w:rPr>
        <w:t> </w:t>
      </w:r>
      <w:r>
        <w:rPr/>
        <w:t>artículo</w:t>
      </w:r>
      <w:r>
        <w:rPr>
          <w:spacing w:val="-5"/>
        </w:rPr>
        <w:t> </w:t>
      </w:r>
      <w:r>
        <w:rPr/>
        <w:t>52</w:t>
      </w:r>
      <w:r>
        <w:rPr>
          <w:spacing w:val="-5"/>
        </w:rPr>
        <w:t> </w:t>
      </w:r>
      <w:r>
        <w:rPr/>
        <w:t>de</w:t>
      </w:r>
      <w:r>
        <w:rPr>
          <w:spacing w:val="-7"/>
        </w:rPr>
        <w:t> </w:t>
      </w:r>
      <w:r>
        <w:rPr/>
        <w:t>este</w:t>
      </w:r>
      <w:r>
        <w:rPr>
          <w:spacing w:val="-6"/>
        </w:rPr>
        <w:t> </w:t>
      </w:r>
      <w:r>
        <w:rPr>
          <w:spacing w:val="-2"/>
        </w:rPr>
        <w:t>Código;</w:t>
      </w:r>
    </w:p>
    <w:p>
      <w:pPr>
        <w:pStyle w:val="BodyText"/>
        <w:spacing w:before="1"/>
      </w:pPr>
    </w:p>
    <w:p>
      <w:pPr>
        <w:pStyle w:val="BodyText"/>
        <w:ind w:left="338" w:right="114"/>
        <w:jc w:val="both"/>
      </w:pPr>
      <w:r>
        <w:rPr/>
        <w:t>II.- La Suspensión y, en su caso, la destitución de servidores públicos, en los casos en que se acredite su participación en la conducta ilícita, independientemente de la pena que les corresponda como responsables del delito, de igual forma se aplicará esta medida con la inhabilitación de los derechos para ejercer, a los profesionistas o peritos que se adecuen a esta conducta; y</w:t>
      </w:r>
    </w:p>
    <w:p>
      <w:pPr>
        <w:pStyle w:val="BodyText"/>
      </w:pPr>
    </w:p>
    <w:p>
      <w:pPr>
        <w:pStyle w:val="BodyText"/>
        <w:ind w:left="338"/>
      </w:pPr>
      <w:r>
        <w:rPr/>
        <w:t>III.-</w:t>
      </w:r>
      <w:r>
        <w:rPr>
          <w:spacing w:val="-6"/>
        </w:rPr>
        <w:t> </w:t>
      </w:r>
      <w:r>
        <w:rPr/>
        <w:t>Para</w:t>
      </w:r>
      <w:r>
        <w:rPr>
          <w:spacing w:val="-7"/>
        </w:rPr>
        <w:t> </w:t>
      </w:r>
      <w:r>
        <w:rPr/>
        <w:t>los</w:t>
      </w:r>
      <w:r>
        <w:rPr>
          <w:spacing w:val="-5"/>
        </w:rPr>
        <w:t> </w:t>
      </w:r>
      <w:r>
        <w:rPr/>
        <w:t>efectos</w:t>
      </w:r>
      <w:r>
        <w:rPr>
          <w:spacing w:val="-4"/>
        </w:rPr>
        <w:t> </w:t>
      </w:r>
      <w:r>
        <w:rPr/>
        <w:t>de</w:t>
      </w:r>
      <w:r>
        <w:rPr>
          <w:spacing w:val="-6"/>
        </w:rPr>
        <w:t> </w:t>
      </w:r>
      <w:r>
        <w:rPr/>
        <w:t>los</w:t>
      </w:r>
      <w:r>
        <w:rPr>
          <w:spacing w:val="-4"/>
        </w:rPr>
        <w:t> </w:t>
      </w:r>
      <w:r>
        <w:rPr/>
        <w:t>delitos</w:t>
      </w:r>
      <w:r>
        <w:rPr>
          <w:spacing w:val="-5"/>
        </w:rPr>
        <w:t> </w:t>
      </w:r>
      <w:r>
        <w:rPr/>
        <w:t>contra</w:t>
      </w:r>
      <w:r>
        <w:rPr>
          <w:spacing w:val="-7"/>
        </w:rPr>
        <w:t> </w:t>
      </w:r>
      <w:r>
        <w:rPr/>
        <w:t>el</w:t>
      </w:r>
      <w:r>
        <w:rPr>
          <w:spacing w:val="-7"/>
        </w:rPr>
        <w:t> </w:t>
      </w:r>
      <w:r>
        <w:rPr/>
        <w:t>medio</w:t>
      </w:r>
      <w:r>
        <w:rPr>
          <w:spacing w:val="-7"/>
        </w:rPr>
        <w:t> </w:t>
      </w:r>
      <w:r>
        <w:rPr/>
        <w:t>ambiente,</w:t>
      </w:r>
      <w:r>
        <w:rPr>
          <w:spacing w:val="-4"/>
        </w:rPr>
        <w:t> </w:t>
      </w:r>
      <w:r>
        <w:rPr/>
        <w:t>la</w:t>
      </w:r>
      <w:r>
        <w:rPr>
          <w:spacing w:val="-7"/>
        </w:rPr>
        <w:t> </w:t>
      </w:r>
      <w:r>
        <w:rPr/>
        <w:t>reparación</w:t>
      </w:r>
      <w:r>
        <w:rPr>
          <w:spacing w:val="-6"/>
        </w:rPr>
        <w:t> </w:t>
      </w:r>
      <w:r>
        <w:rPr/>
        <w:t>del</w:t>
      </w:r>
      <w:r>
        <w:rPr>
          <w:spacing w:val="-6"/>
        </w:rPr>
        <w:t> </w:t>
      </w:r>
      <w:r>
        <w:rPr/>
        <w:t>daño</w:t>
      </w:r>
      <w:r>
        <w:rPr>
          <w:spacing w:val="-6"/>
        </w:rPr>
        <w:t> </w:t>
      </w:r>
      <w:r>
        <w:rPr/>
        <w:t>incluirá</w:t>
      </w:r>
      <w:r>
        <w:rPr>
          <w:spacing w:val="-7"/>
        </w:rPr>
        <w:t> </w:t>
      </w:r>
      <w:r>
        <w:rPr>
          <w:spacing w:val="-2"/>
        </w:rPr>
        <w:t>además:</w:t>
      </w:r>
    </w:p>
    <w:p>
      <w:pPr>
        <w:pStyle w:val="BodyText"/>
      </w:pPr>
    </w:p>
    <w:p>
      <w:pPr>
        <w:pStyle w:val="ListParagraph"/>
        <w:numPr>
          <w:ilvl w:val="1"/>
          <w:numId w:val="7"/>
        </w:numPr>
        <w:tabs>
          <w:tab w:pos="616" w:val="left" w:leader="none"/>
        </w:tabs>
        <w:spacing w:line="240" w:lineRule="auto" w:before="1" w:after="0"/>
        <w:ind w:left="338" w:right="111" w:firstLine="0"/>
        <w:jc w:val="both"/>
        <w:rPr>
          <w:sz w:val="20"/>
        </w:rPr>
      </w:pPr>
      <w:r>
        <w:rPr>
          <w:sz w:val="20"/>
        </w:rPr>
        <w:t>La realización de acciones necesarias encaminadas a restablecer las condiciones de los elementos naturales que constituyen los ecosistemas afectados, al estado en que se encontraban antes de realizarse</w:t>
      </w:r>
      <w:r>
        <w:rPr>
          <w:spacing w:val="40"/>
          <w:sz w:val="20"/>
        </w:rPr>
        <w:t> </w:t>
      </w:r>
      <w:r>
        <w:rPr>
          <w:sz w:val="20"/>
        </w:rPr>
        <w:t>el delito;</w:t>
      </w:r>
    </w:p>
    <w:p>
      <w:pPr>
        <w:pStyle w:val="ListParagraph"/>
        <w:numPr>
          <w:ilvl w:val="1"/>
          <w:numId w:val="7"/>
        </w:numPr>
        <w:tabs>
          <w:tab w:pos="569" w:val="left" w:leader="none"/>
        </w:tabs>
        <w:spacing w:line="240" w:lineRule="auto" w:before="229" w:after="0"/>
        <w:ind w:left="569" w:right="0" w:hanging="231"/>
        <w:jc w:val="both"/>
        <w:rPr>
          <w:sz w:val="20"/>
        </w:rPr>
      </w:pPr>
      <w:r>
        <w:rPr>
          <w:sz w:val="20"/>
        </w:rPr>
        <w:t>La</w:t>
      </w:r>
      <w:r>
        <w:rPr>
          <w:spacing w:val="-8"/>
          <w:sz w:val="20"/>
        </w:rPr>
        <w:t> </w:t>
      </w:r>
      <w:r>
        <w:rPr>
          <w:sz w:val="20"/>
        </w:rPr>
        <w:t>suspensión</w:t>
      </w:r>
      <w:r>
        <w:rPr>
          <w:spacing w:val="-8"/>
          <w:sz w:val="20"/>
        </w:rPr>
        <w:t> </w:t>
      </w:r>
      <w:r>
        <w:rPr>
          <w:sz w:val="20"/>
        </w:rPr>
        <w:t>de</w:t>
      </w:r>
      <w:r>
        <w:rPr>
          <w:spacing w:val="-8"/>
          <w:sz w:val="20"/>
        </w:rPr>
        <w:t> </w:t>
      </w:r>
      <w:r>
        <w:rPr>
          <w:sz w:val="20"/>
        </w:rPr>
        <w:t>actividades,</w:t>
      </w:r>
      <w:r>
        <w:rPr>
          <w:spacing w:val="-8"/>
          <w:sz w:val="20"/>
        </w:rPr>
        <w:t> </w:t>
      </w:r>
      <w:r>
        <w:rPr>
          <w:sz w:val="20"/>
        </w:rPr>
        <w:t>construcciones</w:t>
      </w:r>
      <w:r>
        <w:rPr>
          <w:spacing w:val="-7"/>
          <w:sz w:val="20"/>
        </w:rPr>
        <w:t> </w:t>
      </w:r>
      <w:r>
        <w:rPr>
          <w:sz w:val="20"/>
        </w:rPr>
        <w:t>u</w:t>
      </w:r>
      <w:r>
        <w:rPr>
          <w:spacing w:val="-6"/>
          <w:sz w:val="20"/>
        </w:rPr>
        <w:t> </w:t>
      </w:r>
      <w:r>
        <w:rPr>
          <w:sz w:val="20"/>
        </w:rPr>
        <w:t>obras,</w:t>
      </w:r>
      <w:r>
        <w:rPr>
          <w:spacing w:val="-7"/>
          <w:sz w:val="20"/>
        </w:rPr>
        <w:t> </w:t>
      </w:r>
      <w:r>
        <w:rPr>
          <w:sz w:val="20"/>
        </w:rPr>
        <w:t>así</w:t>
      </w:r>
      <w:r>
        <w:rPr>
          <w:spacing w:val="-8"/>
          <w:sz w:val="20"/>
        </w:rPr>
        <w:t> </w:t>
      </w:r>
      <w:r>
        <w:rPr>
          <w:sz w:val="20"/>
        </w:rPr>
        <w:t>como</w:t>
      </w:r>
      <w:r>
        <w:rPr>
          <w:spacing w:val="-6"/>
          <w:sz w:val="20"/>
        </w:rPr>
        <w:t> </w:t>
      </w:r>
      <w:r>
        <w:rPr>
          <w:sz w:val="20"/>
        </w:rPr>
        <w:t>su</w:t>
      </w:r>
      <w:r>
        <w:rPr>
          <w:spacing w:val="-8"/>
          <w:sz w:val="20"/>
        </w:rPr>
        <w:t> </w:t>
      </w:r>
      <w:r>
        <w:rPr>
          <w:sz w:val="20"/>
        </w:rPr>
        <w:t>modificación</w:t>
      </w:r>
      <w:r>
        <w:rPr>
          <w:spacing w:val="-9"/>
          <w:sz w:val="20"/>
        </w:rPr>
        <w:t> </w:t>
      </w:r>
      <w:r>
        <w:rPr>
          <w:sz w:val="20"/>
        </w:rPr>
        <w:t>o</w:t>
      </w:r>
      <w:r>
        <w:rPr>
          <w:spacing w:val="-6"/>
          <w:sz w:val="20"/>
        </w:rPr>
        <w:t> </w:t>
      </w:r>
      <w:r>
        <w:rPr>
          <w:sz w:val="20"/>
        </w:rPr>
        <w:t>demolición;</w:t>
      </w:r>
      <w:r>
        <w:rPr>
          <w:spacing w:val="-8"/>
          <w:sz w:val="20"/>
        </w:rPr>
        <w:t> </w:t>
      </w:r>
      <w:r>
        <w:rPr>
          <w:spacing w:val="-10"/>
          <w:sz w:val="20"/>
        </w:rPr>
        <w:t>y</w:t>
      </w:r>
    </w:p>
    <w:p>
      <w:pPr>
        <w:pStyle w:val="BodyText"/>
        <w:spacing w:before="1"/>
      </w:pPr>
    </w:p>
    <w:p>
      <w:pPr>
        <w:pStyle w:val="ListParagraph"/>
        <w:numPr>
          <w:ilvl w:val="1"/>
          <w:numId w:val="7"/>
        </w:numPr>
        <w:tabs>
          <w:tab w:pos="574" w:val="left" w:leader="none"/>
        </w:tabs>
        <w:spacing w:line="240" w:lineRule="auto" w:before="0" w:after="0"/>
        <w:ind w:left="338" w:right="102" w:firstLine="0"/>
        <w:jc w:val="both"/>
        <w:rPr>
          <w:sz w:val="20"/>
        </w:rPr>
      </w:pPr>
      <w:r>
        <w:rPr>
          <w:sz w:val="20"/>
        </w:rPr>
        <w:t>El embargo, desmantelamiento o destrucción de maquinaria o instrumentos</w:t>
      </w:r>
      <w:r>
        <w:rPr>
          <w:spacing w:val="40"/>
          <w:sz w:val="20"/>
        </w:rPr>
        <w:t> </w:t>
      </w:r>
      <w:r>
        <w:rPr>
          <w:sz w:val="20"/>
        </w:rPr>
        <w:t>que hubieran dado lugar al daño ambiental tipificado como delito.</w:t>
      </w:r>
    </w:p>
    <w:p>
      <w:pPr>
        <w:pStyle w:val="ListParagraph"/>
        <w:spacing w:after="0" w:line="240" w:lineRule="auto"/>
        <w:jc w:val="both"/>
        <w:rPr>
          <w:sz w:val="20"/>
        </w:rPr>
        <w:sectPr>
          <w:pgSz w:w="12240" w:h="15840"/>
          <w:pgMar w:header="0" w:footer="730" w:top="1600" w:bottom="920" w:left="1080" w:right="1080"/>
        </w:sectPr>
      </w:pPr>
    </w:p>
    <w:p>
      <w:pPr>
        <w:pStyle w:val="BodyText"/>
        <w:spacing w:before="81"/>
        <w:ind w:left="338" w:right="109"/>
        <w:jc w:val="both"/>
      </w:pPr>
      <w:r>
        <w:rPr>
          <w:rFonts w:ascii="Arial" w:hAnsi="Arial"/>
          <w:b/>
        </w:rPr>
        <w:t>Artículo 349 Nonies.- </w:t>
      </w:r>
      <w:r>
        <w:rPr/>
        <w:t>La reducción de las penas por los delitos previstos en este Título, podrá decretarla el Juez, de oficio o a petición de parte; hasta en tres cuartas partes, cuando el agente, en forma voluntaria, haya restablecido las condiciones de los elementos naturales afectados al estado en que se encontraban antes de realizarse la conducta y, cuando esto no sea posible, será mediante la ejecución de acciones u obras que compensen los daños ambientales que se hubieren generado.</w:t>
      </w:r>
    </w:p>
    <w:p>
      <w:pPr>
        <w:pStyle w:val="BodyText"/>
      </w:pPr>
    </w:p>
    <w:p>
      <w:pPr>
        <w:pStyle w:val="BodyText"/>
        <w:spacing w:before="1"/>
        <w:ind w:left="338" w:right="113"/>
        <w:jc w:val="both"/>
      </w:pPr>
      <w:r>
        <w:rPr/>
        <w:t>A efecto de que pueda acreditarse el</w:t>
      </w:r>
      <w:r>
        <w:rPr>
          <w:spacing w:val="-1"/>
        </w:rPr>
        <w:t> </w:t>
      </w:r>
      <w:r>
        <w:rPr/>
        <w:t>supuesto de procedencia de la mencionada atenuante, deberá constar en el expediente respectivo el dictamen técnico favorable emitido por la autoridad ambiental competente.</w:t>
      </w:r>
    </w:p>
    <w:p>
      <w:pPr>
        <w:pStyle w:val="BodyText"/>
        <w:spacing w:before="229"/>
      </w:pPr>
    </w:p>
    <w:p>
      <w:pPr>
        <w:pStyle w:val="Heading1"/>
        <w:ind w:right="2737"/>
      </w:pPr>
      <w:r>
        <w:rPr/>
        <w:t>CAPÍTULO</w:t>
      </w:r>
      <w:r>
        <w:rPr>
          <w:spacing w:val="-6"/>
        </w:rPr>
        <w:t> </w:t>
      </w:r>
      <w:r>
        <w:rPr/>
        <w:t>III</w:t>
      </w:r>
      <w:r>
        <w:rPr>
          <w:spacing w:val="-7"/>
        </w:rPr>
        <w:t> </w:t>
      </w:r>
      <w:r>
        <w:rPr>
          <w:spacing w:val="-5"/>
        </w:rPr>
        <w:t>TER</w:t>
      </w:r>
    </w:p>
    <w:p>
      <w:pPr>
        <w:spacing w:before="1"/>
        <w:ind w:left="365" w:right="134"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5"/>
          <w:sz w:val="20"/>
        </w:rPr>
        <w:t> </w:t>
      </w:r>
      <w:r>
        <w:rPr>
          <w:rFonts w:ascii="Arial"/>
          <w:b/>
          <w:sz w:val="20"/>
        </w:rPr>
        <w:t>VIDA,</w:t>
      </w:r>
      <w:r>
        <w:rPr>
          <w:rFonts w:ascii="Arial"/>
          <w:b/>
          <w:spacing w:val="-6"/>
          <w:sz w:val="20"/>
        </w:rPr>
        <w:t> </w:t>
      </w:r>
      <w:r>
        <w:rPr>
          <w:rFonts w:ascii="Arial"/>
          <w:b/>
          <w:sz w:val="20"/>
        </w:rPr>
        <w:t>INTEGRIDAD</w:t>
      </w:r>
      <w:r>
        <w:rPr>
          <w:rFonts w:ascii="Arial"/>
          <w:b/>
          <w:spacing w:val="-4"/>
          <w:sz w:val="20"/>
        </w:rPr>
        <w:t> </w:t>
      </w:r>
      <w:r>
        <w:rPr>
          <w:rFonts w:ascii="Arial"/>
          <w:b/>
          <w:sz w:val="20"/>
        </w:rPr>
        <w:t>Y</w:t>
      </w:r>
      <w:r>
        <w:rPr>
          <w:rFonts w:ascii="Arial"/>
          <w:b/>
          <w:spacing w:val="-7"/>
          <w:sz w:val="20"/>
        </w:rPr>
        <w:t> </w:t>
      </w:r>
      <w:r>
        <w:rPr>
          <w:rFonts w:ascii="Arial"/>
          <w:b/>
          <w:sz w:val="20"/>
        </w:rPr>
        <w:t>DIGNIDAD</w:t>
      </w:r>
      <w:r>
        <w:rPr>
          <w:rFonts w:ascii="Arial"/>
          <w:b/>
          <w:spacing w:val="-7"/>
          <w:sz w:val="20"/>
        </w:rPr>
        <w:t> </w:t>
      </w:r>
      <w:r>
        <w:rPr>
          <w:rFonts w:ascii="Arial"/>
          <w:b/>
          <w:sz w:val="20"/>
        </w:rPr>
        <w:t>DE</w:t>
      </w:r>
      <w:r>
        <w:rPr>
          <w:rFonts w:ascii="Arial"/>
          <w:b/>
          <w:spacing w:val="-5"/>
          <w:sz w:val="20"/>
        </w:rPr>
        <w:t> </w:t>
      </w:r>
      <w:r>
        <w:rPr>
          <w:rFonts w:ascii="Arial"/>
          <w:b/>
          <w:sz w:val="20"/>
        </w:rPr>
        <w:t>LOS</w:t>
      </w:r>
      <w:r>
        <w:rPr>
          <w:rFonts w:ascii="Arial"/>
          <w:b/>
          <w:spacing w:val="-6"/>
          <w:sz w:val="20"/>
        </w:rPr>
        <w:t> </w:t>
      </w:r>
      <w:r>
        <w:rPr>
          <w:rFonts w:ascii="Arial"/>
          <w:b/>
          <w:spacing w:val="-2"/>
          <w:sz w:val="20"/>
        </w:rPr>
        <w:t>ANIMALES</w:t>
      </w:r>
    </w:p>
    <w:p>
      <w:pPr>
        <w:spacing w:before="1"/>
        <w:ind w:left="0" w:right="104" w:firstLine="0"/>
        <w:jc w:val="right"/>
        <w:rPr>
          <w:rFonts w:ascii="Arial"/>
          <w:i/>
          <w:sz w:val="14"/>
        </w:rPr>
      </w:pP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4"/>
          <w:sz w:val="14"/>
        </w:rPr>
        <w:t> </w:t>
      </w:r>
      <w:r>
        <w:rPr>
          <w:rFonts w:ascii="Arial"/>
          <w:i/>
          <w:color w:val="006FC0"/>
          <w:sz w:val="14"/>
        </w:rPr>
        <w:t>10</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2"/>
          <w:sz w:val="14"/>
        </w:rPr>
        <w:t> </w:t>
      </w:r>
      <w:r>
        <w:rPr>
          <w:rFonts w:ascii="Arial"/>
          <w:i/>
          <w:color w:val="006FC0"/>
          <w:sz w:val="14"/>
        </w:rPr>
        <w:t>de</w:t>
      </w:r>
      <w:r>
        <w:rPr>
          <w:rFonts w:ascii="Arial"/>
          <w:i/>
          <w:color w:val="006FC0"/>
          <w:spacing w:val="-2"/>
          <w:sz w:val="14"/>
        </w:rPr>
        <w:t> </w:t>
      </w:r>
      <w:r>
        <w:rPr>
          <w:rFonts w:ascii="Arial"/>
          <w:i/>
          <w:color w:val="006FC0"/>
          <w:spacing w:val="-4"/>
          <w:sz w:val="14"/>
        </w:rPr>
        <w:t>2023.</w:t>
      </w:r>
    </w:p>
    <w:p>
      <w:pPr>
        <w:pStyle w:val="BodyText"/>
        <w:rPr>
          <w:rFonts w:ascii="Arial"/>
          <w:i/>
          <w:sz w:val="14"/>
        </w:rPr>
      </w:pPr>
    </w:p>
    <w:p>
      <w:pPr>
        <w:pStyle w:val="BodyText"/>
        <w:spacing w:before="114"/>
        <w:rPr>
          <w:rFonts w:ascii="Arial"/>
          <w:i/>
          <w:sz w:val="14"/>
        </w:rPr>
      </w:pPr>
    </w:p>
    <w:p>
      <w:pPr>
        <w:pStyle w:val="BodyText"/>
        <w:ind w:left="338" w:right="110"/>
        <w:jc w:val="both"/>
      </w:pPr>
      <w:r>
        <w:rPr>
          <w:rFonts w:ascii="Arial" w:hAnsi="Arial"/>
          <w:b/>
        </w:rPr>
        <w:t>Artículo 349 Decies. </w:t>
      </w:r>
      <w:r>
        <w:rPr/>
        <w:t>Al que dolosamente realice actos de maltrato, crueldad o abandono en contra de animales domésticos o ferales, causándoles lesiones, se le impondrá de 6 meses a 2 años de prisión y</w:t>
      </w:r>
      <w:r>
        <w:rPr>
          <w:spacing w:val="40"/>
        </w:rPr>
        <w:t> </w:t>
      </w:r>
      <w:r>
        <w:rPr/>
        <w:t>multa de 25 a 50 Unidades de Medida y Actualización; la punibilidad señalada se aumentará en una mitad,</w:t>
      </w:r>
      <w:r>
        <w:rPr>
          <w:spacing w:val="40"/>
        </w:rPr>
        <w:t> </w:t>
      </w:r>
      <w:r>
        <w:rPr/>
        <w:t>si las lesiones ponen en peligro la vida del animal; en caso de que las lesiones causen la muerte al animal doméstico o feral, se impondrá de 1 a 4 años de prisión y multa de 50 a 200 Unidades de Medida y </w:t>
      </w:r>
      <w:r>
        <w:rPr>
          <w:spacing w:val="-2"/>
        </w:rPr>
        <w:t>Actualización.</w:t>
      </w:r>
    </w:p>
    <w:p>
      <w:pPr>
        <w:spacing w:before="1"/>
        <w:ind w:left="0" w:right="10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2023,</w:t>
      </w:r>
      <w:r>
        <w:rPr>
          <w:rFonts w:ascii="Arial" w:hAnsi="Arial"/>
          <w:i/>
          <w:color w:val="006FC0"/>
          <w:spacing w:val="21"/>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6"/>
        <w:rPr>
          <w:rFonts w:ascii="Arial"/>
          <w:i/>
          <w:sz w:val="14"/>
        </w:rPr>
      </w:pPr>
    </w:p>
    <w:p>
      <w:pPr>
        <w:pStyle w:val="BodyText"/>
        <w:ind w:left="338"/>
      </w:pPr>
      <w:r>
        <w:rPr/>
        <w:t>Se aumentará hasta en una</w:t>
      </w:r>
      <w:r>
        <w:rPr>
          <w:spacing w:val="-1"/>
        </w:rPr>
        <w:t> </w:t>
      </w:r>
      <w:r>
        <w:rPr/>
        <w:t>mitad la punibilidad que</w:t>
      </w:r>
      <w:r>
        <w:rPr>
          <w:spacing w:val="-2"/>
        </w:rPr>
        <w:t> </w:t>
      </w:r>
      <w:r>
        <w:rPr/>
        <w:t>corresponda,</w:t>
      </w:r>
      <w:r>
        <w:rPr>
          <w:spacing w:val="-1"/>
        </w:rPr>
        <w:t> </w:t>
      </w:r>
      <w:r>
        <w:rPr/>
        <w:t>cuando en la</w:t>
      </w:r>
      <w:r>
        <w:rPr>
          <w:spacing w:val="-1"/>
        </w:rPr>
        <w:t> </w:t>
      </w:r>
      <w:r>
        <w:rPr/>
        <w:t>comisión del delito</w:t>
      </w:r>
      <w:r>
        <w:rPr>
          <w:spacing w:val="-1"/>
        </w:rPr>
        <w:t> </w:t>
      </w:r>
      <w:r>
        <w:rPr/>
        <w:t>concurra alguna de las siguientes circunstancias:</w:t>
      </w:r>
    </w:p>
    <w:p>
      <w:pPr>
        <w:pStyle w:val="ListParagraph"/>
        <w:numPr>
          <w:ilvl w:val="2"/>
          <w:numId w:val="7"/>
        </w:numPr>
        <w:tabs>
          <w:tab w:pos="905" w:val="left" w:leader="none"/>
        </w:tabs>
        <w:spacing w:line="240" w:lineRule="auto" w:before="162" w:after="0"/>
        <w:ind w:left="905" w:right="0" w:hanging="567"/>
        <w:jc w:val="left"/>
        <w:rPr>
          <w:sz w:val="20"/>
        </w:rPr>
      </w:pPr>
      <w:r>
        <w:rPr>
          <w:sz w:val="20"/>
        </w:rPr>
        <w:t>El</w:t>
      </w:r>
      <w:r>
        <w:rPr>
          <w:spacing w:val="-6"/>
          <w:sz w:val="20"/>
        </w:rPr>
        <w:t> </w:t>
      </w:r>
      <w:r>
        <w:rPr>
          <w:sz w:val="20"/>
        </w:rPr>
        <w:t>delito</w:t>
      </w:r>
      <w:r>
        <w:rPr>
          <w:spacing w:val="-4"/>
          <w:sz w:val="20"/>
        </w:rPr>
        <w:t> </w:t>
      </w:r>
      <w:r>
        <w:rPr>
          <w:sz w:val="20"/>
        </w:rPr>
        <w:t>sea</w:t>
      </w:r>
      <w:r>
        <w:rPr>
          <w:spacing w:val="-7"/>
          <w:sz w:val="20"/>
        </w:rPr>
        <w:t> </w:t>
      </w:r>
      <w:r>
        <w:rPr>
          <w:sz w:val="20"/>
        </w:rPr>
        <w:t>cometido</w:t>
      </w:r>
      <w:r>
        <w:rPr>
          <w:spacing w:val="-5"/>
          <w:sz w:val="20"/>
        </w:rPr>
        <w:t> </w:t>
      </w:r>
      <w:r>
        <w:rPr>
          <w:sz w:val="20"/>
        </w:rPr>
        <w:t>ante</w:t>
      </w:r>
      <w:r>
        <w:rPr>
          <w:spacing w:val="-4"/>
          <w:sz w:val="20"/>
        </w:rPr>
        <w:t> </w:t>
      </w:r>
      <w:r>
        <w:rPr>
          <w:sz w:val="20"/>
        </w:rPr>
        <w:t>la</w:t>
      </w:r>
      <w:r>
        <w:rPr>
          <w:spacing w:val="-4"/>
          <w:sz w:val="20"/>
        </w:rPr>
        <w:t> </w:t>
      </w:r>
      <w:r>
        <w:rPr>
          <w:sz w:val="20"/>
        </w:rPr>
        <w:t>presencia</w:t>
      </w:r>
      <w:r>
        <w:rPr>
          <w:spacing w:val="-6"/>
          <w:sz w:val="20"/>
        </w:rPr>
        <w:t> </w:t>
      </w:r>
      <w:r>
        <w:rPr>
          <w:sz w:val="20"/>
        </w:rPr>
        <w:t>de</w:t>
      </w:r>
      <w:r>
        <w:rPr>
          <w:spacing w:val="-5"/>
          <w:sz w:val="20"/>
        </w:rPr>
        <w:t> </w:t>
      </w:r>
      <w:r>
        <w:rPr>
          <w:sz w:val="20"/>
        </w:rPr>
        <w:t>una</w:t>
      </w:r>
      <w:r>
        <w:rPr>
          <w:spacing w:val="-6"/>
          <w:sz w:val="20"/>
        </w:rPr>
        <w:t> </w:t>
      </w:r>
      <w:r>
        <w:rPr>
          <w:sz w:val="20"/>
        </w:rPr>
        <w:t>niña,</w:t>
      </w:r>
      <w:r>
        <w:rPr>
          <w:spacing w:val="-2"/>
          <w:sz w:val="20"/>
        </w:rPr>
        <w:t> </w:t>
      </w:r>
      <w:r>
        <w:rPr>
          <w:sz w:val="20"/>
        </w:rPr>
        <w:t>niño</w:t>
      </w:r>
      <w:r>
        <w:rPr>
          <w:spacing w:val="-6"/>
          <w:sz w:val="20"/>
        </w:rPr>
        <w:t> </w:t>
      </w:r>
      <w:r>
        <w:rPr>
          <w:sz w:val="20"/>
        </w:rPr>
        <w:t>o</w:t>
      </w:r>
      <w:r>
        <w:rPr>
          <w:spacing w:val="-5"/>
          <w:sz w:val="20"/>
        </w:rPr>
        <w:t> </w:t>
      </w:r>
      <w:r>
        <w:rPr>
          <w:spacing w:val="-2"/>
          <w:sz w:val="20"/>
        </w:rPr>
        <w:t>adolescente;</w:t>
      </w:r>
    </w:p>
    <w:p>
      <w:pPr>
        <w:spacing w:line="160" w:lineRule="exact" w:before="1"/>
        <w:ind w:left="36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2023,</w:t>
      </w:r>
      <w:r>
        <w:rPr>
          <w:rFonts w:ascii="Arial" w:hAnsi="Arial"/>
          <w:i/>
          <w:color w:val="006FC0"/>
          <w:spacing w:val="-3"/>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ListParagraph"/>
        <w:numPr>
          <w:ilvl w:val="2"/>
          <w:numId w:val="7"/>
        </w:numPr>
        <w:tabs>
          <w:tab w:pos="905" w:val="left" w:leader="none"/>
        </w:tabs>
        <w:spacing w:line="240" w:lineRule="auto" w:before="0" w:after="0"/>
        <w:ind w:left="905" w:right="113" w:hanging="567"/>
        <w:jc w:val="left"/>
        <w:rPr>
          <w:sz w:val="20"/>
        </w:rPr>
      </w:pPr>
      <w:r>
        <w:rPr>
          <w:sz w:val="20"/>
        </w:rPr>
        <w:t>El</w:t>
      </w:r>
      <w:r>
        <w:rPr>
          <w:spacing w:val="40"/>
          <w:sz w:val="20"/>
        </w:rPr>
        <w:t> </w:t>
      </w:r>
      <w:r>
        <w:rPr>
          <w:sz w:val="20"/>
        </w:rPr>
        <w:t>sujeto</w:t>
      </w:r>
      <w:r>
        <w:rPr>
          <w:spacing w:val="40"/>
          <w:sz w:val="20"/>
        </w:rPr>
        <w:t> </w:t>
      </w:r>
      <w:r>
        <w:rPr>
          <w:sz w:val="20"/>
        </w:rPr>
        <w:t>activo</w:t>
      </w:r>
      <w:r>
        <w:rPr>
          <w:spacing w:val="40"/>
          <w:sz w:val="20"/>
        </w:rPr>
        <w:t> </w:t>
      </w:r>
      <w:r>
        <w:rPr>
          <w:sz w:val="20"/>
        </w:rPr>
        <w:t>capte</w:t>
      </w:r>
      <w:r>
        <w:rPr>
          <w:spacing w:val="40"/>
          <w:sz w:val="20"/>
        </w:rPr>
        <w:t> </w:t>
      </w:r>
      <w:r>
        <w:rPr>
          <w:sz w:val="20"/>
        </w:rPr>
        <w:t>los</w:t>
      </w:r>
      <w:r>
        <w:rPr>
          <w:spacing w:val="40"/>
          <w:sz w:val="20"/>
        </w:rPr>
        <w:t> </w:t>
      </w:r>
      <w:r>
        <w:rPr>
          <w:sz w:val="20"/>
        </w:rPr>
        <w:t>actos</w:t>
      </w:r>
      <w:r>
        <w:rPr>
          <w:spacing w:val="40"/>
          <w:sz w:val="20"/>
        </w:rPr>
        <w:t> </w:t>
      </w:r>
      <w:r>
        <w:rPr>
          <w:sz w:val="20"/>
        </w:rPr>
        <w:t>de</w:t>
      </w:r>
      <w:r>
        <w:rPr>
          <w:spacing w:val="40"/>
          <w:sz w:val="20"/>
        </w:rPr>
        <w:t> </w:t>
      </w:r>
      <w:r>
        <w:rPr>
          <w:sz w:val="20"/>
        </w:rPr>
        <w:t>maltrato</w:t>
      </w:r>
      <w:r>
        <w:rPr>
          <w:spacing w:val="40"/>
          <w:sz w:val="20"/>
        </w:rPr>
        <w:t> </w:t>
      </w:r>
      <w:r>
        <w:rPr>
          <w:sz w:val="20"/>
        </w:rPr>
        <w:t>o</w:t>
      </w:r>
      <w:r>
        <w:rPr>
          <w:spacing w:val="40"/>
          <w:sz w:val="20"/>
        </w:rPr>
        <w:t> </w:t>
      </w:r>
      <w:r>
        <w:rPr>
          <w:sz w:val="20"/>
        </w:rPr>
        <w:t>crueldad</w:t>
      </w:r>
      <w:r>
        <w:rPr>
          <w:spacing w:val="40"/>
          <w:sz w:val="20"/>
        </w:rPr>
        <w:t> </w:t>
      </w:r>
      <w:r>
        <w:rPr>
          <w:sz w:val="20"/>
        </w:rPr>
        <w:t>animal</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audios,</w:t>
      </w:r>
      <w:r>
        <w:rPr>
          <w:spacing w:val="40"/>
          <w:sz w:val="20"/>
        </w:rPr>
        <w:t> </w:t>
      </w:r>
      <w:r>
        <w:rPr>
          <w:sz w:val="20"/>
        </w:rPr>
        <w:t>fotografías</w:t>
      </w:r>
      <w:r>
        <w:rPr>
          <w:spacing w:val="40"/>
          <w:sz w:val="20"/>
        </w:rPr>
        <w:t> </w:t>
      </w:r>
      <w:r>
        <w:rPr>
          <w:sz w:val="20"/>
        </w:rPr>
        <w:t>o videograbaciones para hacerlos públicos por cualquier medio.</w:t>
      </w:r>
    </w:p>
    <w:p>
      <w:pPr>
        <w:spacing w:before="2"/>
        <w:ind w:left="6080" w:right="102" w:firstLine="163"/>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ListParagraph"/>
        <w:numPr>
          <w:ilvl w:val="2"/>
          <w:numId w:val="7"/>
        </w:numPr>
        <w:tabs>
          <w:tab w:pos="905" w:val="left" w:leader="none"/>
        </w:tabs>
        <w:spacing w:line="240" w:lineRule="auto" w:before="159" w:after="0"/>
        <w:ind w:left="338" w:right="112" w:firstLine="0"/>
        <w:jc w:val="left"/>
        <w:rPr>
          <w:sz w:val="20"/>
        </w:rPr>
      </w:pPr>
      <w:r>
        <w:rPr>
          <w:sz w:val="20"/>
        </w:rPr>
        <w:t>Se</w:t>
      </w:r>
      <w:r>
        <w:rPr>
          <w:spacing w:val="40"/>
          <w:sz w:val="20"/>
        </w:rPr>
        <w:t> </w:t>
      </w:r>
      <w:r>
        <w:rPr>
          <w:sz w:val="20"/>
        </w:rPr>
        <w:t>haga</w:t>
      </w:r>
      <w:r>
        <w:rPr>
          <w:spacing w:val="40"/>
          <w:sz w:val="20"/>
        </w:rPr>
        <w:t> </w:t>
      </w:r>
      <w:r>
        <w:rPr>
          <w:sz w:val="20"/>
        </w:rPr>
        <w:t>uso</w:t>
      </w:r>
      <w:r>
        <w:rPr>
          <w:spacing w:val="40"/>
          <w:sz w:val="20"/>
        </w:rPr>
        <w:t> </w:t>
      </w:r>
      <w:r>
        <w:rPr>
          <w:sz w:val="20"/>
        </w:rPr>
        <w:t>de</w:t>
      </w:r>
      <w:r>
        <w:rPr>
          <w:spacing w:val="40"/>
          <w:sz w:val="20"/>
        </w:rPr>
        <w:t> </w:t>
      </w:r>
      <w:r>
        <w:rPr>
          <w:sz w:val="20"/>
        </w:rPr>
        <w:t>métodos</w:t>
      </w:r>
      <w:r>
        <w:rPr>
          <w:spacing w:val="40"/>
          <w:sz w:val="20"/>
        </w:rPr>
        <w:t> </w:t>
      </w:r>
      <w:r>
        <w:rPr>
          <w:sz w:val="20"/>
        </w:rPr>
        <w:t>que</w:t>
      </w:r>
      <w:r>
        <w:rPr>
          <w:spacing w:val="40"/>
          <w:sz w:val="20"/>
        </w:rPr>
        <w:t> </w:t>
      </w:r>
      <w:r>
        <w:rPr>
          <w:sz w:val="20"/>
        </w:rPr>
        <w:t>provoquen</w:t>
      </w:r>
      <w:r>
        <w:rPr>
          <w:spacing w:val="40"/>
          <w:sz w:val="20"/>
        </w:rPr>
        <w:t> </w:t>
      </w:r>
      <w:r>
        <w:rPr>
          <w:sz w:val="20"/>
        </w:rPr>
        <w:t>un</w:t>
      </w:r>
      <w:r>
        <w:rPr>
          <w:spacing w:val="40"/>
          <w:sz w:val="20"/>
        </w:rPr>
        <w:t> </w:t>
      </w:r>
      <w:r>
        <w:rPr>
          <w:sz w:val="20"/>
        </w:rPr>
        <w:t>grave</w:t>
      </w:r>
      <w:r>
        <w:rPr>
          <w:spacing w:val="40"/>
          <w:sz w:val="20"/>
        </w:rPr>
        <w:t> </w:t>
      </w:r>
      <w:r>
        <w:rPr>
          <w:sz w:val="20"/>
        </w:rPr>
        <w:t>sufrimiento</w:t>
      </w:r>
      <w:r>
        <w:rPr>
          <w:spacing w:val="40"/>
          <w:sz w:val="20"/>
        </w:rPr>
        <w:t> </w:t>
      </w:r>
      <w:r>
        <w:rPr>
          <w:sz w:val="20"/>
        </w:rPr>
        <w:t>al</w:t>
      </w:r>
      <w:r>
        <w:rPr>
          <w:spacing w:val="40"/>
          <w:sz w:val="20"/>
        </w:rPr>
        <w:t> </w:t>
      </w:r>
      <w:r>
        <w:rPr>
          <w:sz w:val="20"/>
        </w:rPr>
        <w:t>animal</w:t>
      </w:r>
      <w:r>
        <w:rPr>
          <w:spacing w:val="40"/>
          <w:sz w:val="20"/>
        </w:rPr>
        <w:t> </w:t>
      </w:r>
      <w:r>
        <w:rPr>
          <w:sz w:val="20"/>
        </w:rPr>
        <w:t>previo</w:t>
      </w:r>
      <w:r>
        <w:rPr>
          <w:spacing w:val="40"/>
          <w:sz w:val="20"/>
        </w:rPr>
        <w:t> </w:t>
      </w:r>
      <w:r>
        <w:rPr>
          <w:sz w:val="20"/>
        </w:rPr>
        <w:t>a</w:t>
      </w:r>
      <w:r>
        <w:rPr>
          <w:spacing w:val="40"/>
          <w:sz w:val="20"/>
        </w:rPr>
        <w:t> </w:t>
      </w:r>
      <w:r>
        <w:rPr>
          <w:sz w:val="20"/>
        </w:rPr>
        <w:t>su</w:t>
      </w:r>
      <w:r>
        <w:rPr>
          <w:spacing w:val="40"/>
          <w:sz w:val="20"/>
        </w:rPr>
        <w:t> </w:t>
      </w:r>
      <w:r>
        <w:rPr>
          <w:sz w:val="20"/>
        </w:rPr>
        <w:t>muerte</w:t>
      </w:r>
      <w:r>
        <w:rPr>
          <w:spacing w:val="40"/>
          <w:sz w:val="20"/>
        </w:rPr>
        <w:t> </w:t>
      </w:r>
      <w:r>
        <w:rPr>
          <w:sz w:val="20"/>
        </w:rPr>
        <w:t>y prolonguen su agonía; o</w:t>
      </w:r>
    </w:p>
    <w:p>
      <w:pPr>
        <w:spacing w:before="2"/>
        <w:ind w:left="577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3"/>
        <w:rPr>
          <w:rFonts w:ascii="Arial"/>
          <w:i/>
          <w:sz w:val="14"/>
        </w:rPr>
      </w:pPr>
    </w:p>
    <w:p>
      <w:pPr>
        <w:pStyle w:val="ListParagraph"/>
        <w:numPr>
          <w:ilvl w:val="2"/>
          <w:numId w:val="7"/>
        </w:numPr>
        <w:tabs>
          <w:tab w:pos="905" w:val="left" w:leader="none"/>
        </w:tabs>
        <w:spacing w:line="240" w:lineRule="auto" w:before="1" w:after="0"/>
        <w:ind w:left="338" w:right="114" w:firstLine="0"/>
        <w:jc w:val="left"/>
        <w:rPr>
          <w:sz w:val="20"/>
        </w:rPr>
      </w:pPr>
      <w:r>
        <w:rPr>
          <w:sz w:val="20"/>
        </w:rPr>
        <w:t>Realice actos erótico sexuales con un animal o le introduzca por vía vaginal o rectal el miembro viril o cualquier otra parte del cuerpo, objeto o instrumento.</w:t>
      </w:r>
    </w:p>
    <w:p>
      <w:pPr>
        <w:spacing w:before="2"/>
        <w:ind w:left="577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1"/>
        <w:rPr>
          <w:rFonts w:ascii="Arial"/>
          <w:i/>
          <w:sz w:val="14"/>
        </w:rPr>
      </w:pPr>
    </w:p>
    <w:p>
      <w:pPr>
        <w:pStyle w:val="BodyText"/>
        <w:spacing w:before="1"/>
        <w:ind w:left="338" w:right="72"/>
      </w:pPr>
      <w:r>
        <w:rPr/>
        <w:t>La persona que resulte responsable por el delito previsto en este artículo, perderá todo derecho sobre los</w:t>
      </w:r>
      <w:r>
        <w:rPr>
          <w:spacing w:val="40"/>
        </w:rPr>
        <w:t> </w:t>
      </w:r>
      <w:r>
        <w:rPr/>
        <w:t>animales que haya tenido bajo su propiedad o posesión.</w:t>
      </w:r>
    </w:p>
    <w:p>
      <w:pPr>
        <w:spacing w:before="1"/>
        <w:ind w:left="585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rPr>
          <w:rFonts w:ascii="Arial"/>
          <w:i/>
          <w:sz w:val="14"/>
        </w:rPr>
      </w:pPr>
    </w:p>
    <w:p>
      <w:pPr>
        <w:pStyle w:val="BodyText"/>
        <w:spacing w:before="68"/>
        <w:rPr>
          <w:rFonts w:ascii="Arial"/>
          <w:i/>
          <w:sz w:val="14"/>
        </w:rPr>
      </w:pPr>
    </w:p>
    <w:p>
      <w:pPr>
        <w:spacing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349</w:t>
      </w:r>
      <w:r>
        <w:rPr>
          <w:rFonts w:ascii="Arial" w:hAnsi="Arial"/>
          <w:b/>
          <w:spacing w:val="-8"/>
          <w:sz w:val="20"/>
        </w:rPr>
        <w:t> </w:t>
      </w:r>
      <w:r>
        <w:rPr>
          <w:rFonts w:ascii="Arial" w:hAnsi="Arial"/>
          <w:b/>
          <w:sz w:val="20"/>
        </w:rPr>
        <w:t>Undecies.-</w:t>
      </w:r>
      <w:r>
        <w:rPr>
          <w:rFonts w:ascii="Arial" w:hAnsi="Arial"/>
          <w:b/>
          <w:spacing w:val="-6"/>
          <w:sz w:val="20"/>
        </w:rPr>
        <w:t> </w:t>
      </w:r>
      <w:r>
        <w:rPr>
          <w:sz w:val="20"/>
        </w:rPr>
        <w:t>Para</w:t>
      </w:r>
      <w:r>
        <w:rPr>
          <w:spacing w:val="-7"/>
          <w:sz w:val="20"/>
        </w:rPr>
        <w:t> </w:t>
      </w:r>
      <w:r>
        <w:rPr>
          <w:sz w:val="20"/>
        </w:rPr>
        <w:t>efectos</w:t>
      </w:r>
      <w:r>
        <w:rPr>
          <w:spacing w:val="-6"/>
          <w:sz w:val="20"/>
        </w:rPr>
        <w:t> </w:t>
      </w:r>
      <w:r>
        <w:rPr>
          <w:sz w:val="20"/>
        </w:rPr>
        <w:t>de</w:t>
      </w:r>
      <w:r>
        <w:rPr>
          <w:spacing w:val="-7"/>
          <w:sz w:val="20"/>
        </w:rPr>
        <w:t> </w:t>
      </w:r>
      <w:r>
        <w:rPr>
          <w:sz w:val="20"/>
        </w:rPr>
        <w:t>este</w:t>
      </w:r>
      <w:r>
        <w:rPr>
          <w:spacing w:val="-8"/>
          <w:sz w:val="20"/>
        </w:rPr>
        <w:t> </w:t>
      </w:r>
      <w:r>
        <w:rPr>
          <w:sz w:val="20"/>
        </w:rPr>
        <w:t>Capítulo,</w:t>
      </w:r>
      <w:r>
        <w:rPr>
          <w:spacing w:val="-7"/>
          <w:sz w:val="20"/>
        </w:rPr>
        <w:t> </w:t>
      </w:r>
      <w:r>
        <w:rPr>
          <w:sz w:val="20"/>
        </w:rPr>
        <w:t>se</w:t>
      </w:r>
      <w:r>
        <w:rPr>
          <w:spacing w:val="-7"/>
          <w:sz w:val="20"/>
        </w:rPr>
        <w:t> </w:t>
      </w:r>
      <w:r>
        <w:rPr>
          <w:sz w:val="20"/>
        </w:rPr>
        <w:t>entenderá</w:t>
      </w:r>
      <w:r>
        <w:rPr>
          <w:spacing w:val="-5"/>
          <w:sz w:val="20"/>
        </w:rPr>
        <w:t> </w:t>
      </w:r>
      <w:r>
        <w:rPr>
          <w:spacing w:val="-4"/>
          <w:sz w:val="20"/>
        </w:rPr>
        <w:t>por:</w:t>
      </w:r>
    </w:p>
    <w:p>
      <w:pPr>
        <w:pStyle w:val="BodyText"/>
        <w:spacing w:before="1"/>
      </w:pPr>
    </w:p>
    <w:p>
      <w:pPr>
        <w:pStyle w:val="ListParagraph"/>
        <w:numPr>
          <w:ilvl w:val="0"/>
          <w:numId w:val="20"/>
        </w:numPr>
        <w:tabs>
          <w:tab w:pos="504" w:val="left" w:leader="none"/>
        </w:tabs>
        <w:spacing w:line="240" w:lineRule="auto" w:before="0" w:after="0"/>
        <w:ind w:left="338" w:right="111" w:firstLine="0"/>
        <w:jc w:val="left"/>
        <w:rPr>
          <w:sz w:val="20"/>
        </w:rPr>
      </w:pPr>
      <w:r>
        <w:rPr>
          <w:sz w:val="20"/>
        </w:rPr>
        <w:t>Animal</w:t>
      </w:r>
      <w:r>
        <w:rPr>
          <w:spacing w:val="-3"/>
          <w:sz w:val="20"/>
        </w:rPr>
        <w:t> </w:t>
      </w:r>
      <w:r>
        <w:rPr>
          <w:sz w:val="20"/>
        </w:rPr>
        <w:t>doméstico: los</w:t>
      </w:r>
      <w:r>
        <w:rPr>
          <w:spacing w:val="-1"/>
          <w:sz w:val="20"/>
        </w:rPr>
        <w:t> </w:t>
      </w:r>
      <w:r>
        <w:rPr>
          <w:sz w:val="20"/>
        </w:rPr>
        <w:t>que</w:t>
      </w:r>
      <w:r>
        <w:rPr>
          <w:spacing w:val="-2"/>
          <w:sz w:val="20"/>
        </w:rPr>
        <w:t> </w:t>
      </w:r>
      <w:r>
        <w:rPr>
          <w:sz w:val="20"/>
        </w:rPr>
        <w:t>dependan</w:t>
      </w:r>
      <w:r>
        <w:rPr>
          <w:spacing w:val="-2"/>
          <w:sz w:val="20"/>
        </w:rPr>
        <w:t> </w:t>
      </w:r>
      <w:r>
        <w:rPr>
          <w:sz w:val="20"/>
        </w:rPr>
        <w:t>de</w:t>
      </w:r>
      <w:r>
        <w:rPr>
          <w:spacing w:val="-3"/>
          <w:sz w:val="20"/>
        </w:rPr>
        <w:t> </w:t>
      </w:r>
      <w:r>
        <w:rPr>
          <w:sz w:val="20"/>
        </w:rPr>
        <w:t>un</w:t>
      </w:r>
      <w:r>
        <w:rPr>
          <w:spacing w:val="-2"/>
          <w:sz w:val="20"/>
        </w:rPr>
        <w:t> </w:t>
      </w:r>
      <w:r>
        <w:rPr>
          <w:sz w:val="20"/>
        </w:rPr>
        <w:t>ser</w:t>
      </w:r>
      <w:r>
        <w:rPr>
          <w:spacing w:val="-1"/>
          <w:sz w:val="20"/>
        </w:rPr>
        <w:t> </w:t>
      </w:r>
      <w:r>
        <w:rPr>
          <w:sz w:val="20"/>
        </w:rPr>
        <w:t>humano</w:t>
      </w:r>
      <w:r>
        <w:rPr>
          <w:spacing w:val="-2"/>
          <w:sz w:val="20"/>
        </w:rPr>
        <w:t> </w:t>
      </w:r>
      <w:r>
        <w:rPr>
          <w:sz w:val="20"/>
        </w:rPr>
        <w:t>para</w:t>
      </w:r>
      <w:r>
        <w:rPr>
          <w:spacing w:val="-2"/>
          <w:sz w:val="20"/>
        </w:rPr>
        <w:t> </w:t>
      </w:r>
      <w:r>
        <w:rPr>
          <w:sz w:val="20"/>
        </w:rPr>
        <w:t>subsistir</w:t>
      </w:r>
      <w:r>
        <w:rPr>
          <w:spacing w:val="-1"/>
          <w:sz w:val="20"/>
        </w:rPr>
        <w:t> </w:t>
      </w:r>
      <w:r>
        <w:rPr>
          <w:sz w:val="20"/>
        </w:rPr>
        <w:t>y</w:t>
      </w:r>
      <w:r>
        <w:rPr>
          <w:spacing w:val="-1"/>
          <w:sz w:val="20"/>
        </w:rPr>
        <w:t> </w:t>
      </w:r>
      <w:r>
        <w:rPr>
          <w:sz w:val="20"/>
        </w:rPr>
        <w:t>habiten con</w:t>
      </w:r>
      <w:r>
        <w:rPr>
          <w:spacing w:val="-3"/>
          <w:sz w:val="20"/>
        </w:rPr>
        <w:t> </w:t>
      </w:r>
      <w:r>
        <w:rPr>
          <w:sz w:val="20"/>
        </w:rPr>
        <w:t>éste</w:t>
      </w:r>
      <w:r>
        <w:rPr>
          <w:spacing w:val="-2"/>
          <w:sz w:val="20"/>
        </w:rPr>
        <w:t> </w:t>
      </w:r>
      <w:r>
        <w:rPr>
          <w:sz w:val="20"/>
        </w:rPr>
        <w:t>en</w:t>
      </w:r>
      <w:r>
        <w:rPr>
          <w:spacing w:val="-3"/>
          <w:sz w:val="20"/>
        </w:rPr>
        <w:t> </w:t>
      </w:r>
      <w:r>
        <w:rPr>
          <w:sz w:val="20"/>
        </w:rPr>
        <w:t>forma</w:t>
      </w:r>
      <w:r>
        <w:rPr>
          <w:spacing w:val="-2"/>
          <w:sz w:val="20"/>
        </w:rPr>
        <w:t> </w:t>
      </w:r>
      <w:r>
        <w:rPr>
          <w:sz w:val="20"/>
        </w:rPr>
        <w:t>regular, sin que exista actividad lucrativa de por medio;</w:t>
      </w:r>
    </w:p>
    <w:p>
      <w:pPr>
        <w:pStyle w:val="ListParagraph"/>
        <w:numPr>
          <w:ilvl w:val="0"/>
          <w:numId w:val="20"/>
        </w:numPr>
        <w:tabs>
          <w:tab w:pos="597" w:val="left" w:leader="none"/>
        </w:tabs>
        <w:spacing w:line="240" w:lineRule="auto" w:before="229" w:after="0"/>
        <w:ind w:left="338" w:right="111" w:firstLine="0"/>
        <w:jc w:val="left"/>
        <w:rPr>
          <w:sz w:val="20"/>
        </w:rPr>
      </w:pPr>
      <w:r>
        <w:rPr>
          <w:sz w:val="20"/>
        </w:rPr>
        <w:t>Animal</w:t>
      </w:r>
      <w:r>
        <w:rPr>
          <w:spacing w:val="38"/>
          <w:sz w:val="20"/>
        </w:rPr>
        <w:t> </w:t>
      </w:r>
      <w:r>
        <w:rPr>
          <w:sz w:val="20"/>
        </w:rPr>
        <w:t>feral:</w:t>
      </w:r>
      <w:r>
        <w:rPr>
          <w:spacing w:val="39"/>
          <w:sz w:val="20"/>
        </w:rPr>
        <w:t> </w:t>
      </w:r>
      <w:r>
        <w:rPr>
          <w:sz w:val="20"/>
        </w:rPr>
        <w:t>Aquellos</w:t>
      </w:r>
      <w:r>
        <w:rPr>
          <w:spacing w:val="40"/>
          <w:sz w:val="20"/>
        </w:rPr>
        <w:t> </w:t>
      </w:r>
      <w:r>
        <w:rPr>
          <w:sz w:val="20"/>
        </w:rPr>
        <w:t>pertenecientes</w:t>
      </w:r>
      <w:r>
        <w:rPr>
          <w:spacing w:val="38"/>
          <w:sz w:val="20"/>
        </w:rPr>
        <w:t> </w:t>
      </w:r>
      <w:r>
        <w:rPr>
          <w:sz w:val="20"/>
        </w:rPr>
        <w:t>a</w:t>
      </w:r>
      <w:r>
        <w:rPr>
          <w:spacing w:val="39"/>
          <w:sz w:val="20"/>
        </w:rPr>
        <w:t> </w:t>
      </w:r>
      <w:r>
        <w:rPr>
          <w:sz w:val="20"/>
        </w:rPr>
        <w:t>especies</w:t>
      </w:r>
      <w:r>
        <w:rPr>
          <w:spacing w:val="38"/>
          <w:sz w:val="20"/>
        </w:rPr>
        <w:t> </w:t>
      </w:r>
      <w:r>
        <w:rPr>
          <w:sz w:val="20"/>
        </w:rPr>
        <w:t>domésticas</w:t>
      </w:r>
      <w:r>
        <w:rPr>
          <w:spacing w:val="38"/>
          <w:sz w:val="20"/>
        </w:rPr>
        <w:t> </w:t>
      </w:r>
      <w:r>
        <w:rPr>
          <w:sz w:val="20"/>
        </w:rPr>
        <w:t>que</w:t>
      </w:r>
      <w:r>
        <w:rPr>
          <w:spacing w:val="37"/>
          <w:sz w:val="20"/>
        </w:rPr>
        <w:t> </w:t>
      </w:r>
      <w:r>
        <w:rPr>
          <w:sz w:val="20"/>
        </w:rPr>
        <w:t>al</w:t>
      </w:r>
      <w:r>
        <w:rPr>
          <w:spacing w:val="36"/>
          <w:sz w:val="20"/>
        </w:rPr>
        <w:t> </w:t>
      </w:r>
      <w:r>
        <w:rPr>
          <w:sz w:val="20"/>
        </w:rPr>
        <w:t>quedar</w:t>
      </w:r>
      <w:r>
        <w:rPr>
          <w:spacing w:val="38"/>
          <w:sz w:val="20"/>
        </w:rPr>
        <w:t> </w:t>
      </w:r>
      <w:r>
        <w:rPr>
          <w:sz w:val="20"/>
        </w:rPr>
        <w:t>fuera</w:t>
      </w:r>
      <w:r>
        <w:rPr>
          <w:spacing w:val="37"/>
          <w:sz w:val="20"/>
        </w:rPr>
        <w:t> </w:t>
      </w:r>
      <w:r>
        <w:rPr>
          <w:sz w:val="20"/>
        </w:rPr>
        <w:t>del</w:t>
      </w:r>
      <w:r>
        <w:rPr>
          <w:spacing w:val="36"/>
          <w:sz w:val="20"/>
        </w:rPr>
        <w:t> </w:t>
      </w:r>
      <w:r>
        <w:rPr>
          <w:sz w:val="20"/>
        </w:rPr>
        <w:t>control</w:t>
      </w:r>
      <w:r>
        <w:rPr>
          <w:spacing w:val="36"/>
          <w:sz w:val="20"/>
        </w:rPr>
        <w:t> </w:t>
      </w:r>
      <w:r>
        <w:rPr>
          <w:sz w:val="20"/>
        </w:rPr>
        <w:t>del</w:t>
      </w:r>
      <w:r>
        <w:rPr>
          <w:spacing w:val="36"/>
          <w:sz w:val="20"/>
        </w:rPr>
        <w:t> </w:t>
      </w:r>
      <w:r>
        <w:rPr>
          <w:sz w:val="20"/>
        </w:rPr>
        <w:t>ser humano, se establecen en el entorno natural;</w:t>
      </w:r>
    </w:p>
    <w:p>
      <w:pPr>
        <w:spacing w:before="2"/>
        <w:ind w:left="581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4"/>
        <w:rPr>
          <w:rFonts w:ascii="Arial"/>
          <w:i/>
          <w:sz w:val="14"/>
        </w:rPr>
      </w:pPr>
    </w:p>
    <w:p>
      <w:pPr>
        <w:pStyle w:val="ListParagraph"/>
        <w:numPr>
          <w:ilvl w:val="0"/>
          <w:numId w:val="20"/>
        </w:numPr>
        <w:tabs>
          <w:tab w:pos="692" w:val="left" w:leader="none"/>
        </w:tabs>
        <w:spacing w:line="240" w:lineRule="auto" w:before="0" w:after="0"/>
        <w:ind w:left="338" w:right="110" w:firstLine="0"/>
        <w:jc w:val="left"/>
        <w:rPr>
          <w:rFonts w:ascii="Arial" w:hAnsi="Arial"/>
          <w:b/>
          <w:sz w:val="20"/>
        </w:rPr>
      </w:pPr>
      <w:r>
        <w:rPr>
          <w:sz w:val="20"/>
        </w:rPr>
        <w:t>Maltrato:</w:t>
      </w:r>
      <w:r>
        <w:rPr>
          <w:spacing w:val="78"/>
          <w:sz w:val="20"/>
        </w:rPr>
        <w:t> </w:t>
      </w:r>
      <w:r>
        <w:rPr>
          <w:sz w:val="20"/>
        </w:rPr>
        <w:t>Actos</w:t>
      </w:r>
      <w:r>
        <w:rPr>
          <w:spacing w:val="76"/>
          <w:sz w:val="20"/>
        </w:rPr>
        <w:t> </w:t>
      </w:r>
      <w:r>
        <w:rPr>
          <w:sz w:val="20"/>
        </w:rPr>
        <w:t>que</w:t>
      </w:r>
      <w:r>
        <w:rPr>
          <w:spacing w:val="78"/>
          <w:sz w:val="20"/>
        </w:rPr>
        <w:t> </w:t>
      </w:r>
      <w:r>
        <w:rPr>
          <w:sz w:val="20"/>
        </w:rPr>
        <w:t>siendo</w:t>
      </w:r>
      <w:r>
        <w:rPr>
          <w:spacing w:val="76"/>
          <w:sz w:val="20"/>
        </w:rPr>
        <w:t> </w:t>
      </w:r>
      <w:r>
        <w:rPr>
          <w:sz w:val="20"/>
        </w:rPr>
        <w:t>innecesarios</w:t>
      </w:r>
      <w:r>
        <w:rPr>
          <w:spacing w:val="77"/>
          <w:sz w:val="20"/>
        </w:rPr>
        <w:t> </w:t>
      </w:r>
      <w:r>
        <w:rPr>
          <w:sz w:val="20"/>
        </w:rPr>
        <w:t>dañan</w:t>
      </w:r>
      <w:r>
        <w:rPr>
          <w:spacing w:val="76"/>
          <w:sz w:val="20"/>
        </w:rPr>
        <w:t> </w:t>
      </w:r>
      <w:r>
        <w:rPr>
          <w:sz w:val="20"/>
        </w:rPr>
        <w:t>la</w:t>
      </w:r>
      <w:r>
        <w:rPr>
          <w:spacing w:val="76"/>
          <w:sz w:val="20"/>
        </w:rPr>
        <w:t> </w:t>
      </w:r>
      <w:r>
        <w:rPr>
          <w:sz w:val="20"/>
        </w:rPr>
        <w:t>salud,</w:t>
      </w:r>
      <w:r>
        <w:rPr>
          <w:spacing w:val="75"/>
          <w:sz w:val="20"/>
        </w:rPr>
        <w:t> </w:t>
      </w:r>
      <w:r>
        <w:rPr>
          <w:sz w:val="20"/>
        </w:rPr>
        <w:t>integridad</w:t>
      </w:r>
      <w:r>
        <w:rPr>
          <w:spacing w:val="76"/>
          <w:sz w:val="20"/>
        </w:rPr>
        <w:t> </w:t>
      </w:r>
      <w:r>
        <w:rPr>
          <w:sz w:val="20"/>
        </w:rPr>
        <w:t>física,</w:t>
      </w:r>
      <w:r>
        <w:rPr>
          <w:spacing w:val="75"/>
          <w:sz w:val="20"/>
        </w:rPr>
        <w:t> </w:t>
      </w:r>
      <w:r>
        <w:rPr>
          <w:sz w:val="20"/>
        </w:rPr>
        <w:t>instinto,</w:t>
      </w:r>
      <w:r>
        <w:rPr>
          <w:spacing w:val="76"/>
          <w:sz w:val="20"/>
        </w:rPr>
        <w:t> </w:t>
      </w:r>
      <w:r>
        <w:rPr>
          <w:sz w:val="20"/>
        </w:rPr>
        <w:t>desarrollo</w:t>
      </w:r>
      <w:r>
        <w:rPr>
          <w:spacing w:val="76"/>
          <w:sz w:val="20"/>
        </w:rPr>
        <w:t> </w:t>
      </w:r>
      <w:r>
        <w:rPr>
          <w:sz w:val="20"/>
        </w:rPr>
        <w:t>o crecimiento del animal</w:t>
      </w:r>
      <w:r>
        <w:rPr>
          <w:rFonts w:ascii="Arial" w:hAnsi="Arial"/>
          <w:b/>
          <w:sz w:val="20"/>
        </w:rPr>
        <w:t>; y</w:t>
      </w:r>
    </w:p>
    <w:p>
      <w:pPr>
        <w:spacing w:before="2"/>
        <w:ind w:left="581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40" w:h="15840"/>
          <w:pgMar w:header="0" w:footer="730" w:top="1600" w:bottom="920" w:left="1080" w:right="1080"/>
        </w:sectPr>
      </w:pPr>
    </w:p>
    <w:p>
      <w:pPr>
        <w:pStyle w:val="BodyText"/>
        <w:spacing w:before="79"/>
        <w:rPr>
          <w:rFonts w:ascii="Arial"/>
          <w:i/>
        </w:rPr>
      </w:pPr>
    </w:p>
    <w:p>
      <w:pPr>
        <w:pStyle w:val="ListParagraph"/>
        <w:numPr>
          <w:ilvl w:val="0"/>
          <w:numId w:val="20"/>
        </w:numPr>
        <w:tabs>
          <w:tab w:pos="652" w:val="left" w:leader="none"/>
        </w:tabs>
        <w:spacing w:line="240" w:lineRule="auto" w:before="0" w:after="0"/>
        <w:ind w:left="338" w:right="110" w:firstLine="0"/>
        <w:jc w:val="both"/>
        <w:rPr>
          <w:sz w:val="20"/>
        </w:rPr>
      </w:pPr>
      <w:r>
        <w:rPr>
          <w:sz w:val="20"/>
        </w:rPr>
        <w:t>Abandono: dejar en desamparo en el interior de algún inmueble o en la vía pública a cualquier animal, solo o sin atención ni cuidado, de tal manera que quede afectada su integridad física y/o se deteriore su </w:t>
      </w:r>
      <w:r>
        <w:rPr>
          <w:spacing w:val="-2"/>
          <w:sz w:val="20"/>
        </w:rPr>
        <w:t>salud.</w:t>
      </w:r>
    </w:p>
    <w:p>
      <w:pPr>
        <w:spacing w:before="3"/>
        <w:ind w:left="0" w:right="104"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338" w:right="163"/>
        <w:jc w:val="both"/>
      </w:pPr>
      <w:r>
        <w:rPr>
          <w:rFonts w:ascii="Arial" w:hAnsi="Arial"/>
          <w:b/>
        </w:rPr>
        <w:t>Artículo 349 Duodecies.- </w:t>
      </w:r>
      <w:r>
        <w:rPr/>
        <w:t>Se impondrán de tres meses a dos años de prisión y multa de 50 a 100 veces el valor diario de la Unidad de Medida y Actualización, a quien organice, realice, promueva, anuncie, promocione, difunda, fináncie, patrocine o presencie, cualquier acto cuyo objetivo sea la pelea de perros, así como a quien permita que se realice en inmuebles de su propiedad o bajo su posesión.</w:t>
      </w:r>
    </w:p>
    <w:p>
      <w:pPr>
        <w:pStyle w:val="BodyText"/>
      </w:pPr>
    </w:p>
    <w:p>
      <w:pPr>
        <w:pStyle w:val="BodyText"/>
        <w:ind w:left="338" w:right="106"/>
        <w:jc w:val="both"/>
      </w:pPr>
      <w:r>
        <w:rPr>
          <w:rFonts w:ascii="Arial" w:hAnsi="Arial"/>
          <w:b/>
        </w:rPr>
        <w:t>Artículo 349 Terdecies.- </w:t>
      </w:r>
      <w:r>
        <w:rPr/>
        <w:t>Se impondrá de dos a cuatro años de prisión y de 100 a 200 días multa, al propietario, operador o administrador de un espacio en donde se realice la matanza de animales que sirven para consumo humano y que no cuente con autorización, licencia o permiso vigente, para operar.</w:t>
      </w:r>
    </w:p>
    <w:p>
      <w:pPr>
        <w:spacing w:before="3"/>
        <w:ind w:left="0" w:right="104"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5"/>
        <w:rPr>
          <w:rFonts w:ascii="Arial"/>
          <w:i/>
          <w:sz w:val="14"/>
        </w:rPr>
      </w:pPr>
    </w:p>
    <w:p>
      <w:pPr>
        <w:pStyle w:val="BodyText"/>
        <w:ind w:left="338" w:right="105"/>
        <w:jc w:val="both"/>
      </w:pPr>
      <w:r>
        <w:rPr>
          <w:rFonts w:ascii="Arial" w:hAnsi="Arial"/>
          <w:b/>
        </w:rPr>
        <w:t>Artículo</w:t>
      </w:r>
      <w:r>
        <w:rPr>
          <w:rFonts w:ascii="Arial" w:hAnsi="Arial"/>
          <w:b/>
          <w:spacing w:val="-2"/>
        </w:rPr>
        <w:t> </w:t>
      </w:r>
      <w:r>
        <w:rPr>
          <w:rFonts w:ascii="Arial" w:hAnsi="Arial"/>
          <w:b/>
        </w:rPr>
        <w:t>349</w:t>
      </w:r>
      <w:r>
        <w:rPr>
          <w:rFonts w:ascii="Arial" w:hAnsi="Arial"/>
          <w:b/>
          <w:spacing w:val="-4"/>
        </w:rPr>
        <w:t> </w:t>
      </w:r>
      <w:r>
        <w:rPr>
          <w:rFonts w:ascii="Arial" w:hAnsi="Arial"/>
          <w:b/>
        </w:rPr>
        <w:t>Quáterdecies.-</w:t>
      </w:r>
      <w:r>
        <w:rPr>
          <w:rFonts w:ascii="Arial" w:hAnsi="Arial"/>
          <w:b/>
          <w:spacing w:val="-2"/>
        </w:rPr>
        <w:t> </w:t>
      </w:r>
      <w:r>
        <w:rPr/>
        <w:t>Se</w:t>
      </w:r>
      <w:r>
        <w:rPr>
          <w:spacing w:val="-1"/>
        </w:rPr>
        <w:t> </w:t>
      </w:r>
      <w:r>
        <w:rPr/>
        <w:t>impondrá</w:t>
      </w:r>
      <w:r>
        <w:rPr>
          <w:spacing w:val="-3"/>
        </w:rPr>
        <w:t> </w:t>
      </w:r>
      <w:r>
        <w:rPr/>
        <w:t>de</w:t>
      </w:r>
      <w:r>
        <w:rPr>
          <w:spacing w:val="-3"/>
        </w:rPr>
        <w:t> </w:t>
      </w:r>
      <w:r>
        <w:rPr/>
        <w:t>dos</w:t>
      </w:r>
      <w:r>
        <w:rPr>
          <w:spacing w:val="-2"/>
        </w:rPr>
        <w:t> </w:t>
      </w:r>
      <w:r>
        <w:rPr/>
        <w:t>a</w:t>
      </w:r>
      <w:r>
        <w:rPr>
          <w:spacing w:val="-4"/>
        </w:rPr>
        <w:t> </w:t>
      </w:r>
      <w:r>
        <w:rPr/>
        <w:t>cuatro</w:t>
      </w:r>
      <w:r>
        <w:rPr>
          <w:spacing w:val="-3"/>
        </w:rPr>
        <w:t> </w:t>
      </w:r>
      <w:r>
        <w:rPr/>
        <w:t>años</w:t>
      </w:r>
      <w:r>
        <w:rPr>
          <w:spacing w:val="-2"/>
        </w:rPr>
        <w:t> </w:t>
      </w:r>
      <w:r>
        <w:rPr/>
        <w:t>de</w:t>
      </w:r>
      <w:r>
        <w:rPr>
          <w:spacing w:val="-3"/>
        </w:rPr>
        <w:t> </w:t>
      </w:r>
      <w:r>
        <w:rPr/>
        <w:t>prisión</w:t>
      </w:r>
      <w:r>
        <w:rPr>
          <w:spacing w:val="-1"/>
        </w:rPr>
        <w:t> </w:t>
      </w:r>
      <w:r>
        <w:rPr/>
        <w:t>y</w:t>
      </w:r>
      <w:r>
        <w:rPr>
          <w:spacing w:val="-2"/>
        </w:rPr>
        <w:t> </w:t>
      </w:r>
      <w:r>
        <w:rPr/>
        <w:t>de</w:t>
      </w:r>
      <w:r>
        <w:rPr>
          <w:spacing w:val="-2"/>
        </w:rPr>
        <w:t> </w:t>
      </w:r>
      <w:r>
        <w:rPr/>
        <w:t>100</w:t>
      </w:r>
      <w:r>
        <w:rPr>
          <w:spacing w:val="-1"/>
        </w:rPr>
        <w:t> </w:t>
      </w:r>
      <w:r>
        <w:rPr/>
        <w:t>a</w:t>
      </w:r>
      <w:r>
        <w:rPr>
          <w:spacing w:val="-3"/>
        </w:rPr>
        <w:t> </w:t>
      </w:r>
      <w:r>
        <w:rPr/>
        <w:t>200</w:t>
      </w:r>
      <w:r>
        <w:rPr>
          <w:spacing w:val="-3"/>
        </w:rPr>
        <w:t> </w:t>
      </w:r>
      <w:r>
        <w:rPr/>
        <w:t>días</w:t>
      </w:r>
      <w:r>
        <w:rPr>
          <w:spacing w:val="-2"/>
        </w:rPr>
        <w:t> </w:t>
      </w:r>
      <w:r>
        <w:rPr/>
        <w:t>multa,</w:t>
      </w:r>
      <w:r>
        <w:rPr>
          <w:spacing w:val="-3"/>
        </w:rPr>
        <w:t> </w:t>
      </w:r>
      <w:r>
        <w:rPr/>
        <w:t>al</w:t>
      </w:r>
      <w:r>
        <w:rPr>
          <w:spacing w:val="-4"/>
        </w:rPr>
        <w:t> </w:t>
      </w:r>
      <w:r>
        <w:rPr/>
        <w:t>que omita aplicar la normatividad en materia de trato humanitario en el sacrificio de animales que sirven para consumo humano.</w:t>
      </w:r>
    </w:p>
    <w:p>
      <w:pPr>
        <w:spacing w:before="3"/>
        <w:ind w:left="608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227"/>
        <w:rPr>
          <w:rFonts w:ascii="Arial"/>
          <w:i/>
        </w:rPr>
      </w:pPr>
    </w:p>
    <w:p>
      <w:pPr>
        <w:pStyle w:val="Heading1"/>
        <w:ind w:right="2737"/>
      </w:pPr>
      <w:r>
        <w:rPr/>
        <w:t>CAPITULO</w:t>
      </w:r>
      <w:r>
        <w:rPr>
          <w:spacing w:val="-12"/>
        </w:rPr>
        <w:t> </w:t>
      </w:r>
      <w:r>
        <w:rPr>
          <w:spacing w:val="-5"/>
        </w:rPr>
        <w:t>IV</w:t>
      </w:r>
    </w:p>
    <w:p>
      <w:pPr>
        <w:pStyle w:val="BodyText"/>
        <w:spacing w:before="1"/>
        <w:rPr>
          <w:rFonts w:ascii="Arial"/>
          <w:b/>
        </w:rPr>
      </w:pPr>
    </w:p>
    <w:p>
      <w:pPr>
        <w:spacing w:before="0"/>
        <w:ind w:left="365" w:right="133" w:firstLine="0"/>
        <w:jc w:val="center"/>
        <w:rPr>
          <w:rFonts w:ascii="Arial"/>
          <w:b/>
          <w:sz w:val="20"/>
        </w:rPr>
      </w:pPr>
      <w:r>
        <w:rPr>
          <w:rFonts w:ascii="Arial"/>
          <w:b/>
          <w:sz w:val="20"/>
        </w:rPr>
        <w:t>APROVECHAMIENTO</w:t>
      </w:r>
      <w:r>
        <w:rPr>
          <w:rFonts w:ascii="Arial"/>
          <w:b/>
          <w:spacing w:val="-9"/>
          <w:sz w:val="20"/>
        </w:rPr>
        <w:t> </w:t>
      </w:r>
      <w:r>
        <w:rPr>
          <w:rFonts w:ascii="Arial"/>
          <w:b/>
          <w:sz w:val="20"/>
        </w:rPr>
        <w:t>INDEBIDO</w:t>
      </w:r>
      <w:r>
        <w:rPr>
          <w:rFonts w:ascii="Arial"/>
          <w:b/>
          <w:spacing w:val="-8"/>
          <w:sz w:val="20"/>
        </w:rPr>
        <w:t> </w:t>
      </w:r>
      <w:r>
        <w:rPr>
          <w:rFonts w:ascii="Arial"/>
          <w:b/>
          <w:sz w:val="20"/>
        </w:rPr>
        <w:t>DE</w:t>
      </w:r>
      <w:r>
        <w:rPr>
          <w:rFonts w:ascii="Arial"/>
          <w:b/>
          <w:spacing w:val="-9"/>
          <w:sz w:val="20"/>
        </w:rPr>
        <w:t> </w:t>
      </w:r>
      <w:r>
        <w:rPr>
          <w:rFonts w:ascii="Arial"/>
          <w:b/>
          <w:sz w:val="20"/>
        </w:rPr>
        <w:t>BIENES</w:t>
      </w:r>
      <w:r>
        <w:rPr>
          <w:rFonts w:ascii="Arial"/>
          <w:b/>
          <w:spacing w:val="-7"/>
          <w:sz w:val="20"/>
        </w:rPr>
        <w:t> </w:t>
      </w:r>
      <w:r>
        <w:rPr>
          <w:rFonts w:ascii="Arial"/>
          <w:b/>
          <w:sz w:val="20"/>
        </w:rPr>
        <w:t>EJIDALES</w:t>
      </w:r>
      <w:r>
        <w:rPr>
          <w:rFonts w:ascii="Arial"/>
          <w:b/>
          <w:spacing w:val="-9"/>
          <w:sz w:val="20"/>
        </w:rPr>
        <w:t> </w:t>
      </w:r>
      <w:r>
        <w:rPr>
          <w:rFonts w:ascii="Arial"/>
          <w:b/>
          <w:sz w:val="20"/>
        </w:rPr>
        <w:t>O</w:t>
      </w:r>
      <w:r>
        <w:rPr>
          <w:rFonts w:ascii="Arial"/>
          <w:b/>
          <w:spacing w:val="-8"/>
          <w:sz w:val="20"/>
        </w:rPr>
        <w:t> </w:t>
      </w:r>
      <w:r>
        <w:rPr>
          <w:rFonts w:ascii="Arial"/>
          <w:b/>
          <w:spacing w:val="-2"/>
          <w:sz w:val="20"/>
        </w:rPr>
        <w:t>COMUNALES</w:t>
      </w:r>
    </w:p>
    <w:p>
      <w:pPr>
        <w:pStyle w:val="BodyText"/>
        <w:spacing w:before="1"/>
        <w:rPr>
          <w:rFonts w:ascii="Arial"/>
          <w:b/>
        </w:rPr>
      </w:pPr>
    </w:p>
    <w:p>
      <w:pPr>
        <w:pStyle w:val="BodyText"/>
        <w:ind w:left="338" w:right="109"/>
        <w:jc w:val="both"/>
      </w:pPr>
      <w:r>
        <w:rPr>
          <w:rFonts w:ascii="Arial" w:hAnsi="Arial"/>
          <w:b/>
        </w:rPr>
        <w:t>Artículo 350.- </w:t>
      </w:r>
      <w:r>
        <w:rPr/>
        <w:t>Al que con el propósito de lucro, para sí o para otro, dé un destino distinto al señalado en la resolución de dotación o restitución de tierras ejidales o comunales, sean provisionales o definitivas, o en certificado</w:t>
      </w:r>
      <w:r>
        <w:rPr>
          <w:spacing w:val="-2"/>
        </w:rPr>
        <w:t> </w:t>
      </w:r>
      <w:r>
        <w:rPr/>
        <w:t>de</w:t>
      </w:r>
      <w:r>
        <w:rPr>
          <w:spacing w:val="-2"/>
        </w:rPr>
        <w:t> </w:t>
      </w:r>
      <w:r>
        <w:rPr/>
        <w:t>derechos</w:t>
      </w:r>
      <w:r>
        <w:rPr>
          <w:spacing w:val="-3"/>
        </w:rPr>
        <w:t> </w:t>
      </w:r>
      <w:r>
        <w:rPr/>
        <w:t>agrarios,</w:t>
      </w:r>
      <w:r>
        <w:rPr>
          <w:spacing w:val="-4"/>
        </w:rPr>
        <w:t> </w:t>
      </w:r>
      <w:r>
        <w:rPr/>
        <w:t>compre,</w:t>
      </w:r>
      <w:r>
        <w:rPr>
          <w:spacing w:val="-2"/>
        </w:rPr>
        <w:t> </w:t>
      </w:r>
      <w:r>
        <w:rPr/>
        <w:t>enajene,</w:t>
      </w:r>
      <w:r>
        <w:rPr>
          <w:spacing w:val="-4"/>
        </w:rPr>
        <w:t> </w:t>
      </w:r>
      <w:r>
        <w:rPr/>
        <w:t>arriende,</w:t>
      </w:r>
      <w:r>
        <w:rPr>
          <w:spacing w:val="-4"/>
        </w:rPr>
        <w:t> </w:t>
      </w:r>
      <w:r>
        <w:rPr/>
        <w:t>ceda</w:t>
      </w:r>
      <w:r>
        <w:rPr>
          <w:spacing w:val="-2"/>
        </w:rPr>
        <w:t> </w:t>
      </w:r>
      <w:r>
        <w:rPr/>
        <w:t>o</w:t>
      </w:r>
      <w:r>
        <w:rPr>
          <w:spacing w:val="-4"/>
        </w:rPr>
        <w:t> </w:t>
      </w:r>
      <w:r>
        <w:rPr/>
        <w:t>de</w:t>
      </w:r>
      <w:r>
        <w:rPr>
          <w:spacing w:val="-4"/>
        </w:rPr>
        <w:t> </w:t>
      </w:r>
      <w:r>
        <w:rPr/>
        <w:t>cualquier</w:t>
      </w:r>
      <w:r>
        <w:rPr>
          <w:spacing w:val="-4"/>
        </w:rPr>
        <w:t> </w:t>
      </w:r>
      <w:r>
        <w:rPr/>
        <w:t>forma</w:t>
      </w:r>
      <w:r>
        <w:rPr>
          <w:spacing w:val="-2"/>
        </w:rPr>
        <w:t> </w:t>
      </w:r>
      <w:r>
        <w:rPr/>
        <w:t>grave</w:t>
      </w:r>
      <w:r>
        <w:rPr>
          <w:spacing w:val="-2"/>
        </w:rPr>
        <w:t> </w:t>
      </w:r>
      <w:r>
        <w:rPr/>
        <w:t>ilegalmente</w:t>
      </w:r>
      <w:r>
        <w:rPr>
          <w:spacing w:val="-4"/>
        </w:rPr>
        <w:t> </w:t>
      </w:r>
      <w:r>
        <w:rPr/>
        <w:t>en todo o en parte los derechos de usufructo o tendencia de dichas tierras, violando disposiciones locales o municipales, se aplicará una pena de dos a ocho años de prisión y multa de 20 a 200 días.</w:t>
      </w:r>
    </w:p>
    <w:p>
      <w:pPr>
        <w:pStyle w:val="BodyText"/>
      </w:pPr>
    </w:p>
    <w:p>
      <w:pPr>
        <w:pStyle w:val="BodyText"/>
      </w:pPr>
    </w:p>
    <w:p>
      <w:pPr>
        <w:spacing w:line="229" w:lineRule="exact" w:before="0"/>
        <w:ind w:left="174" w:right="0" w:firstLine="0"/>
        <w:jc w:val="center"/>
        <w:rPr>
          <w:rFonts w:ascii="Arial" w:hAnsi="Arial"/>
          <w:i/>
          <w:sz w:val="20"/>
        </w:rPr>
      </w:pP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4"/>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2018,</w:t>
      </w:r>
      <w:r>
        <w:rPr>
          <w:rFonts w:ascii="Arial" w:hAnsi="Arial"/>
          <w:i/>
          <w:spacing w:val="-6"/>
          <w:sz w:val="20"/>
        </w:rPr>
        <w:t> </w:t>
      </w:r>
      <w:r>
        <w:rPr>
          <w:rFonts w:ascii="Arial" w:hAnsi="Arial"/>
          <w:i/>
          <w:sz w:val="20"/>
        </w:rPr>
        <w:t>CON</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ARTÍCULOS</w:t>
      </w:r>
      <w:r>
        <w:rPr>
          <w:rFonts w:ascii="Arial" w:hAnsi="Arial"/>
          <w:i/>
          <w:spacing w:val="-6"/>
          <w:sz w:val="20"/>
        </w:rPr>
        <w:t> </w:t>
      </w:r>
      <w:r>
        <w:rPr>
          <w:rFonts w:ascii="Arial" w:hAnsi="Arial"/>
          <w:i/>
          <w:sz w:val="20"/>
        </w:rPr>
        <w:t>QUE</w:t>
      </w:r>
      <w:r>
        <w:rPr>
          <w:rFonts w:ascii="Arial" w:hAnsi="Arial"/>
          <w:i/>
          <w:spacing w:val="-6"/>
          <w:sz w:val="20"/>
        </w:rPr>
        <w:t> </w:t>
      </w:r>
      <w:r>
        <w:rPr>
          <w:rFonts w:ascii="Arial" w:hAnsi="Arial"/>
          <w:i/>
          <w:sz w:val="20"/>
        </w:rPr>
        <w:t>LO</w:t>
      </w:r>
      <w:r>
        <w:rPr>
          <w:rFonts w:ascii="Arial" w:hAnsi="Arial"/>
          <w:i/>
          <w:spacing w:val="-3"/>
          <w:sz w:val="20"/>
        </w:rPr>
        <w:t> </w:t>
      </w:r>
      <w:r>
        <w:rPr>
          <w:rFonts w:ascii="Arial" w:hAnsi="Arial"/>
          <w:i/>
          <w:spacing w:val="-2"/>
          <w:sz w:val="20"/>
        </w:rPr>
        <w:t>INTEGRAN).</w:t>
      </w:r>
    </w:p>
    <w:p>
      <w:pPr>
        <w:pStyle w:val="Heading1"/>
        <w:ind w:left="4246" w:right="4069"/>
      </w:pPr>
      <w:r>
        <w:rPr/>
        <w:t>TÍTULO</w:t>
      </w:r>
      <w:r>
        <w:rPr>
          <w:spacing w:val="-14"/>
        </w:rPr>
        <w:t> </w:t>
      </w:r>
      <w:r>
        <w:rPr/>
        <w:t>VIGÉSIMO </w:t>
      </w:r>
      <w:r>
        <w:rPr>
          <w:spacing w:val="-2"/>
        </w:rPr>
        <w:t>DEROGADO</w:t>
      </w:r>
    </w:p>
    <w:p>
      <w:pPr>
        <w:pStyle w:val="BodyText"/>
        <w:spacing w:before="1"/>
        <w:rPr>
          <w:rFonts w:ascii="Arial"/>
          <w:b/>
        </w:rPr>
      </w:pPr>
    </w:p>
    <w:p>
      <w:pPr>
        <w:spacing w:before="0"/>
        <w:ind w:left="4541" w:right="4361" w:firstLine="3"/>
        <w:jc w:val="center"/>
        <w:rPr>
          <w:rFonts w:ascii="Arial" w:hAnsi="Arial"/>
          <w:b/>
          <w:sz w:val="20"/>
        </w:rPr>
      </w:pPr>
      <w:r>
        <w:rPr>
          <w:rFonts w:ascii="Arial" w:hAnsi="Arial"/>
          <w:b/>
          <w:sz w:val="20"/>
        </w:rPr>
        <w:t>CAPÍTULO I </w:t>
      </w:r>
      <w:r>
        <w:rPr>
          <w:rFonts w:ascii="Arial" w:hAnsi="Arial"/>
          <w:b/>
          <w:spacing w:val="-2"/>
          <w:sz w:val="20"/>
        </w:rPr>
        <w:t>DEROGADO</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351.</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rPr>
          <w:rFonts w:ascii="Arial"/>
          <w:i/>
        </w:rPr>
      </w:pPr>
    </w:p>
    <w:p>
      <w:pPr>
        <w:pStyle w:val="BodyText"/>
        <w:spacing w:before="1"/>
        <w:rPr>
          <w:rFonts w:ascii="Arial"/>
          <w:i/>
        </w:rPr>
      </w:pPr>
    </w:p>
    <w:p>
      <w:pPr>
        <w:spacing w:before="0"/>
        <w:ind w:left="174"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pStyle w:val="Heading1"/>
        <w:spacing w:before="1"/>
        <w:ind w:left="4537" w:right="4355"/>
      </w:pPr>
      <w:r>
        <w:rPr/>
        <w:t>CAPITULO</w:t>
      </w:r>
      <w:r>
        <w:rPr>
          <w:spacing w:val="-14"/>
        </w:rPr>
        <w:t> </w:t>
      </w:r>
      <w:r>
        <w:rPr/>
        <w:t>II </w:t>
      </w:r>
      <w:r>
        <w:rPr>
          <w:spacing w:val="-2"/>
        </w:rPr>
        <w:t>DEROGADO</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352.</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spacing w:before="1"/>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353.</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spacing w:before="228"/>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354.</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rPr>
          <w:rFonts w:ascii="Arial"/>
          <w:i/>
        </w:rPr>
      </w:pPr>
    </w:p>
    <w:p>
      <w:pPr>
        <w:pStyle w:val="BodyText"/>
        <w:spacing w:before="1"/>
        <w:rPr>
          <w:rFonts w:ascii="Arial"/>
          <w:i/>
        </w:rPr>
      </w:pPr>
    </w:p>
    <w:p>
      <w:pPr>
        <w:spacing w:before="1"/>
        <w:ind w:left="174"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pStyle w:val="Heading1"/>
        <w:ind w:left="179" w:right="0"/>
      </w:pPr>
      <w:r>
        <w:rPr/>
        <w:t>CAPITULO</w:t>
      </w:r>
      <w:r>
        <w:rPr>
          <w:spacing w:val="-12"/>
        </w:rPr>
        <w:t> </w:t>
      </w:r>
      <w:r>
        <w:rPr>
          <w:spacing w:val="-5"/>
        </w:rPr>
        <w:t>III</w:t>
      </w:r>
    </w:p>
    <w:p>
      <w:pPr>
        <w:pStyle w:val="Heading1"/>
        <w:spacing w:after="0"/>
        <w:sectPr>
          <w:pgSz w:w="12240" w:h="15840"/>
          <w:pgMar w:header="0" w:footer="730" w:top="1600" w:bottom="920" w:left="1080" w:right="1080"/>
        </w:sectPr>
      </w:pPr>
    </w:p>
    <w:p>
      <w:pPr>
        <w:spacing w:before="81"/>
        <w:ind w:left="178" w:right="0" w:firstLine="0"/>
        <w:jc w:val="center"/>
        <w:rPr>
          <w:rFonts w:ascii="Arial"/>
          <w:b/>
          <w:sz w:val="20"/>
        </w:rPr>
      </w:pPr>
      <w:r>
        <w:rPr>
          <w:rFonts w:ascii="Arial"/>
          <w:b/>
          <w:spacing w:val="-2"/>
          <w:sz w:val="20"/>
        </w:rPr>
        <w:t>DEROGADO</w:t>
      </w:r>
    </w:p>
    <w:p>
      <w:pPr>
        <w:spacing w:before="229"/>
        <w:ind w:left="338" w:right="0" w:firstLine="0"/>
        <w:jc w:val="left"/>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pStyle w:val="Heading1"/>
        <w:ind w:left="338" w:right="0"/>
        <w:jc w:val="left"/>
      </w:pPr>
      <w:r>
        <w:rPr/>
        <w:t>Artículo</w:t>
      </w:r>
      <w:r>
        <w:rPr>
          <w:spacing w:val="-7"/>
        </w:rPr>
        <w:t> </w:t>
      </w:r>
      <w:r>
        <w:rPr/>
        <w:t>355.</w:t>
      </w:r>
      <w:r>
        <w:rPr>
          <w:spacing w:val="-5"/>
        </w:rPr>
        <w:t> </w:t>
      </w:r>
      <w:r>
        <w:rPr>
          <w:spacing w:val="-2"/>
        </w:rPr>
        <w:t>DEROGADO</w:t>
      </w:r>
    </w:p>
    <w:p>
      <w:pPr>
        <w:pStyle w:val="BodyText"/>
        <w:rPr>
          <w:rFonts w:ascii="Arial"/>
          <w:b/>
        </w:rPr>
      </w:pPr>
    </w:p>
    <w:p>
      <w:pPr>
        <w:pStyle w:val="BodyText"/>
        <w:spacing w:before="1"/>
        <w:rPr>
          <w:rFonts w:ascii="Arial"/>
          <w:b/>
        </w:rPr>
      </w:pPr>
    </w:p>
    <w:p>
      <w:pPr>
        <w:spacing w:line="229" w:lineRule="exact" w:before="1"/>
        <w:ind w:left="174"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pStyle w:val="Heading1"/>
        <w:ind w:left="4496" w:right="4316"/>
      </w:pPr>
      <w:r>
        <w:rPr/>
        <w:t>CAPITULO</w:t>
      </w:r>
      <w:r>
        <w:rPr>
          <w:spacing w:val="-14"/>
        </w:rPr>
        <w:t> </w:t>
      </w:r>
      <w:r>
        <w:rPr/>
        <w:t>IV </w:t>
      </w:r>
      <w:r>
        <w:rPr>
          <w:spacing w:val="-2"/>
        </w:rPr>
        <w:t>DEROGADO</w:t>
      </w:r>
    </w:p>
    <w:p>
      <w:pPr>
        <w:pStyle w:val="BodyText"/>
        <w:rPr>
          <w:rFonts w:ascii="Arial"/>
          <w:b/>
        </w:rPr>
      </w:pPr>
    </w:p>
    <w:p>
      <w:pPr>
        <w:spacing w:before="0"/>
        <w:ind w:left="338" w:right="0" w:firstLine="0"/>
        <w:jc w:val="left"/>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pStyle w:val="Heading1"/>
        <w:spacing w:before="1"/>
        <w:ind w:left="338" w:right="0"/>
        <w:jc w:val="left"/>
      </w:pPr>
      <w:r>
        <w:rPr/>
        <w:t>Artículo</w:t>
      </w:r>
      <w:r>
        <w:rPr>
          <w:spacing w:val="-7"/>
        </w:rPr>
        <w:t> </w:t>
      </w:r>
      <w:r>
        <w:rPr/>
        <w:t>356.</w:t>
      </w:r>
      <w:r>
        <w:rPr>
          <w:spacing w:val="-5"/>
        </w:rPr>
        <w:t> </w:t>
      </w:r>
      <w:r>
        <w:rPr>
          <w:spacing w:val="-2"/>
        </w:rPr>
        <w:t>DEROGADO</w:t>
      </w:r>
    </w:p>
    <w:p>
      <w:pPr>
        <w:pStyle w:val="BodyText"/>
        <w:spacing w:before="228"/>
        <w:rPr>
          <w:rFonts w:ascii="Arial"/>
          <w:b/>
        </w:rPr>
      </w:pPr>
    </w:p>
    <w:p>
      <w:pPr>
        <w:spacing w:before="1"/>
        <w:ind w:left="174"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pStyle w:val="Heading1"/>
        <w:ind w:left="4524" w:right="4343"/>
      </w:pPr>
      <w:r>
        <w:rPr/>
        <w:t>CAPITULO</w:t>
      </w:r>
      <w:r>
        <w:rPr>
          <w:spacing w:val="-14"/>
        </w:rPr>
        <w:t> </w:t>
      </w:r>
      <w:r>
        <w:rPr/>
        <w:t>V </w:t>
      </w:r>
      <w:r>
        <w:rPr>
          <w:spacing w:val="-2"/>
        </w:rPr>
        <w:t>DEROGADO</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357.</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spacing w:before="1"/>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358.</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rPr>
          <w:rFonts w:ascii="Arial"/>
          <w:i/>
        </w:rPr>
      </w:pPr>
    </w:p>
    <w:p>
      <w:pPr>
        <w:spacing w:before="1"/>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359.</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spacing w:before="229"/>
        <w:rPr>
          <w:rFonts w:ascii="Arial"/>
          <w:i/>
        </w:rPr>
      </w:pPr>
    </w:p>
    <w:p>
      <w:pPr>
        <w:pStyle w:val="Heading1"/>
        <w:ind w:right="2737"/>
      </w:pPr>
      <w:r>
        <w:rPr/>
        <w:t>TÍTULO</w:t>
      </w:r>
      <w:r>
        <w:rPr>
          <w:spacing w:val="-10"/>
        </w:rPr>
        <w:t> </w:t>
      </w:r>
      <w:r>
        <w:rPr/>
        <w:t>VIGÉSIMO</w:t>
      </w:r>
      <w:r>
        <w:rPr>
          <w:spacing w:val="-9"/>
        </w:rPr>
        <w:t> </w:t>
      </w:r>
      <w:r>
        <w:rPr>
          <w:spacing w:val="-2"/>
        </w:rPr>
        <w:t>PRIMERO</w:t>
      </w:r>
    </w:p>
    <w:p>
      <w:pPr>
        <w:pStyle w:val="BodyText"/>
        <w:rPr>
          <w:rFonts w:ascii="Arial"/>
          <w:b/>
        </w:rPr>
      </w:pPr>
    </w:p>
    <w:p>
      <w:pPr>
        <w:spacing w:before="1"/>
        <w:ind w:left="365" w:right="136"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DELITOS</w:t>
      </w:r>
      <w:r>
        <w:rPr>
          <w:rFonts w:ascii="Arial"/>
          <w:b/>
          <w:spacing w:val="-6"/>
          <w:sz w:val="20"/>
        </w:rPr>
        <w:t> </w:t>
      </w:r>
      <w:r>
        <w:rPr>
          <w:rFonts w:ascii="Arial"/>
          <w:b/>
          <w:sz w:val="20"/>
        </w:rPr>
        <w:t>COMETIDOS</w:t>
      </w:r>
      <w:r>
        <w:rPr>
          <w:rFonts w:ascii="Arial"/>
          <w:b/>
          <w:spacing w:val="-5"/>
          <w:sz w:val="20"/>
        </w:rPr>
        <w:t> </w:t>
      </w:r>
      <w:r>
        <w:rPr>
          <w:rFonts w:ascii="Arial"/>
          <w:b/>
          <w:sz w:val="20"/>
        </w:rPr>
        <w:t>POR</w:t>
      </w:r>
      <w:r>
        <w:rPr>
          <w:rFonts w:ascii="Arial"/>
          <w:b/>
          <w:spacing w:val="-6"/>
          <w:sz w:val="20"/>
        </w:rPr>
        <w:t> </w:t>
      </w:r>
      <w:r>
        <w:rPr>
          <w:rFonts w:ascii="Arial"/>
          <w:b/>
          <w:sz w:val="20"/>
        </w:rPr>
        <w:t>LOS</w:t>
      </w:r>
      <w:r>
        <w:rPr>
          <w:rFonts w:ascii="Arial"/>
          <w:b/>
          <w:spacing w:val="-6"/>
          <w:sz w:val="20"/>
        </w:rPr>
        <w:t> </w:t>
      </w:r>
      <w:r>
        <w:rPr>
          <w:rFonts w:ascii="Arial"/>
          <w:b/>
          <w:spacing w:val="-2"/>
          <w:sz w:val="20"/>
        </w:rPr>
        <w:t>FRACCIONADORES</w:t>
      </w:r>
    </w:p>
    <w:p>
      <w:pPr>
        <w:pStyle w:val="BodyText"/>
        <w:rPr>
          <w:rFonts w:ascii="Arial"/>
          <w:b/>
        </w:rPr>
      </w:pPr>
    </w:p>
    <w:p>
      <w:pPr>
        <w:pStyle w:val="BodyText"/>
        <w:ind w:left="338" w:right="101"/>
        <w:jc w:val="both"/>
      </w:pPr>
      <w:r>
        <w:rPr>
          <w:rFonts w:ascii="Arial" w:hAnsi="Arial"/>
          <w:b/>
        </w:rPr>
        <w:t>Artículo</w:t>
      </w:r>
      <w:r>
        <w:rPr>
          <w:rFonts w:ascii="Arial" w:hAnsi="Arial"/>
          <w:b/>
          <w:spacing w:val="-1"/>
        </w:rPr>
        <w:t> </w:t>
      </w:r>
      <w:r>
        <w:rPr>
          <w:rFonts w:ascii="Arial" w:hAnsi="Arial"/>
          <w:b/>
        </w:rPr>
        <w:t>360.-</w:t>
      </w:r>
      <w:r>
        <w:rPr>
          <w:rFonts w:ascii="Arial" w:hAnsi="Arial"/>
          <w:b/>
          <w:spacing w:val="-1"/>
        </w:rPr>
        <w:t> </w:t>
      </w:r>
      <w:r>
        <w:rPr/>
        <w:t>A</w:t>
      </w:r>
      <w:r>
        <w:rPr>
          <w:spacing w:val="-4"/>
        </w:rPr>
        <w:t> </w:t>
      </w:r>
      <w:r>
        <w:rPr/>
        <w:t>quien</w:t>
      </w:r>
      <w:r>
        <w:rPr>
          <w:spacing w:val="-7"/>
        </w:rPr>
        <w:t> </w:t>
      </w:r>
      <w:r>
        <w:rPr/>
        <w:t>fraccione</w:t>
      </w:r>
      <w:r>
        <w:rPr>
          <w:spacing w:val="-4"/>
        </w:rPr>
        <w:t> </w:t>
      </w:r>
      <w:r>
        <w:rPr/>
        <w:t>o</w:t>
      </w:r>
      <w:r>
        <w:rPr>
          <w:spacing w:val="-7"/>
        </w:rPr>
        <w:t> </w:t>
      </w:r>
      <w:r>
        <w:rPr/>
        <w:t>divida</w:t>
      </w:r>
      <w:r>
        <w:rPr>
          <w:spacing w:val="-4"/>
        </w:rPr>
        <w:t> </w:t>
      </w:r>
      <w:r>
        <w:rPr/>
        <w:t>en</w:t>
      </w:r>
      <w:r>
        <w:rPr>
          <w:spacing w:val="-2"/>
        </w:rPr>
        <w:t> </w:t>
      </w:r>
      <w:r>
        <w:rPr/>
        <w:t>lotes</w:t>
      </w:r>
      <w:r>
        <w:rPr>
          <w:spacing w:val="-1"/>
        </w:rPr>
        <w:t> </w:t>
      </w:r>
      <w:r>
        <w:rPr/>
        <w:t>un</w:t>
      </w:r>
      <w:r>
        <w:rPr>
          <w:spacing w:val="-2"/>
        </w:rPr>
        <w:t> </w:t>
      </w:r>
      <w:r>
        <w:rPr/>
        <w:t>bien</w:t>
      </w:r>
      <w:r>
        <w:rPr>
          <w:spacing w:val="-2"/>
        </w:rPr>
        <w:t> </w:t>
      </w:r>
      <w:r>
        <w:rPr/>
        <w:t>inmueble</w:t>
      </w:r>
      <w:r>
        <w:rPr>
          <w:spacing w:val="-2"/>
        </w:rPr>
        <w:t> </w:t>
      </w:r>
      <w:r>
        <w:rPr/>
        <w:t>o</w:t>
      </w:r>
      <w:r>
        <w:rPr>
          <w:spacing w:val="-2"/>
        </w:rPr>
        <w:t> </w:t>
      </w:r>
      <w:r>
        <w:rPr/>
        <w:t>porción</w:t>
      </w:r>
      <w:r>
        <w:rPr>
          <w:spacing w:val="-2"/>
        </w:rPr>
        <w:t> </w:t>
      </w:r>
      <w:r>
        <w:rPr/>
        <w:t>de este,</w:t>
      </w:r>
      <w:r>
        <w:rPr>
          <w:spacing w:val="-4"/>
        </w:rPr>
        <w:t> </w:t>
      </w:r>
      <w:r>
        <w:rPr/>
        <w:t>lo</w:t>
      </w:r>
      <w:r>
        <w:rPr>
          <w:spacing w:val="-4"/>
        </w:rPr>
        <w:t> </w:t>
      </w:r>
      <w:r>
        <w:rPr/>
        <w:t>transfiera</w:t>
      </w:r>
      <w:r>
        <w:rPr>
          <w:spacing w:val="-4"/>
        </w:rPr>
        <w:t> </w:t>
      </w:r>
      <w:r>
        <w:rPr/>
        <w:t>o</w:t>
      </w:r>
      <w:r>
        <w:rPr>
          <w:spacing w:val="-4"/>
        </w:rPr>
        <w:t> </w:t>
      </w:r>
      <w:r>
        <w:rPr/>
        <w:t>prometa transferir</w:t>
      </w:r>
      <w:r>
        <w:rPr>
          <w:spacing w:val="-4"/>
        </w:rPr>
        <w:t> </w:t>
      </w:r>
      <w:r>
        <w:rPr/>
        <w:t>la</w:t>
      </w:r>
      <w:r>
        <w:rPr>
          <w:spacing w:val="-8"/>
        </w:rPr>
        <w:t> </w:t>
      </w:r>
      <w:r>
        <w:rPr/>
        <w:t>propiedad,</w:t>
      </w:r>
      <w:r>
        <w:rPr>
          <w:spacing w:val="-5"/>
        </w:rPr>
        <w:t> </w:t>
      </w:r>
      <w:r>
        <w:rPr/>
        <w:t>la</w:t>
      </w:r>
      <w:r>
        <w:rPr>
          <w:spacing w:val="-5"/>
        </w:rPr>
        <w:t> </w:t>
      </w:r>
      <w:r>
        <w:rPr/>
        <w:t>posesión</w:t>
      </w:r>
      <w:r>
        <w:rPr>
          <w:spacing w:val="-8"/>
        </w:rPr>
        <w:t> </w:t>
      </w:r>
      <w:r>
        <w:rPr/>
        <w:t>o</w:t>
      </w:r>
      <w:r>
        <w:rPr>
          <w:spacing w:val="-8"/>
        </w:rPr>
        <w:t> </w:t>
      </w:r>
      <w:r>
        <w:rPr/>
        <w:t>cualquier</w:t>
      </w:r>
      <w:r>
        <w:rPr>
          <w:spacing w:val="-2"/>
        </w:rPr>
        <w:t> </w:t>
      </w:r>
      <w:r>
        <w:rPr/>
        <w:t>derecho,</w:t>
      </w:r>
      <w:r>
        <w:rPr>
          <w:spacing w:val="-1"/>
        </w:rPr>
        <w:t> </w:t>
      </w:r>
      <w:r>
        <w:rPr/>
        <w:t>sin</w:t>
      </w:r>
      <w:r>
        <w:rPr>
          <w:spacing w:val="-4"/>
        </w:rPr>
        <w:t> </w:t>
      </w:r>
      <w:r>
        <w:rPr/>
        <w:t>que</w:t>
      </w:r>
      <w:r>
        <w:rPr>
          <w:spacing w:val="-4"/>
        </w:rPr>
        <w:t> </w:t>
      </w:r>
      <w:r>
        <w:rPr/>
        <w:t>cuente</w:t>
      </w:r>
      <w:r>
        <w:rPr>
          <w:spacing w:val="-4"/>
        </w:rPr>
        <w:t> </w:t>
      </w:r>
      <w:r>
        <w:rPr/>
        <w:t>con</w:t>
      </w:r>
      <w:r>
        <w:rPr>
          <w:spacing w:val="-2"/>
        </w:rPr>
        <w:t> </w:t>
      </w:r>
      <w:r>
        <w:rPr/>
        <w:t>la</w:t>
      </w:r>
      <w:r>
        <w:rPr>
          <w:spacing w:val="-4"/>
        </w:rPr>
        <w:t> </w:t>
      </w:r>
      <w:r>
        <w:rPr/>
        <w:t>debida</w:t>
      </w:r>
      <w:r>
        <w:rPr>
          <w:spacing w:val="-4"/>
        </w:rPr>
        <w:t> </w:t>
      </w:r>
      <w:r>
        <w:rPr/>
        <w:t>autorización</w:t>
      </w:r>
      <w:r>
        <w:rPr>
          <w:spacing w:val="-4"/>
        </w:rPr>
        <w:t> </w:t>
      </w:r>
      <w:r>
        <w:rPr/>
        <w:t>por</w:t>
      </w:r>
      <w:r>
        <w:rPr>
          <w:spacing w:val="-3"/>
        </w:rPr>
        <w:t> </w:t>
      </w:r>
      <w:r>
        <w:rPr/>
        <w:t>escrito de la Autoridad Administrativa competente para ello o aún contando con esta no se ajuste en sus términos, se le impondrá de cinco a doce años de prisión y quinientos a mil días de multa procediendo al decomiso</w:t>
      </w:r>
      <w:r>
        <w:rPr>
          <w:spacing w:val="80"/>
        </w:rPr>
        <w:t> </w:t>
      </w:r>
      <w:r>
        <w:rPr/>
        <w:t>del bien inmueble materia del delito.</w:t>
      </w:r>
    </w:p>
    <w:p>
      <w:pPr>
        <w:pStyle w:val="BodyText"/>
        <w:spacing w:before="228"/>
        <w:ind w:left="338" w:right="99"/>
        <w:jc w:val="both"/>
      </w:pPr>
      <w:r>
        <w:rPr>
          <w:rFonts w:ascii="Arial" w:hAnsi="Arial"/>
          <w:b/>
        </w:rPr>
        <w:t>Artículo 361.- </w:t>
      </w:r>
      <w:r>
        <w:rPr/>
        <w:t>La</w:t>
      </w:r>
      <w:r>
        <w:rPr>
          <w:spacing w:val="40"/>
        </w:rPr>
        <w:t> </w:t>
      </w:r>
      <w:r>
        <w:rPr/>
        <w:t>misma pena establecida</w:t>
      </w:r>
      <w:r>
        <w:rPr>
          <w:spacing w:val="-2"/>
        </w:rPr>
        <w:t> </w:t>
      </w:r>
      <w:r>
        <w:rPr/>
        <w:t>en el</w:t>
      </w:r>
      <w:r>
        <w:rPr>
          <w:spacing w:val="-3"/>
        </w:rPr>
        <w:t> </w:t>
      </w:r>
      <w:r>
        <w:rPr/>
        <w:t>Artículo anterior</w:t>
      </w:r>
      <w:r>
        <w:rPr>
          <w:spacing w:val="-1"/>
        </w:rPr>
        <w:t> </w:t>
      </w:r>
      <w:r>
        <w:rPr/>
        <w:t>se</w:t>
      </w:r>
      <w:r>
        <w:rPr>
          <w:spacing w:val="-2"/>
        </w:rPr>
        <w:t> </w:t>
      </w:r>
      <w:r>
        <w:rPr/>
        <w:t>aplicará al</w:t>
      </w:r>
      <w:r>
        <w:rPr>
          <w:spacing w:val="-3"/>
        </w:rPr>
        <w:t> </w:t>
      </w:r>
      <w:r>
        <w:rPr/>
        <w:t>o</w:t>
      </w:r>
      <w:r>
        <w:rPr>
          <w:spacing w:val="-2"/>
        </w:rPr>
        <w:t> </w:t>
      </w:r>
      <w:r>
        <w:rPr/>
        <w:t>los terceros que enajenen, prometan hacerlo o comercialicen lotes que hayan sido </w:t>
      </w:r>
      <w:r>
        <w:rPr>
          <w:spacing w:val="12"/>
        </w:rPr>
        <w:t>fraccionados, </w:t>
      </w:r>
      <w:r>
        <w:rPr>
          <w:spacing w:val="10"/>
        </w:rPr>
        <w:t>divididos </w:t>
      </w:r>
      <w:r>
        <w:rPr/>
        <w:t>o prometan hacerlo en un futuro sin que para ello cuenten con la autorización por escrito del legítimo propietario debidamente </w:t>
      </w:r>
      <w:r>
        <w:rPr>
          <w:spacing w:val="10"/>
        </w:rPr>
        <w:t>protocolizada </w:t>
      </w:r>
      <w:r>
        <w:rPr/>
        <w:t>ante Notario Público y de la Autoridad Administrativa competente para ello, o teniendo esta no se ajusten a los términos</w:t>
      </w:r>
      <w:r>
        <w:rPr>
          <w:spacing w:val="-2"/>
        </w:rPr>
        <w:t> </w:t>
      </w:r>
      <w:r>
        <w:rPr/>
        <w:t>y</w:t>
      </w:r>
      <w:r>
        <w:rPr>
          <w:spacing w:val="-1"/>
        </w:rPr>
        <w:t> </w:t>
      </w:r>
      <w:r>
        <w:rPr/>
        <w:t>condiciones en</w:t>
      </w:r>
      <w:r>
        <w:rPr>
          <w:spacing w:val="-1"/>
        </w:rPr>
        <w:t> </w:t>
      </w:r>
      <w:r>
        <w:rPr/>
        <w:t>las que</w:t>
      </w:r>
      <w:r>
        <w:rPr>
          <w:spacing w:val="-1"/>
        </w:rPr>
        <w:t> </w:t>
      </w:r>
      <w:r>
        <w:rPr/>
        <w:t>le</w:t>
      </w:r>
      <w:r>
        <w:rPr>
          <w:spacing w:val="-3"/>
        </w:rPr>
        <w:t> </w:t>
      </w:r>
      <w:r>
        <w:rPr/>
        <w:t>fue</w:t>
      </w:r>
      <w:r>
        <w:rPr>
          <w:spacing w:val="-1"/>
        </w:rPr>
        <w:t> </w:t>
      </w:r>
      <w:r>
        <w:rPr/>
        <w:t>otorgada.</w:t>
      </w:r>
    </w:p>
    <w:p>
      <w:pPr>
        <w:pStyle w:val="BodyText"/>
        <w:spacing w:before="1"/>
      </w:pPr>
    </w:p>
    <w:p>
      <w:pPr>
        <w:pStyle w:val="BodyText"/>
        <w:ind w:left="338" w:right="101"/>
        <w:jc w:val="both"/>
      </w:pPr>
      <w:r>
        <w:rPr>
          <w:rFonts w:ascii="Arial" w:hAnsi="Arial"/>
          <w:b/>
        </w:rPr>
        <w:t>Artículo 362.- </w:t>
      </w:r>
      <w:r>
        <w:rPr/>
        <w:t>A quien expida licencias o permisos para fraccionar un bien inmueble, sin estar legalmente facultado para ello o estándolo no se ajuste a los términos de la legislación vigente en la materia, se le aplicará</w:t>
      </w:r>
      <w:r>
        <w:rPr>
          <w:spacing w:val="-4"/>
        </w:rPr>
        <w:t> </w:t>
      </w:r>
      <w:r>
        <w:rPr/>
        <w:t>la</w:t>
      </w:r>
      <w:r>
        <w:rPr>
          <w:spacing w:val="-4"/>
        </w:rPr>
        <w:t> </w:t>
      </w:r>
      <w:r>
        <w:rPr/>
        <w:t>misma</w:t>
      </w:r>
      <w:r>
        <w:rPr>
          <w:spacing w:val="-4"/>
        </w:rPr>
        <w:t> </w:t>
      </w:r>
      <w:r>
        <w:rPr/>
        <w:t>pena,</w:t>
      </w:r>
      <w:r>
        <w:rPr>
          <w:spacing w:val="-3"/>
        </w:rPr>
        <w:t> </w:t>
      </w:r>
      <w:r>
        <w:rPr/>
        <w:t>además</w:t>
      </w:r>
      <w:r>
        <w:rPr>
          <w:spacing w:val="-4"/>
        </w:rPr>
        <w:t> </w:t>
      </w:r>
      <w:r>
        <w:rPr/>
        <w:t>que</w:t>
      </w:r>
      <w:r>
        <w:rPr>
          <w:spacing w:val="-1"/>
        </w:rPr>
        <w:t> </w:t>
      </w:r>
      <w:r>
        <w:rPr/>
        <w:t>tratándose</w:t>
      </w:r>
      <w:r>
        <w:rPr>
          <w:spacing w:val="-1"/>
        </w:rPr>
        <w:t> </w:t>
      </w:r>
      <w:r>
        <w:rPr/>
        <w:t>de</w:t>
      </w:r>
      <w:r>
        <w:rPr>
          <w:spacing w:val="-1"/>
        </w:rPr>
        <w:t> </w:t>
      </w:r>
      <w:r>
        <w:rPr/>
        <w:t>servidores públicos se</w:t>
      </w:r>
      <w:r>
        <w:rPr>
          <w:spacing w:val="-1"/>
        </w:rPr>
        <w:t> </w:t>
      </w:r>
      <w:r>
        <w:rPr/>
        <w:t>les destituirá</w:t>
      </w:r>
      <w:r>
        <w:rPr>
          <w:spacing w:val="-1"/>
        </w:rPr>
        <w:t> </w:t>
      </w:r>
      <w:r>
        <w:rPr/>
        <w:t>de</w:t>
      </w:r>
      <w:r>
        <w:rPr>
          <w:spacing w:val="-1"/>
        </w:rPr>
        <w:t> </w:t>
      </w:r>
      <w:r>
        <w:rPr/>
        <w:t>manera</w:t>
      </w:r>
      <w:r>
        <w:rPr>
          <w:spacing w:val="-1"/>
        </w:rPr>
        <w:t> </w:t>
      </w:r>
      <w:r>
        <w:rPr/>
        <w:t>definitiva del cargo e inhabilitará</w:t>
      </w:r>
      <w:r>
        <w:rPr>
          <w:spacing w:val="-2"/>
        </w:rPr>
        <w:t> </w:t>
      </w:r>
      <w:r>
        <w:rPr/>
        <w:t>por</w:t>
      </w:r>
      <w:r>
        <w:rPr>
          <w:spacing w:val="-3"/>
        </w:rPr>
        <w:t> </w:t>
      </w:r>
      <w:r>
        <w:rPr/>
        <w:t>veinticinco</w:t>
      </w:r>
      <w:r>
        <w:rPr>
          <w:spacing w:val="-1"/>
        </w:rPr>
        <w:t> </w:t>
      </w:r>
      <w:r>
        <w:rPr/>
        <w:t>años para desempeñar cualquier puesto, empleo</w:t>
      </w:r>
      <w:r>
        <w:rPr>
          <w:spacing w:val="-2"/>
        </w:rPr>
        <w:t> </w:t>
      </w:r>
      <w:r>
        <w:rPr/>
        <w:t>o</w:t>
      </w:r>
      <w:r>
        <w:rPr>
          <w:spacing w:val="-4"/>
        </w:rPr>
        <w:t> </w:t>
      </w:r>
      <w:r>
        <w:rPr/>
        <w:t>comisión</w:t>
      </w:r>
      <w:r>
        <w:rPr>
          <w:spacing w:val="-1"/>
        </w:rPr>
        <w:t> </w:t>
      </w:r>
      <w:r>
        <w:rPr/>
        <w:t>pública.</w:t>
      </w:r>
    </w:p>
    <w:p>
      <w:pPr>
        <w:pStyle w:val="BodyText"/>
        <w:spacing w:before="2"/>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363.-</w:t>
      </w:r>
      <w:r>
        <w:rPr>
          <w:rFonts w:ascii="Arial" w:hAnsi="Arial"/>
          <w:b/>
          <w:spacing w:val="-5"/>
          <w:sz w:val="20"/>
        </w:rPr>
        <w:t> </w:t>
      </w:r>
      <w:r>
        <w:rPr>
          <w:sz w:val="20"/>
        </w:rPr>
        <w:t>No</w:t>
      </w:r>
      <w:r>
        <w:rPr>
          <w:spacing w:val="-7"/>
          <w:sz w:val="20"/>
        </w:rPr>
        <w:t> </w:t>
      </w:r>
      <w:r>
        <w:rPr>
          <w:sz w:val="20"/>
        </w:rPr>
        <w:t>se</w:t>
      </w:r>
      <w:r>
        <w:rPr>
          <w:spacing w:val="-6"/>
          <w:sz w:val="20"/>
        </w:rPr>
        <w:t> </w:t>
      </w:r>
      <w:r>
        <w:rPr>
          <w:sz w:val="20"/>
        </w:rPr>
        <w:t>sancionará</w:t>
      </w:r>
      <w:r>
        <w:rPr>
          <w:spacing w:val="-5"/>
          <w:sz w:val="20"/>
        </w:rPr>
        <w:t> </w:t>
      </w:r>
      <w:r>
        <w:rPr>
          <w:sz w:val="20"/>
        </w:rPr>
        <w:t>este</w:t>
      </w:r>
      <w:r>
        <w:rPr>
          <w:spacing w:val="-7"/>
          <w:sz w:val="20"/>
        </w:rPr>
        <w:t> </w:t>
      </w:r>
      <w:r>
        <w:rPr>
          <w:spacing w:val="-2"/>
          <w:sz w:val="20"/>
        </w:rPr>
        <w:t>delito:</w:t>
      </w:r>
    </w:p>
    <w:p>
      <w:pPr>
        <w:pStyle w:val="ListParagraph"/>
        <w:numPr>
          <w:ilvl w:val="0"/>
          <w:numId w:val="21"/>
        </w:numPr>
        <w:tabs>
          <w:tab w:pos="507" w:val="left" w:leader="none"/>
        </w:tabs>
        <w:spacing w:line="240" w:lineRule="auto" w:before="229" w:after="0"/>
        <w:ind w:left="338" w:right="112" w:firstLine="0"/>
        <w:jc w:val="both"/>
        <w:rPr>
          <w:sz w:val="20"/>
        </w:rPr>
      </w:pPr>
      <w:r>
        <w:rPr>
          <w:sz w:val="20"/>
        </w:rPr>
        <w:t>Si el objeto de fraccionar o dividir un lote se hace en consecuencia de adjudicación por herencia, juicio de prescripción o usucapión, división de copropiedad que no simulen fraccionamiento o por la constitución del minifundio; y</w:t>
      </w:r>
    </w:p>
    <w:p>
      <w:pPr>
        <w:pStyle w:val="ListParagraph"/>
        <w:numPr>
          <w:ilvl w:val="0"/>
          <w:numId w:val="21"/>
        </w:numPr>
        <w:tabs>
          <w:tab w:pos="567" w:val="left" w:leader="none"/>
        </w:tabs>
        <w:spacing w:line="240" w:lineRule="auto" w:before="229" w:after="0"/>
        <w:ind w:left="338" w:right="108" w:firstLine="0"/>
        <w:jc w:val="both"/>
        <w:rPr>
          <w:sz w:val="20"/>
        </w:rPr>
      </w:pPr>
      <w:r>
        <w:rPr>
          <w:sz w:val="20"/>
        </w:rPr>
        <w:t>Cuando se trata de donaciones y compraventas realizadas entre parientes, en línea ascendente hasta el segundo grado, descendente hasta el tercer grado, cónyuges, concubinos y entre hermanos.</w:t>
      </w:r>
    </w:p>
    <w:p>
      <w:pPr>
        <w:pStyle w:val="ListParagraph"/>
        <w:spacing w:after="0" w:line="240" w:lineRule="auto"/>
        <w:jc w:val="both"/>
        <w:rPr>
          <w:sz w:val="20"/>
        </w:rPr>
        <w:sectPr>
          <w:pgSz w:w="12240" w:h="15840"/>
          <w:pgMar w:header="0" w:footer="730" w:top="1600" w:bottom="920" w:left="1080" w:right="1080"/>
        </w:sectPr>
      </w:pPr>
    </w:p>
    <w:p>
      <w:pPr>
        <w:pStyle w:val="BodyText"/>
        <w:spacing w:before="79"/>
      </w:pPr>
    </w:p>
    <w:p>
      <w:pPr>
        <w:pStyle w:val="Heading1"/>
        <w:ind w:right="2740"/>
      </w:pPr>
      <w:r>
        <w:rPr/>
        <w:t>TÍTULO</w:t>
      </w:r>
      <w:r>
        <w:rPr>
          <w:spacing w:val="-10"/>
        </w:rPr>
        <w:t> </w:t>
      </w:r>
      <w:r>
        <w:rPr/>
        <w:t>VIGÉSIMO</w:t>
      </w:r>
      <w:r>
        <w:rPr>
          <w:spacing w:val="-9"/>
        </w:rPr>
        <w:t> </w:t>
      </w:r>
      <w:r>
        <w:rPr>
          <w:spacing w:val="-2"/>
        </w:rPr>
        <w:t>SEGUNDO</w:t>
      </w:r>
    </w:p>
    <w:p>
      <w:pPr>
        <w:pStyle w:val="BodyText"/>
        <w:spacing w:before="1"/>
        <w:rPr>
          <w:rFonts w:ascii="Arial"/>
          <w:b/>
        </w:rPr>
      </w:pPr>
    </w:p>
    <w:p>
      <w:pPr>
        <w:spacing w:before="0"/>
        <w:ind w:left="365" w:right="133" w:firstLine="0"/>
        <w:jc w:val="center"/>
        <w:rPr>
          <w:rFonts w:ascii="Arial" w:hAnsi="Arial"/>
          <w:b/>
          <w:sz w:val="20"/>
        </w:rPr>
      </w:pPr>
      <w:r>
        <w:rPr>
          <w:rFonts w:ascii="Arial" w:hAnsi="Arial"/>
          <w:b/>
          <w:sz w:val="20"/>
        </w:rPr>
        <w:t>DELITOS</w:t>
      </w:r>
      <w:r>
        <w:rPr>
          <w:rFonts w:ascii="Arial" w:hAnsi="Arial"/>
          <w:b/>
          <w:spacing w:val="-8"/>
          <w:sz w:val="20"/>
        </w:rPr>
        <w:t> </w:t>
      </w:r>
      <w:r>
        <w:rPr>
          <w:rFonts w:ascii="Arial" w:hAnsi="Arial"/>
          <w:b/>
          <w:sz w:val="20"/>
        </w:rPr>
        <w:t>COMETIDOS</w:t>
      </w:r>
      <w:r>
        <w:rPr>
          <w:rFonts w:ascii="Arial" w:hAnsi="Arial"/>
          <w:b/>
          <w:spacing w:val="-7"/>
          <w:sz w:val="20"/>
        </w:rPr>
        <w:t> </w:t>
      </w:r>
      <w:r>
        <w:rPr>
          <w:rFonts w:ascii="Arial" w:hAnsi="Arial"/>
          <w:b/>
          <w:sz w:val="20"/>
        </w:rPr>
        <w:t>EN</w:t>
      </w:r>
      <w:r>
        <w:rPr>
          <w:rFonts w:ascii="Arial" w:hAnsi="Arial"/>
          <w:b/>
          <w:spacing w:val="-7"/>
          <w:sz w:val="20"/>
        </w:rPr>
        <w:t> </w:t>
      </w:r>
      <w:r>
        <w:rPr>
          <w:rFonts w:ascii="Arial" w:hAnsi="Arial"/>
          <w:b/>
          <w:sz w:val="20"/>
        </w:rPr>
        <w:t>MATERIA</w:t>
      </w:r>
      <w:r>
        <w:rPr>
          <w:rFonts w:ascii="Arial" w:hAnsi="Arial"/>
          <w:b/>
          <w:spacing w:val="-8"/>
          <w:sz w:val="20"/>
        </w:rPr>
        <w:t> </w:t>
      </w:r>
      <w:r>
        <w:rPr>
          <w:rFonts w:ascii="Arial" w:hAnsi="Arial"/>
          <w:b/>
          <w:sz w:val="20"/>
        </w:rPr>
        <w:t>DE</w:t>
      </w:r>
      <w:r>
        <w:rPr>
          <w:rFonts w:ascii="Arial" w:hAnsi="Arial"/>
          <w:b/>
          <w:spacing w:val="-6"/>
          <w:sz w:val="20"/>
        </w:rPr>
        <w:t> </w:t>
      </w:r>
      <w:r>
        <w:rPr>
          <w:rFonts w:ascii="Arial" w:hAnsi="Arial"/>
          <w:b/>
          <w:sz w:val="20"/>
        </w:rPr>
        <w:t>PROTECCIÓN</w:t>
      </w:r>
      <w:r>
        <w:rPr>
          <w:rFonts w:ascii="Arial" w:hAnsi="Arial"/>
          <w:b/>
          <w:spacing w:val="-8"/>
          <w:sz w:val="20"/>
        </w:rPr>
        <w:t> </w:t>
      </w:r>
      <w:r>
        <w:rPr>
          <w:rFonts w:ascii="Arial" w:hAnsi="Arial"/>
          <w:b/>
          <w:spacing w:val="-2"/>
          <w:sz w:val="20"/>
        </w:rPr>
        <w:t>CIVIL</w:t>
      </w:r>
    </w:p>
    <w:p>
      <w:pPr>
        <w:pStyle w:val="BodyText"/>
        <w:spacing w:before="1"/>
        <w:rPr>
          <w:rFonts w:ascii="Arial"/>
          <w:b/>
        </w:rPr>
      </w:pPr>
    </w:p>
    <w:p>
      <w:pPr>
        <w:pStyle w:val="BodyText"/>
        <w:ind w:left="338" w:right="106"/>
        <w:jc w:val="both"/>
      </w:pPr>
      <w:r>
        <w:rPr>
          <w:rFonts w:ascii="Arial" w:hAnsi="Arial"/>
          <w:b/>
        </w:rPr>
        <w:t>Artículo 364.- </w:t>
      </w:r>
      <w:r>
        <w:rPr/>
        <w:t>Al servidor público que autorice o expida licencias, permisos, autorizaciones, constancias o dictámenes de uso de suelo, viabilidad, construcción, fraccionamiento, urbanización, conjuntos urbanos o acciones urbanas sin observar o contraviniendo el Atlas de Riesgos correspondiente o en su caso, considerar los datos geográficos que</w:t>
      </w:r>
      <w:r>
        <w:rPr>
          <w:spacing w:val="-1"/>
        </w:rPr>
        <w:t> </w:t>
      </w:r>
      <w:r>
        <w:rPr/>
        <w:t>existan,</w:t>
      </w:r>
      <w:r>
        <w:rPr>
          <w:spacing w:val="-1"/>
        </w:rPr>
        <w:t> </w:t>
      </w:r>
      <w:r>
        <w:rPr/>
        <w:t>se</w:t>
      </w:r>
      <w:r>
        <w:rPr>
          <w:spacing w:val="-1"/>
        </w:rPr>
        <w:t> </w:t>
      </w:r>
      <w:r>
        <w:rPr/>
        <w:t>le</w:t>
      </w:r>
      <w:r>
        <w:rPr>
          <w:spacing w:val="-1"/>
        </w:rPr>
        <w:t> </w:t>
      </w:r>
      <w:r>
        <w:rPr/>
        <w:t>impondrá</w:t>
      </w:r>
      <w:r>
        <w:rPr>
          <w:spacing w:val="-1"/>
        </w:rPr>
        <w:t> </w:t>
      </w:r>
      <w:r>
        <w:rPr/>
        <w:t>de</w:t>
      </w:r>
      <w:r>
        <w:rPr>
          <w:spacing w:val="-2"/>
        </w:rPr>
        <w:t> </w:t>
      </w:r>
      <w:r>
        <w:rPr/>
        <w:t>3</w:t>
      </w:r>
      <w:r>
        <w:rPr>
          <w:spacing w:val="-1"/>
        </w:rPr>
        <w:t> </w:t>
      </w:r>
      <w:r>
        <w:rPr/>
        <w:t>a</w:t>
      </w:r>
      <w:r>
        <w:rPr>
          <w:spacing w:val="-1"/>
        </w:rPr>
        <w:t> </w:t>
      </w:r>
      <w:r>
        <w:rPr/>
        <w:t>6 años de</w:t>
      </w:r>
      <w:r>
        <w:rPr>
          <w:spacing w:val="-1"/>
        </w:rPr>
        <w:t> </w:t>
      </w:r>
      <w:r>
        <w:rPr/>
        <w:t>prisión</w:t>
      </w:r>
      <w:r>
        <w:rPr>
          <w:spacing w:val="-2"/>
        </w:rPr>
        <w:t> </w:t>
      </w:r>
      <w:r>
        <w:rPr/>
        <w:t>y multa de</w:t>
      </w:r>
      <w:r>
        <w:rPr>
          <w:spacing w:val="-2"/>
        </w:rPr>
        <w:t> </w:t>
      </w:r>
      <w:r>
        <w:rPr/>
        <w:t>700</w:t>
      </w:r>
      <w:r>
        <w:rPr>
          <w:spacing w:val="-1"/>
        </w:rPr>
        <w:t> </w:t>
      </w:r>
      <w:r>
        <w:rPr/>
        <w:t>a</w:t>
      </w:r>
      <w:r>
        <w:rPr>
          <w:spacing w:val="-1"/>
        </w:rPr>
        <w:t> </w:t>
      </w:r>
      <w:r>
        <w:rPr/>
        <w:t>1400 Unidades de Medida y Actualización vigentes, e</w:t>
      </w:r>
      <w:r>
        <w:rPr>
          <w:spacing w:val="40"/>
        </w:rPr>
        <w:t> </w:t>
      </w:r>
      <w:r>
        <w:rPr/>
        <w:t>inhabilitará para desempeñar cualquier cargo, empleo o comisión hasta por 9 años.</w:t>
      </w:r>
    </w:p>
    <w:p>
      <w:pPr>
        <w:pStyle w:val="BodyText"/>
        <w:spacing w:before="229"/>
        <w:ind w:left="338" w:right="110"/>
        <w:jc w:val="both"/>
      </w:pPr>
      <w:r>
        <w:rPr>
          <w:rFonts w:ascii="Arial" w:hAnsi="Arial"/>
          <w:b/>
        </w:rPr>
        <w:t>Artículo 365.</w:t>
      </w:r>
      <w:r>
        <w:rPr/>
        <w:t>- A quien, en las circunstancias previstas en el artículo anterior, obtenga alguno de los documentos señalados y ejecute cualquier acción material encaminada a cumplir su objeto, se le impondrá de 7 a 14 años de prisión y multa de 1000 a 5000 Unidades de Medida y Actualización, vigentes e inhabilitará para obtener</w:t>
      </w:r>
      <w:r>
        <w:rPr>
          <w:spacing w:val="-1"/>
        </w:rPr>
        <w:t> </w:t>
      </w:r>
      <w:r>
        <w:rPr/>
        <w:t>o ejercer</w:t>
      </w:r>
      <w:r>
        <w:rPr>
          <w:spacing w:val="-1"/>
        </w:rPr>
        <w:t> </w:t>
      </w:r>
      <w:r>
        <w:rPr/>
        <w:t>otros</w:t>
      </w:r>
      <w:r>
        <w:rPr>
          <w:spacing w:val="-1"/>
        </w:rPr>
        <w:t> </w:t>
      </w:r>
      <w:r>
        <w:rPr/>
        <w:t>de igual</w:t>
      </w:r>
      <w:r>
        <w:rPr>
          <w:spacing w:val="-1"/>
        </w:rPr>
        <w:t> </w:t>
      </w:r>
      <w:r>
        <w:rPr/>
        <w:t>naturaleza, aun</w:t>
      </w:r>
      <w:r>
        <w:rPr>
          <w:spacing w:val="-3"/>
        </w:rPr>
        <w:t> </w:t>
      </w:r>
      <w:r>
        <w:rPr/>
        <w:t>cuando</w:t>
      </w:r>
      <w:r>
        <w:rPr>
          <w:spacing w:val="-2"/>
        </w:rPr>
        <w:t> </w:t>
      </w:r>
      <w:r>
        <w:rPr/>
        <w:t>cumplan los</w:t>
      </w:r>
      <w:r>
        <w:rPr>
          <w:spacing w:val="-1"/>
        </w:rPr>
        <w:t> </w:t>
      </w:r>
      <w:r>
        <w:rPr/>
        <w:t>requisitos establecidos por la legislación correspondiente, publicándose la sentencia que al efecto se emita.</w:t>
      </w:r>
    </w:p>
    <w:p>
      <w:pPr>
        <w:pStyle w:val="BodyText"/>
      </w:pPr>
    </w:p>
    <w:p>
      <w:pPr>
        <w:pStyle w:val="BodyText"/>
      </w:pPr>
    </w:p>
    <w:p>
      <w:pPr>
        <w:pStyle w:val="Heading1"/>
      </w:pPr>
      <w:r>
        <w:rPr>
          <w:spacing w:val="-2"/>
        </w:rPr>
        <w:t>DISPOSICIONES</w:t>
      </w:r>
      <w:r>
        <w:rPr>
          <w:spacing w:val="11"/>
        </w:rPr>
        <w:t> </w:t>
      </w:r>
      <w:r>
        <w:rPr>
          <w:spacing w:val="-2"/>
        </w:rPr>
        <w:t>COMUNES</w:t>
      </w:r>
    </w:p>
    <w:p>
      <w:pPr>
        <w:spacing w:before="1"/>
        <w:ind w:left="365" w:right="138" w:firstLine="0"/>
        <w:jc w:val="center"/>
        <w:rPr>
          <w:rFonts w:ascii="Arial" w:hAnsi="Arial"/>
          <w:b/>
          <w:sz w:val="20"/>
        </w:rPr>
      </w:pPr>
      <w:r>
        <w:rPr>
          <w:rFonts w:ascii="Arial" w:hAnsi="Arial"/>
          <w:b/>
          <w:sz w:val="20"/>
        </w:rPr>
        <w:t>PARA</w:t>
      </w:r>
      <w:r>
        <w:rPr>
          <w:rFonts w:ascii="Arial" w:hAnsi="Arial"/>
          <w:b/>
          <w:spacing w:val="-7"/>
          <w:sz w:val="20"/>
        </w:rPr>
        <w:t> </w:t>
      </w:r>
      <w:r>
        <w:rPr>
          <w:rFonts w:ascii="Arial" w:hAnsi="Arial"/>
          <w:b/>
          <w:sz w:val="20"/>
        </w:rPr>
        <w:t>LOS</w:t>
      </w:r>
      <w:r>
        <w:rPr>
          <w:rFonts w:ascii="Arial" w:hAnsi="Arial"/>
          <w:b/>
          <w:spacing w:val="-7"/>
          <w:sz w:val="20"/>
        </w:rPr>
        <w:t> </w:t>
      </w:r>
      <w:r>
        <w:rPr>
          <w:rFonts w:ascii="Arial" w:hAnsi="Arial"/>
          <w:b/>
          <w:sz w:val="20"/>
        </w:rPr>
        <w:t>DELITOS</w:t>
      </w:r>
      <w:r>
        <w:rPr>
          <w:rFonts w:ascii="Arial" w:hAnsi="Arial"/>
          <w:b/>
          <w:spacing w:val="-7"/>
          <w:sz w:val="20"/>
        </w:rPr>
        <w:t> </w:t>
      </w:r>
      <w:r>
        <w:rPr>
          <w:rFonts w:ascii="Arial" w:hAnsi="Arial"/>
          <w:b/>
          <w:sz w:val="20"/>
        </w:rPr>
        <w:t>COMETIDOS</w:t>
      </w:r>
      <w:r>
        <w:rPr>
          <w:rFonts w:ascii="Arial" w:hAnsi="Arial"/>
          <w:b/>
          <w:spacing w:val="-7"/>
          <w:sz w:val="20"/>
        </w:rPr>
        <w:t> </w:t>
      </w:r>
      <w:r>
        <w:rPr>
          <w:rFonts w:ascii="Arial" w:hAnsi="Arial"/>
          <w:b/>
          <w:sz w:val="20"/>
        </w:rPr>
        <w:t>EN</w:t>
      </w:r>
      <w:r>
        <w:rPr>
          <w:rFonts w:ascii="Arial" w:hAnsi="Arial"/>
          <w:b/>
          <w:spacing w:val="-7"/>
          <w:sz w:val="20"/>
        </w:rPr>
        <w:t> </w:t>
      </w:r>
      <w:r>
        <w:rPr>
          <w:rFonts w:ascii="Arial" w:hAnsi="Arial"/>
          <w:b/>
          <w:sz w:val="20"/>
        </w:rPr>
        <w:t>MATERIA</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PROTECCIÓN</w:t>
      </w:r>
      <w:r>
        <w:rPr>
          <w:rFonts w:ascii="Arial" w:hAnsi="Arial"/>
          <w:b/>
          <w:spacing w:val="-4"/>
          <w:sz w:val="20"/>
        </w:rPr>
        <w:t> </w:t>
      </w:r>
      <w:r>
        <w:rPr>
          <w:rFonts w:ascii="Arial" w:hAnsi="Arial"/>
          <w:b/>
          <w:spacing w:val="-2"/>
          <w:sz w:val="20"/>
        </w:rPr>
        <w:t>CIVIL</w:t>
      </w:r>
    </w:p>
    <w:p>
      <w:pPr>
        <w:pStyle w:val="BodyText"/>
        <w:rPr>
          <w:rFonts w:ascii="Arial"/>
          <w:b/>
        </w:rPr>
      </w:pPr>
    </w:p>
    <w:p>
      <w:pPr>
        <w:pStyle w:val="BodyText"/>
        <w:spacing w:before="1"/>
        <w:ind w:left="338" w:right="107"/>
        <w:jc w:val="both"/>
      </w:pPr>
      <w:r>
        <w:rPr>
          <w:rFonts w:ascii="Arial" w:hAnsi="Arial"/>
          <w:b/>
        </w:rPr>
        <w:t>Artículo 366.</w:t>
      </w:r>
      <w:r>
        <w:rPr/>
        <w:t>- Cuando con motivo de la ejecución de acciones encaminadas a cumplir con el objeto de alguno de los documentos señalados en el artículo 364 de este Código o cumplido aquel, se ponga en peligro o cause lesión o daño a los bienes o a las personas por presentarse un agente perturbador previsto</w:t>
      </w:r>
      <w:r>
        <w:rPr>
          <w:spacing w:val="40"/>
        </w:rPr>
        <w:t> </w:t>
      </w:r>
      <w:r>
        <w:rPr/>
        <w:t>o previsible para ese lugar, la punibilidad se aumentará en dos terceras partes.</w:t>
      </w:r>
    </w:p>
    <w:p>
      <w:pPr>
        <w:pStyle w:val="BodyText"/>
      </w:pPr>
    </w:p>
    <w:p>
      <w:pPr>
        <w:pStyle w:val="BodyText"/>
        <w:ind w:left="338" w:right="109"/>
        <w:jc w:val="both"/>
      </w:pPr>
      <w:r>
        <w:rPr>
          <w:rFonts w:ascii="Arial" w:hAnsi="Arial"/>
          <w:b/>
        </w:rPr>
        <w:t>Artículo 367.- </w:t>
      </w:r>
      <w:r>
        <w:rPr/>
        <w:t>Las penas previstas para los delitos contenidos en este Título, se impondrán con independencia de las que procedieren por otras, derivadas de los mismos hechos.</w:t>
      </w:r>
    </w:p>
    <w:p>
      <w:pPr>
        <w:pStyle w:val="BodyText"/>
        <w:spacing w:before="229"/>
        <w:ind w:left="338" w:right="110"/>
        <w:jc w:val="both"/>
      </w:pPr>
      <w:r>
        <w:rPr>
          <w:rFonts w:ascii="Arial" w:hAnsi="Arial"/>
          <w:b/>
        </w:rPr>
        <w:t>Artículo 368.</w:t>
      </w:r>
      <w:r>
        <w:rPr/>
        <w:t>- Cualquiera de</w:t>
      </w:r>
      <w:r>
        <w:rPr>
          <w:spacing w:val="-1"/>
        </w:rPr>
        <w:t> </w:t>
      </w:r>
      <w:r>
        <w:rPr/>
        <w:t>los integrantes de los Sistemas Estatal o</w:t>
      </w:r>
      <w:r>
        <w:rPr>
          <w:spacing w:val="-1"/>
        </w:rPr>
        <w:t> </w:t>
      </w:r>
      <w:r>
        <w:rPr/>
        <w:t>Municipal de</w:t>
      </w:r>
      <w:r>
        <w:rPr>
          <w:spacing w:val="-1"/>
        </w:rPr>
        <w:t> </w:t>
      </w:r>
      <w:r>
        <w:rPr/>
        <w:t>Protección Civil, deberá denunciar los hechos contemplados en el presente Título.</w:t>
      </w:r>
    </w:p>
    <w:p>
      <w:pPr>
        <w:pStyle w:val="BodyText"/>
        <w:spacing w:before="1"/>
      </w:pPr>
    </w:p>
    <w:p>
      <w:pPr>
        <w:pStyle w:val="BodyText"/>
        <w:ind w:left="338" w:right="110"/>
        <w:jc w:val="both"/>
      </w:pPr>
      <w:r>
        <w:rPr>
          <w:rFonts w:ascii="Arial" w:hAnsi="Arial"/>
          <w:b/>
        </w:rPr>
        <w:t>Artículo 369.</w:t>
      </w:r>
      <w:r>
        <w:rPr/>
        <w:t>- Para lo previsto en el artículo 366, al servidor público que haya autorizado alguno de los documentos contenidos en el artículo 364 de este Código, se le considerará coparticipe del delito.</w:t>
      </w:r>
    </w:p>
    <w:p>
      <w:pPr>
        <w:pStyle w:val="BodyText"/>
        <w:spacing w:before="229"/>
      </w:pPr>
    </w:p>
    <w:p>
      <w:pPr>
        <w:spacing w:before="1"/>
        <w:ind w:left="176" w:right="0" w:firstLine="0"/>
        <w:jc w:val="center"/>
        <w:rPr>
          <w:rFonts w:ascii="Arial" w:hAnsi="Arial"/>
          <w:b/>
          <w:sz w:val="20"/>
        </w:rPr>
      </w:pPr>
      <w:r>
        <w:rPr>
          <w:rFonts w:ascii="Arial" w:hAnsi="Arial"/>
          <w:b/>
          <w:sz w:val="20"/>
        </w:rPr>
        <w:t>TÍTULO</w:t>
      </w:r>
      <w:r>
        <w:rPr>
          <w:rFonts w:ascii="Arial" w:hAnsi="Arial"/>
          <w:b/>
          <w:spacing w:val="-11"/>
          <w:sz w:val="20"/>
        </w:rPr>
        <w:t> </w:t>
      </w:r>
      <w:r>
        <w:rPr>
          <w:rFonts w:ascii="Arial" w:hAnsi="Arial"/>
          <w:b/>
          <w:sz w:val="20"/>
        </w:rPr>
        <w:t>VIGÉSIMO</w:t>
      </w:r>
      <w:r>
        <w:rPr>
          <w:rFonts w:ascii="Arial" w:hAnsi="Arial"/>
          <w:b/>
          <w:spacing w:val="-11"/>
          <w:sz w:val="20"/>
        </w:rPr>
        <w:t> </w:t>
      </w:r>
      <w:r>
        <w:rPr>
          <w:rFonts w:ascii="Arial" w:hAnsi="Arial"/>
          <w:b/>
          <w:spacing w:val="-2"/>
          <w:sz w:val="20"/>
        </w:rPr>
        <w:t>TERCERO</w:t>
      </w:r>
    </w:p>
    <w:p>
      <w:pPr>
        <w:spacing w:before="0"/>
        <w:ind w:left="174" w:right="0"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6"/>
          <w:sz w:val="20"/>
        </w:rPr>
        <w:t> </w:t>
      </w:r>
      <w:r>
        <w:rPr>
          <w:rFonts w:ascii="Arial"/>
          <w:b/>
          <w:sz w:val="20"/>
        </w:rPr>
        <w:t>IDENTIDAD</w:t>
      </w:r>
      <w:r>
        <w:rPr>
          <w:rFonts w:ascii="Arial"/>
          <w:b/>
          <w:spacing w:val="-4"/>
          <w:sz w:val="20"/>
        </w:rPr>
        <w:t> </w:t>
      </w: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pacing w:val="-2"/>
          <w:sz w:val="20"/>
        </w:rPr>
        <w:t>PERSONAS</w:t>
      </w:r>
    </w:p>
    <w:p>
      <w:pPr>
        <w:pStyle w:val="BodyText"/>
        <w:spacing w:before="1"/>
        <w:rPr>
          <w:rFonts w:ascii="Arial"/>
          <w:b/>
        </w:rPr>
      </w:pPr>
    </w:p>
    <w:p>
      <w:pPr>
        <w:spacing w:before="0"/>
        <w:ind w:left="3718" w:right="3538" w:hanging="3"/>
        <w:jc w:val="center"/>
        <w:rPr>
          <w:rFonts w:ascii="Arial" w:hAnsi="Arial"/>
          <w:b/>
          <w:sz w:val="20"/>
        </w:rPr>
      </w:pPr>
      <w:r>
        <w:rPr>
          <w:rFonts w:ascii="Arial" w:hAnsi="Arial"/>
          <w:b/>
          <w:sz w:val="20"/>
        </w:rPr>
        <w:t>CAPITULO ÚNICO USURPACIÓN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IDENTIDAD</w:t>
      </w:r>
    </w:p>
    <w:p>
      <w:pPr>
        <w:pStyle w:val="BodyText"/>
        <w:spacing w:before="229"/>
        <w:ind w:left="338" w:right="155"/>
        <w:jc w:val="both"/>
      </w:pPr>
      <w:r>
        <w:rPr>
          <w:rFonts w:ascii="Arial" w:hAnsi="Arial"/>
          <w:b/>
        </w:rPr>
        <w:t>Artículo 370.- </w:t>
      </w:r>
      <w:r>
        <w:rPr/>
        <w:t>Comete el delito de usurpación de identidad quien por sí o por interpósita persona, por cualquier medio y con fines ilícitos, se apodere, apropie, transfiera, utilice o disponga de datos personales de otra persona sin autorización de su titular u otorgue su consentimiento para llevar a cabo la usurpación de su identidad, en beneficio propio o de un tercero.</w:t>
      </w:r>
    </w:p>
    <w:p>
      <w:pPr>
        <w:pStyle w:val="BodyText"/>
      </w:pPr>
    </w:p>
    <w:p>
      <w:pPr>
        <w:pStyle w:val="BodyText"/>
        <w:ind w:left="338" w:right="161"/>
        <w:jc w:val="both"/>
      </w:pPr>
      <w:r>
        <w:rPr/>
        <w:t>Al responsable del delito de usurpación de identidad, se impondrá de uno a seis años de prisión y de 50 a 200 veces el valor diario de la Unidad de Medida y Actualización, así como el pago de la reparación de los daños y perjuicios ocasionados, con independencia de la pena que resulte por la comisión de otros delitos.</w:t>
      </w:r>
    </w:p>
    <w:p>
      <w:pPr>
        <w:pStyle w:val="BodyText"/>
        <w:spacing w:before="229"/>
        <w:ind w:left="338" w:right="113"/>
        <w:jc w:val="both"/>
      </w:pPr>
      <w:r>
        <w:rPr/>
        <w:t>Se aumentará hasta en una</w:t>
      </w:r>
      <w:r>
        <w:rPr>
          <w:spacing w:val="-2"/>
        </w:rPr>
        <w:t> </w:t>
      </w:r>
      <w:r>
        <w:rPr/>
        <w:t>mitad la punibilidad que corresponda,</w:t>
      </w:r>
      <w:r>
        <w:rPr>
          <w:spacing w:val="-2"/>
        </w:rPr>
        <w:t> </w:t>
      </w:r>
      <w:r>
        <w:rPr/>
        <w:t>cuando en la</w:t>
      </w:r>
      <w:r>
        <w:rPr>
          <w:spacing w:val="-2"/>
        </w:rPr>
        <w:t> </w:t>
      </w:r>
      <w:r>
        <w:rPr/>
        <w:t>comisión del</w:t>
      </w:r>
      <w:r>
        <w:rPr>
          <w:spacing w:val="-1"/>
        </w:rPr>
        <w:t> </w:t>
      </w:r>
      <w:r>
        <w:rPr/>
        <w:t>delito</w:t>
      </w:r>
      <w:r>
        <w:rPr>
          <w:spacing w:val="-2"/>
        </w:rPr>
        <w:t> </w:t>
      </w:r>
      <w:r>
        <w:rPr/>
        <w:t>concurra alguna de las siguientes circunstancias:</w:t>
      </w:r>
    </w:p>
    <w:p>
      <w:pPr>
        <w:pStyle w:val="BodyText"/>
        <w:spacing w:after="0"/>
        <w:jc w:val="both"/>
        <w:sectPr>
          <w:pgSz w:w="12240" w:h="15840"/>
          <w:pgMar w:header="0" w:footer="730" w:top="1600" w:bottom="920" w:left="1080" w:right="1080"/>
        </w:sectPr>
      </w:pPr>
    </w:p>
    <w:p>
      <w:pPr>
        <w:pStyle w:val="ListParagraph"/>
        <w:numPr>
          <w:ilvl w:val="0"/>
          <w:numId w:val="22"/>
        </w:numPr>
        <w:tabs>
          <w:tab w:pos="502" w:val="left" w:leader="none"/>
        </w:tabs>
        <w:spacing w:line="240" w:lineRule="auto" w:before="81" w:after="0"/>
        <w:ind w:left="502" w:right="0" w:hanging="164"/>
        <w:jc w:val="left"/>
        <w:rPr>
          <w:sz w:val="20"/>
        </w:rPr>
      </w:pPr>
      <w:r>
        <w:rPr>
          <w:sz w:val="20"/>
        </w:rPr>
        <w:t>El</w:t>
      </w:r>
      <w:r>
        <w:rPr>
          <w:spacing w:val="-7"/>
          <w:sz w:val="20"/>
        </w:rPr>
        <w:t> </w:t>
      </w:r>
      <w:r>
        <w:rPr>
          <w:sz w:val="20"/>
        </w:rPr>
        <w:t>activo</w:t>
      </w:r>
      <w:r>
        <w:rPr>
          <w:spacing w:val="-4"/>
          <w:sz w:val="20"/>
        </w:rPr>
        <w:t> </w:t>
      </w:r>
      <w:r>
        <w:rPr>
          <w:sz w:val="20"/>
        </w:rPr>
        <w:t>del</w:t>
      </w:r>
      <w:r>
        <w:rPr>
          <w:spacing w:val="-6"/>
          <w:sz w:val="20"/>
        </w:rPr>
        <w:t> </w:t>
      </w:r>
      <w:r>
        <w:rPr>
          <w:sz w:val="20"/>
        </w:rPr>
        <w:t>delito</w:t>
      </w:r>
      <w:r>
        <w:rPr>
          <w:spacing w:val="-7"/>
          <w:sz w:val="20"/>
        </w:rPr>
        <w:t> </w:t>
      </w:r>
      <w:r>
        <w:rPr>
          <w:sz w:val="20"/>
        </w:rPr>
        <w:t>se</w:t>
      </w:r>
      <w:r>
        <w:rPr>
          <w:spacing w:val="-4"/>
          <w:sz w:val="20"/>
        </w:rPr>
        <w:t> </w:t>
      </w:r>
      <w:r>
        <w:rPr>
          <w:sz w:val="20"/>
        </w:rPr>
        <w:t>valga</w:t>
      </w:r>
      <w:r>
        <w:rPr>
          <w:spacing w:val="-6"/>
          <w:sz w:val="20"/>
        </w:rPr>
        <w:t> </w:t>
      </w:r>
      <w:r>
        <w:rPr>
          <w:sz w:val="20"/>
        </w:rPr>
        <w:t>de</w:t>
      </w:r>
      <w:r>
        <w:rPr>
          <w:spacing w:val="-6"/>
          <w:sz w:val="20"/>
        </w:rPr>
        <w:t> </w:t>
      </w:r>
      <w:r>
        <w:rPr>
          <w:sz w:val="20"/>
        </w:rPr>
        <w:t>la</w:t>
      </w:r>
      <w:r>
        <w:rPr>
          <w:spacing w:val="-6"/>
          <w:sz w:val="20"/>
        </w:rPr>
        <w:t> </w:t>
      </w:r>
      <w:r>
        <w:rPr>
          <w:sz w:val="20"/>
        </w:rPr>
        <w:t>homonimia,</w:t>
      </w:r>
      <w:r>
        <w:rPr>
          <w:spacing w:val="-5"/>
          <w:sz w:val="20"/>
        </w:rPr>
        <w:t> </w:t>
      </w:r>
      <w:r>
        <w:rPr>
          <w:sz w:val="20"/>
        </w:rPr>
        <w:t>parecido</w:t>
      </w:r>
      <w:r>
        <w:rPr>
          <w:spacing w:val="-7"/>
          <w:sz w:val="20"/>
        </w:rPr>
        <w:t> </w:t>
      </w:r>
      <w:r>
        <w:rPr>
          <w:sz w:val="20"/>
        </w:rPr>
        <w:t>físico</w:t>
      </w:r>
      <w:r>
        <w:rPr>
          <w:spacing w:val="-4"/>
          <w:sz w:val="20"/>
        </w:rPr>
        <w:t> </w:t>
      </w:r>
      <w:r>
        <w:rPr>
          <w:sz w:val="20"/>
        </w:rPr>
        <w:t>o</w:t>
      </w:r>
      <w:r>
        <w:rPr>
          <w:spacing w:val="-6"/>
          <w:sz w:val="20"/>
        </w:rPr>
        <w:t> </w:t>
      </w:r>
      <w:r>
        <w:rPr>
          <w:sz w:val="20"/>
        </w:rPr>
        <w:t>similitud</w:t>
      </w:r>
      <w:r>
        <w:rPr>
          <w:spacing w:val="-5"/>
          <w:sz w:val="20"/>
        </w:rPr>
        <w:t> </w:t>
      </w:r>
      <w:r>
        <w:rPr>
          <w:sz w:val="20"/>
        </w:rPr>
        <w:t>de</w:t>
      </w:r>
      <w:r>
        <w:rPr>
          <w:spacing w:val="-5"/>
          <w:sz w:val="20"/>
        </w:rPr>
        <w:t> </w:t>
      </w:r>
      <w:r>
        <w:rPr>
          <w:sz w:val="20"/>
        </w:rPr>
        <w:t>la</w:t>
      </w:r>
      <w:r>
        <w:rPr>
          <w:spacing w:val="-5"/>
          <w:sz w:val="20"/>
        </w:rPr>
        <w:t> </w:t>
      </w:r>
      <w:r>
        <w:rPr>
          <w:sz w:val="20"/>
        </w:rPr>
        <w:t>voz</w:t>
      </w:r>
      <w:r>
        <w:rPr>
          <w:spacing w:val="-5"/>
          <w:sz w:val="20"/>
        </w:rPr>
        <w:t> </w:t>
      </w:r>
      <w:r>
        <w:rPr>
          <w:sz w:val="20"/>
        </w:rPr>
        <w:t>para</w:t>
      </w:r>
      <w:r>
        <w:rPr>
          <w:spacing w:val="-6"/>
          <w:sz w:val="20"/>
        </w:rPr>
        <w:t> </w:t>
      </w:r>
      <w:r>
        <w:rPr>
          <w:spacing w:val="-2"/>
          <w:sz w:val="20"/>
        </w:rPr>
        <w:t>cometerlo.</w:t>
      </w:r>
    </w:p>
    <w:p>
      <w:pPr>
        <w:pStyle w:val="ListParagraph"/>
        <w:numPr>
          <w:ilvl w:val="0"/>
          <w:numId w:val="22"/>
        </w:numPr>
        <w:tabs>
          <w:tab w:pos="602" w:val="left" w:leader="none"/>
        </w:tabs>
        <w:spacing w:line="240" w:lineRule="auto" w:before="229" w:after="0"/>
        <w:ind w:left="338" w:right="107" w:firstLine="0"/>
        <w:jc w:val="left"/>
        <w:rPr>
          <w:sz w:val="20"/>
        </w:rPr>
      </w:pPr>
      <w:r>
        <w:rPr>
          <w:sz w:val="20"/>
        </w:rPr>
        <w:t>Sea</w:t>
      </w:r>
      <w:r>
        <w:rPr>
          <w:spacing w:val="40"/>
          <w:sz w:val="20"/>
        </w:rPr>
        <w:t> </w:t>
      </w:r>
      <w:r>
        <w:rPr>
          <w:sz w:val="20"/>
        </w:rPr>
        <w:t>cometido</w:t>
      </w:r>
      <w:r>
        <w:rPr>
          <w:spacing w:val="40"/>
          <w:sz w:val="20"/>
        </w:rPr>
        <w:t> </w:t>
      </w:r>
      <w:r>
        <w:rPr>
          <w:sz w:val="20"/>
        </w:rPr>
        <w:t>por</w:t>
      </w:r>
      <w:r>
        <w:rPr>
          <w:spacing w:val="40"/>
          <w:sz w:val="20"/>
        </w:rPr>
        <w:t> </w:t>
      </w:r>
      <w:r>
        <w:rPr>
          <w:sz w:val="20"/>
        </w:rPr>
        <w:t>una</w:t>
      </w:r>
      <w:r>
        <w:rPr>
          <w:spacing w:val="40"/>
          <w:sz w:val="20"/>
        </w:rPr>
        <w:t> </w:t>
      </w:r>
      <w:r>
        <w:rPr>
          <w:sz w:val="20"/>
        </w:rPr>
        <w:t>persona</w:t>
      </w:r>
      <w:r>
        <w:rPr>
          <w:spacing w:val="40"/>
          <w:sz w:val="20"/>
        </w:rPr>
        <w:t> </w:t>
      </w:r>
      <w:r>
        <w:rPr>
          <w:sz w:val="20"/>
        </w:rPr>
        <w:t>servidora</w:t>
      </w:r>
      <w:r>
        <w:rPr>
          <w:spacing w:val="40"/>
          <w:sz w:val="20"/>
        </w:rPr>
        <w:t> </w:t>
      </w:r>
      <w:r>
        <w:rPr>
          <w:sz w:val="20"/>
        </w:rPr>
        <w:t>pública</w:t>
      </w:r>
      <w:r>
        <w:rPr>
          <w:spacing w:val="40"/>
          <w:sz w:val="20"/>
        </w:rPr>
        <w:t> </w:t>
      </w:r>
      <w:r>
        <w:rPr>
          <w:sz w:val="20"/>
        </w:rPr>
        <w:t>aprovechándose</w:t>
      </w:r>
      <w:r>
        <w:rPr>
          <w:spacing w:val="40"/>
          <w:sz w:val="20"/>
        </w:rPr>
        <w:t> </w:t>
      </w:r>
      <w:r>
        <w:rPr>
          <w:sz w:val="20"/>
        </w:rPr>
        <w:t>de</w:t>
      </w:r>
      <w:r>
        <w:rPr>
          <w:spacing w:val="40"/>
          <w:sz w:val="20"/>
        </w:rPr>
        <w:t> </w:t>
      </w:r>
      <w:r>
        <w:rPr>
          <w:sz w:val="20"/>
        </w:rPr>
        <w:t>la</w:t>
      </w:r>
      <w:r>
        <w:rPr>
          <w:spacing w:val="40"/>
          <w:sz w:val="20"/>
        </w:rPr>
        <w:t> </w:t>
      </w:r>
      <w:r>
        <w:rPr>
          <w:sz w:val="20"/>
        </w:rPr>
        <w:t>información</w:t>
      </w:r>
      <w:r>
        <w:rPr>
          <w:spacing w:val="40"/>
          <w:sz w:val="20"/>
        </w:rPr>
        <w:t> </w:t>
      </w:r>
      <w:r>
        <w:rPr>
          <w:sz w:val="20"/>
        </w:rPr>
        <w:t>a</w:t>
      </w:r>
      <w:r>
        <w:rPr>
          <w:spacing w:val="40"/>
          <w:sz w:val="20"/>
        </w:rPr>
        <w:t> </w:t>
      </w:r>
      <w:r>
        <w:rPr>
          <w:sz w:val="20"/>
        </w:rPr>
        <w:t>la</w:t>
      </w:r>
      <w:r>
        <w:rPr>
          <w:spacing w:val="40"/>
          <w:sz w:val="20"/>
        </w:rPr>
        <w:t> </w:t>
      </w:r>
      <w:r>
        <w:rPr>
          <w:sz w:val="20"/>
        </w:rPr>
        <w:t>que</w:t>
      </w:r>
      <w:r>
        <w:rPr>
          <w:spacing w:val="40"/>
          <w:sz w:val="20"/>
        </w:rPr>
        <w:t> </w:t>
      </w:r>
      <w:r>
        <w:rPr>
          <w:sz w:val="20"/>
        </w:rPr>
        <w:t>tenga acceso con motivo de sus funciones.</w:t>
      </w:r>
    </w:p>
    <w:p>
      <w:pPr>
        <w:pStyle w:val="BodyText"/>
        <w:spacing w:before="1"/>
      </w:pPr>
    </w:p>
    <w:p>
      <w:pPr>
        <w:pStyle w:val="ListParagraph"/>
        <w:numPr>
          <w:ilvl w:val="0"/>
          <w:numId w:val="22"/>
        </w:numPr>
        <w:tabs>
          <w:tab w:pos="617" w:val="left" w:leader="none"/>
        </w:tabs>
        <w:spacing w:line="240" w:lineRule="auto" w:before="0" w:after="0"/>
        <w:ind w:left="338" w:right="113" w:firstLine="0"/>
        <w:jc w:val="left"/>
        <w:rPr>
          <w:sz w:val="20"/>
        </w:rPr>
      </w:pPr>
      <w:r>
        <w:rPr>
          <w:sz w:val="20"/>
        </w:rPr>
        <w:t>El sujeto activo del delito tenga conocimientos en el rubro de informática, computación o telemática y los utilice para la comisión del delito.</w:t>
      </w:r>
    </w:p>
    <w:p>
      <w:pPr>
        <w:spacing w:before="2"/>
        <w:ind w:left="0" w:right="10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227"/>
        <w:rPr>
          <w:rFonts w:ascii="Arial"/>
          <w:i/>
        </w:rPr>
      </w:pPr>
    </w:p>
    <w:p>
      <w:pPr>
        <w:pStyle w:val="Heading1"/>
        <w:ind w:right="2736"/>
      </w:pPr>
      <w:r>
        <w:rPr>
          <w:spacing w:val="-2"/>
        </w:rPr>
        <w:t>TRANSITORIOS</w:t>
      </w:r>
    </w:p>
    <w:p>
      <w:pPr>
        <w:pStyle w:val="BodyText"/>
        <w:spacing w:before="1"/>
        <w:rPr>
          <w:rFonts w:ascii="Arial"/>
          <w:b/>
        </w:rPr>
      </w:pPr>
    </w:p>
    <w:p>
      <w:pPr>
        <w:pStyle w:val="BodyText"/>
        <w:spacing w:before="1"/>
        <w:ind w:left="338" w:right="108"/>
        <w:jc w:val="both"/>
      </w:pPr>
      <w:r>
        <w:rPr>
          <w:rFonts w:ascii="Arial" w:hAnsi="Arial"/>
          <w:b/>
        </w:rPr>
        <w:t>ARTICULO PRIMERO.- </w:t>
      </w:r>
      <w:r>
        <w:rPr/>
        <w:t>Este Código entrará en vigor a los treinta días de su publicación en el Periódico Oficial del Gobierno del Estado.</w:t>
      </w:r>
    </w:p>
    <w:p>
      <w:pPr>
        <w:pStyle w:val="BodyText"/>
        <w:spacing w:before="228"/>
        <w:ind w:left="338" w:right="109"/>
        <w:jc w:val="both"/>
      </w:pPr>
      <w:r>
        <w:rPr>
          <w:rFonts w:ascii="Arial" w:hAnsi="Arial"/>
          <w:b/>
        </w:rPr>
        <w:t>ARTICULO SEGUNDO.- </w:t>
      </w:r>
      <w:r>
        <w:rPr/>
        <w:t>Se abroga el Código Penal para el Estado de Hidalgo, expedido por decreto No.</w:t>
      </w:r>
      <w:r>
        <w:rPr>
          <w:spacing w:val="40"/>
        </w:rPr>
        <w:t> </w:t>
      </w:r>
      <w:r>
        <w:rPr/>
        <w:t>38 de la XLVI local, con fecha 22 de noviembre de 1970, dicho Código seguirá aplicándose para los hechos u omisiones ejecutados durante su vigencia si resulta más favorable al reo. Los hechos delictuosos cometidos durante la vigencia del Código que se abroga, conforme a las conductas descritas en este ordenamiento, seguirán considerándose con el mismo carácter delictuoso a pesar de que varíe el número del precepto que las contemple.</w:t>
      </w:r>
    </w:p>
    <w:p>
      <w:pPr>
        <w:pStyle w:val="BodyText"/>
        <w:spacing w:before="1"/>
      </w:pPr>
    </w:p>
    <w:p>
      <w:pPr>
        <w:pStyle w:val="BodyText"/>
        <w:ind w:left="338" w:right="108"/>
        <w:jc w:val="both"/>
      </w:pPr>
      <w:r>
        <w:rPr>
          <w:rFonts w:ascii="Arial" w:hAnsi="Arial"/>
          <w:b/>
        </w:rPr>
        <w:t>ARTICULO TERCERO.- </w:t>
      </w:r>
      <w:r>
        <w:rPr/>
        <w:t>Asimismo se derogan las disposiciones que se opongan a este Código; quedando vigentes las de carácter penal contenidas en otras leyes, en todo lo no previsto por este ordenamiento.</w:t>
      </w:r>
    </w:p>
    <w:p>
      <w:pPr>
        <w:spacing w:before="229"/>
        <w:ind w:left="338" w:right="97" w:firstLine="0"/>
        <w:jc w:val="both"/>
        <w:rPr>
          <w:rFonts w:ascii="Arial" w:hAnsi="Arial"/>
          <w:b/>
          <w:sz w:val="20"/>
        </w:rPr>
      </w:pPr>
      <w:r>
        <w:rPr>
          <w:rFonts w:ascii="Arial" w:hAnsi="Arial"/>
          <w:b/>
          <w:sz w:val="20"/>
        </w:rPr>
        <w:t>AL EJECUTIVO DE LA ENTIDAD PARA SU SANCIÓN, PUBLICACIÓN Y CUMPLIMIENTO.- DADO EN EL</w:t>
      </w:r>
      <w:r>
        <w:rPr>
          <w:rFonts w:ascii="Arial" w:hAnsi="Arial"/>
          <w:b/>
          <w:spacing w:val="40"/>
          <w:sz w:val="20"/>
        </w:rPr>
        <w:t> </w:t>
      </w:r>
      <w:r>
        <w:rPr>
          <w:rFonts w:ascii="Arial" w:hAnsi="Arial"/>
          <w:b/>
          <w:sz w:val="20"/>
        </w:rPr>
        <w:t>SALÓN</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SESIONES</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HONORABLE</w:t>
      </w:r>
      <w:r>
        <w:rPr>
          <w:rFonts w:ascii="Arial" w:hAnsi="Arial"/>
          <w:b/>
          <w:spacing w:val="40"/>
          <w:sz w:val="20"/>
        </w:rPr>
        <w:t> </w:t>
      </w:r>
      <w:r>
        <w:rPr>
          <w:rFonts w:ascii="Arial" w:hAnsi="Arial"/>
          <w:b/>
          <w:sz w:val="20"/>
        </w:rPr>
        <w:t>CONGRESO</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ESTADO.-PALACIO LEGISLATIVO,- PACHUCA DE SOTO, HGO., A LOS TREINTA DÍAS DEL MES DE</w:t>
      </w:r>
      <w:r>
        <w:rPr>
          <w:rFonts w:ascii="Arial" w:hAnsi="Arial"/>
          <w:b/>
          <w:spacing w:val="40"/>
          <w:sz w:val="20"/>
        </w:rPr>
        <w:t> </w:t>
      </w:r>
      <w:r>
        <w:rPr>
          <w:rFonts w:ascii="Arial" w:hAnsi="Arial"/>
          <w:b/>
          <w:sz w:val="20"/>
        </w:rPr>
        <w:t>DICIEMBRE DEL AÑO DE MIL NOVECIENTOS OCHENTA Y SIETE.</w:t>
      </w:r>
    </w:p>
    <w:p>
      <w:pPr>
        <w:pStyle w:val="BodyText"/>
        <w:rPr>
          <w:rFonts w:ascii="Arial"/>
          <w:b/>
        </w:rPr>
      </w:pPr>
    </w:p>
    <w:p>
      <w:pPr>
        <w:pStyle w:val="BodyText"/>
        <w:rPr>
          <w:rFonts w:ascii="Arial"/>
          <w:b/>
        </w:rPr>
      </w:pPr>
    </w:p>
    <w:p>
      <w:pPr>
        <w:spacing w:before="0"/>
        <w:ind w:left="2971" w:right="2739" w:firstLine="0"/>
        <w:jc w:val="center"/>
        <w:rPr>
          <w:rFonts w:ascii="Arial"/>
          <w:b/>
          <w:sz w:val="20"/>
        </w:rPr>
      </w:pPr>
      <w:r>
        <w:rPr>
          <w:rFonts w:ascii="Arial"/>
          <w:b/>
          <w:spacing w:val="-2"/>
          <w:sz w:val="20"/>
        </w:rPr>
        <w:t>PRESIDENTE</w:t>
      </w:r>
    </w:p>
    <w:p>
      <w:pPr>
        <w:pStyle w:val="BodyText"/>
        <w:spacing w:before="1"/>
        <w:rPr>
          <w:rFonts w:ascii="Arial"/>
          <w:b/>
        </w:rPr>
      </w:pPr>
    </w:p>
    <w:p>
      <w:pPr>
        <w:spacing w:before="0"/>
        <w:ind w:left="2971" w:right="2738" w:firstLine="0"/>
        <w:jc w:val="center"/>
        <w:rPr>
          <w:rFonts w:ascii="Arial" w:hAnsi="Arial"/>
          <w:b/>
          <w:sz w:val="20"/>
        </w:rPr>
      </w:pPr>
      <w:r>
        <w:rPr>
          <w:rFonts w:ascii="Arial" w:hAnsi="Arial"/>
          <w:b/>
          <w:sz w:val="20"/>
        </w:rPr>
        <w:t>DIP.</w:t>
      </w:r>
      <w:r>
        <w:rPr>
          <w:rFonts w:ascii="Arial" w:hAnsi="Arial"/>
          <w:b/>
          <w:spacing w:val="-7"/>
          <w:sz w:val="20"/>
        </w:rPr>
        <w:t> </w:t>
      </w:r>
      <w:r>
        <w:rPr>
          <w:rFonts w:ascii="Arial" w:hAnsi="Arial"/>
          <w:b/>
          <w:sz w:val="20"/>
        </w:rPr>
        <w:t>POMPEYO</w:t>
      </w:r>
      <w:r>
        <w:rPr>
          <w:rFonts w:ascii="Arial" w:hAnsi="Arial"/>
          <w:b/>
          <w:spacing w:val="-8"/>
          <w:sz w:val="20"/>
        </w:rPr>
        <w:t> </w:t>
      </w:r>
      <w:r>
        <w:rPr>
          <w:rFonts w:ascii="Arial" w:hAnsi="Arial"/>
          <w:b/>
          <w:sz w:val="20"/>
        </w:rPr>
        <w:t>ÁNGELES</w:t>
      </w:r>
      <w:r>
        <w:rPr>
          <w:rFonts w:ascii="Arial" w:hAnsi="Arial"/>
          <w:b/>
          <w:spacing w:val="-8"/>
          <w:sz w:val="20"/>
        </w:rPr>
        <w:t> </w:t>
      </w:r>
      <w:r>
        <w:rPr>
          <w:rFonts w:ascii="Arial" w:hAnsi="Arial"/>
          <w:b/>
          <w:spacing w:val="-2"/>
          <w:sz w:val="20"/>
        </w:rPr>
        <w:t>MEJIA</w:t>
      </w:r>
    </w:p>
    <w:p>
      <w:pPr>
        <w:spacing w:line="482" w:lineRule="auto" w:before="1"/>
        <w:ind w:left="4503" w:right="4265" w:hanging="1"/>
        <w:jc w:val="center"/>
        <w:rPr>
          <w:rFonts w:ascii="Arial" w:hAnsi="Arial"/>
          <w:b/>
          <w:sz w:val="20"/>
        </w:rPr>
      </w:pPr>
      <w:r>
        <w:rPr>
          <w:rFonts w:ascii="Arial" w:hAnsi="Arial"/>
          <w:b/>
          <w:spacing w:val="-2"/>
          <w:sz w:val="20"/>
        </w:rPr>
        <w:t>Rúbrica SECRETARIO</w:t>
      </w:r>
    </w:p>
    <w:p>
      <w:pPr>
        <w:spacing w:line="225" w:lineRule="exact" w:before="0"/>
        <w:ind w:left="2971" w:right="2737" w:firstLine="0"/>
        <w:jc w:val="center"/>
        <w:rPr>
          <w:rFonts w:ascii="Arial" w:hAnsi="Arial"/>
          <w:b/>
          <w:sz w:val="20"/>
        </w:rPr>
      </w:pPr>
      <w:r>
        <w:rPr>
          <w:rFonts w:ascii="Arial" w:hAnsi="Arial"/>
          <w:b/>
          <w:sz w:val="20"/>
        </w:rPr>
        <w:t>DIP.</w:t>
      </w:r>
      <w:r>
        <w:rPr>
          <w:rFonts w:ascii="Arial" w:hAnsi="Arial"/>
          <w:b/>
          <w:spacing w:val="-5"/>
          <w:sz w:val="20"/>
        </w:rPr>
        <w:t> </w:t>
      </w:r>
      <w:r>
        <w:rPr>
          <w:rFonts w:ascii="Arial" w:hAnsi="Arial"/>
          <w:b/>
          <w:sz w:val="20"/>
        </w:rPr>
        <w:t>JOSÉ</w:t>
      </w:r>
      <w:r>
        <w:rPr>
          <w:rFonts w:ascii="Arial" w:hAnsi="Arial"/>
          <w:b/>
          <w:spacing w:val="-6"/>
          <w:sz w:val="20"/>
        </w:rPr>
        <w:t> </w:t>
      </w:r>
      <w:r>
        <w:rPr>
          <w:rFonts w:ascii="Arial" w:hAnsi="Arial"/>
          <w:b/>
          <w:sz w:val="20"/>
        </w:rPr>
        <w:t>ARIAS</w:t>
      </w:r>
      <w:r>
        <w:rPr>
          <w:rFonts w:ascii="Arial" w:hAnsi="Arial"/>
          <w:b/>
          <w:spacing w:val="-5"/>
          <w:sz w:val="20"/>
        </w:rPr>
        <w:t> </w:t>
      </w:r>
      <w:r>
        <w:rPr>
          <w:rFonts w:ascii="Arial" w:hAnsi="Arial"/>
          <w:b/>
          <w:spacing w:val="-2"/>
          <w:sz w:val="20"/>
        </w:rPr>
        <w:t>ESTEVE</w:t>
      </w:r>
    </w:p>
    <w:p>
      <w:pPr>
        <w:spacing w:line="480" w:lineRule="auto" w:before="0"/>
        <w:ind w:left="4503" w:right="4265" w:hanging="1"/>
        <w:jc w:val="center"/>
        <w:rPr>
          <w:rFonts w:ascii="Arial" w:hAnsi="Arial"/>
          <w:b/>
          <w:sz w:val="20"/>
        </w:rPr>
      </w:pPr>
      <w:r>
        <w:rPr>
          <w:rFonts w:ascii="Arial" w:hAnsi="Arial"/>
          <w:b/>
          <w:spacing w:val="-2"/>
          <w:sz w:val="20"/>
        </w:rPr>
        <w:t>Rúbrica SECRETARIO</w:t>
      </w:r>
    </w:p>
    <w:p>
      <w:pPr>
        <w:spacing w:line="229" w:lineRule="exact" w:before="0"/>
        <w:ind w:left="2971" w:right="2741" w:firstLine="0"/>
        <w:jc w:val="center"/>
        <w:rPr>
          <w:rFonts w:ascii="Arial" w:hAnsi="Arial"/>
          <w:b/>
          <w:sz w:val="20"/>
        </w:rPr>
      </w:pPr>
      <w:r>
        <w:rPr>
          <w:rFonts w:ascii="Arial" w:hAnsi="Arial"/>
          <w:b/>
          <w:sz w:val="20"/>
        </w:rPr>
        <w:t>DIP.</w:t>
      </w:r>
      <w:r>
        <w:rPr>
          <w:rFonts w:ascii="Arial" w:hAnsi="Arial"/>
          <w:b/>
          <w:spacing w:val="-8"/>
          <w:sz w:val="20"/>
        </w:rPr>
        <w:t> </w:t>
      </w:r>
      <w:r>
        <w:rPr>
          <w:rFonts w:ascii="Arial" w:hAnsi="Arial"/>
          <w:b/>
          <w:sz w:val="20"/>
        </w:rPr>
        <w:t>ENRIQUETA</w:t>
      </w:r>
      <w:r>
        <w:rPr>
          <w:rFonts w:ascii="Arial" w:hAnsi="Arial"/>
          <w:b/>
          <w:spacing w:val="-8"/>
          <w:sz w:val="20"/>
        </w:rPr>
        <w:t> </w:t>
      </w:r>
      <w:r>
        <w:rPr>
          <w:rFonts w:ascii="Arial" w:hAnsi="Arial"/>
          <w:b/>
          <w:sz w:val="20"/>
        </w:rPr>
        <w:t>MONZALVO</w:t>
      </w:r>
      <w:r>
        <w:rPr>
          <w:rFonts w:ascii="Arial" w:hAnsi="Arial"/>
          <w:b/>
          <w:spacing w:val="-9"/>
          <w:sz w:val="20"/>
        </w:rPr>
        <w:t> </w:t>
      </w:r>
      <w:r>
        <w:rPr>
          <w:rFonts w:ascii="Arial" w:hAnsi="Arial"/>
          <w:b/>
          <w:spacing w:val="-4"/>
          <w:sz w:val="20"/>
        </w:rPr>
        <w:t>LEÓN</w:t>
      </w:r>
    </w:p>
    <w:p>
      <w:pPr>
        <w:spacing w:before="0"/>
        <w:ind w:left="2971" w:right="2739" w:firstLine="0"/>
        <w:jc w:val="center"/>
        <w:rPr>
          <w:rFonts w:ascii="Arial" w:hAnsi="Arial"/>
          <w:b/>
          <w:sz w:val="20"/>
        </w:rPr>
      </w:pPr>
      <w:r>
        <w:rPr>
          <w:rFonts w:ascii="Arial" w:hAnsi="Arial"/>
          <w:b/>
          <w:spacing w:val="-2"/>
          <w:sz w:val="20"/>
        </w:rPr>
        <w:t>Rúbrica.</w:t>
      </w:r>
    </w:p>
    <w:p>
      <w:pPr>
        <w:pStyle w:val="BodyText"/>
        <w:spacing w:before="1"/>
        <w:rPr>
          <w:rFonts w:ascii="Arial"/>
          <w:b/>
        </w:rPr>
      </w:pPr>
    </w:p>
    <w:p>
      <w:pPr>
        <w:pStyle w:val="BodyText"/>
        <w:ind w:left="338" w:right="112"/>
        <w:jc w:val="both"/>
      </w:pPr>
      <w:r>
        <w:rPr/>
        <w:t>Por lo tanto mando se imprima, publique y circule para su debido cumplimiento el decreto número 258, mediante el cual se aprueba el Código Penal para el Estado de Hidalgo.</w:t>
      </w:r>
    </w:p>
    <w:p>
      <w:pPr>
        <w:pStyle w:val="BodyText"/>
        <w:spacing w:before="230"/>
        <w:ind w:left="338" w:right="112"/>
        <w:jc w:val="both"/>
      </w:pPr>
      <w:r>
        <w:rPr/>
        <w:t>Dado en el Palacio del Poder Ejecutivo, en la Ciudad de Pachuca de Soto, Estado de Hidalgo, a los treinta días del mes de marzo de mil novecientos noventa.</w:t>
      </w:r>
    </w:p>
    <w:p>
      <w:pPr>
        <w:pStyle w:val="BodyText"/>
        <w:spacing w:before="1"/>
      </w:pPr>
    </w:p>
    <w:p>
      <w:pPr>
        <w:spacing w:line="477" w:lineRule="auto" w:before="0"/>
        <w:ind w:left="2548" w:right="2315" w:firstLine="0"/>
        <w:jc w:val="center"/>
        <w:rPr>
          <w:rFonts w:ascii="Arial"/>
          <w:b/>
          <w:sz w:val="20"/>
        </w:rPr>
      </w:pPr>
      <w:r>
        <w:rPr>
          <w:rFonts w:ascii="Arial"/>
          <w:b/>
          <w:sz w:val="20"/>
        </w:rPr>
        <w:t>EL</w:t>
      </w:r>
      <w:r>
        <w:rPr>
          <w:rFonts w:ascii="Arial"/>
          <w:b/>
          <w:spacing w:val="-10"/>
          <w:sz w:val="20"/>
        </w:rPr>
        <w:t> </w:t>
      </w:r>
      <w:r>
        <w:rPr>
          <w:rFonts w:ascii="Arial"/>
          <w:b/>
          <w:sz w:val="20"/>
        </w:rPr>
        <w:t>GOBERNADOR</w:t>
      </w:r>
      <w:r>
        <w:rPr>
          <w:rFonts w:ascii="Arial"/>
          <w:b/>
          <w:spacing w:val="-11"/>
          <w:sz w:val="20"/>
        </w:rPr>
        <w:t> </w:t>
      </w:r>
      <w:r>
        <w:rPr>
          <w:rFonts w:ascii="Arial"/>
          <w:b/>
          <w:sz w:val="20"/>
        </w:rPr>
        <w:t>CONSTITUCIONAL</w:t>
      </w:r>
      <w:r>
        <w:rPr>
          <w:rFonts w:ascii="Arial"/>
          <w:b/>
          <w:spacing w:val="-10"/>
          <w:sz w:val="20"/>
        </w:rPr>
        <w:t> </w:t>
      </w:r>
      <w:r>
        <w:rPr>
          <w:rFonts w:ascii="Arial"/>
          <w:b/>
          <w:sz w:val="20"/>
        </w:rPr>
        <w:t>DEL</w:t>
      </w:r>
      <w:r>
        <w:rPr>
          <w:rFonts w:ascii="Arial"/>
          <w:b/>
          <w:spacing w:val="-10"/>
          <w:sz w:val="20"/>
        </w:rPr>
        <w:t> </w:t>
      </w:r>
      <w:r>
        <w:rPr>
          <w:rFonts w:ascii="Arial"/>
          <w:b/>
          <w:sz w:val="20"/>
        </w:rPr>
        <w:t>ESTADO. LIC. ADOLFO LUGO VERDUZCO</w:t>
      </w:r>
    </w:p>
    <w:p>
      <w:pPr>
        <w:spacing w:after="0" w:line="477" w:lineRule="auto"/>
        <w:jc w:val="center"/>
        <w:rPr>
          <w:rFonts w:ascii="Arial"/>
          <w:b/>
          <w:sz w:val="20"/>
        </w:rPr>
        <w:sectPr>
          <w:pgSz w:w="12240" w:h="15840"/>
          <w:pgMar w:header="0" w:footer="730" w:top="1600" w:bottom="920" w:left="1080" w:right="1080"/>
        </w:sectPr>
      </w:pPr>
    </w:p>
    <w:p>
      <w:pPr>
        <w:spacing w:before="81"/>
        <w:ind w:left="2971" w:right="2739" w:firstLine="0"/>
        <w:jc w:val="center"/>
        <w:rPr>
          <w:rFonts w:ascii="Arial" w:hAnsi="Arial"/>
          <w:b/>
          <w:sz w:val="20"/>
        </w:rPr>
      </w:pPr>
      <w:r>
        <w:rPr>
          <w:rFonts w:ascii="Arial" w:hAnsi="Arial"/>
          <w:b/>
          <w:spacing w:val="-2"/>
          <w:sz w:val="20"/>
        </w:rPr>
        <w:t>Rúbrica.</w:t>
      </w:r>
    </w:p>
    <w:p>
      <w:pPr>
        <w:spacing w:line="460" w:lineRule="exact" w:before="48"/>
        <w:ind w:left="3240" w:right="3008" w:firstLine="0"/>
        <w:jc w:val="center"/>
        <w:rPr>
          <w:rFonts w:ascii="Arial" w:hAnsi="Arial"/>
          <w:b/>
          <w:sz w:val="20"/>
        </w:rPr>
      </w:pPr>
      <w:r>
        <w:rPr>
          <w:rFonts w:ascii="Arial" w:hAnsi="Arial"/>
          <w:b/>
          <w:sz w:val="20"/>
        </w:rPr>
        <w:t>EL</w:t>
      </w:r>
      <w:r>
        <w:rPr>
          <w:rFonts w:ascii="Arial" w:hAnsi="Arial"/>
          <w:b/>
          <w:spacing w:val="-13"/>
          <w:sz w:val="20"/>
        </w:rPr>
        <w:t> </w:t>
      </w:r>
      <w:r>
        <w:rPr>
          <w:rFonts w:ascii="Arial" w:hAnsi="Arial"/>
          <w:b/>
          <w:sz w:val="20"/>
        </w:rPr>
        <w:t>SECRETARIO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GOBERNACIÓN LIC. ERNESTO GIL ELORDUY</w:t>
      </w:r>
    </w:p>
    <w:p>
      <w:pPr>
        <w:spacing w:line="182" w:lineRule="exact" w:before="0"/>
        <w:ind w:left="2971" w:right="2739" w:firstLine="0"/>
        <w:jc w:val="center"/>
        <w:rPr>
          <w:rFonts w:ascii="Arial" w:hAnsi="Arial"/>
          <w:b/>
          <w:sz w:val="20"/>
        </w:rPr>
      </w:pPr>
      <w:r>
        <w:rPr>
          <w:rFonts w:ascii="Arial" w:hAnsi="Arial"/>
          <w:b/>
          <w:spacing w:val="-2"/>
          <w:sz w:val="20"/>
        </w:rPr>
        <w:t>Rúbrica.</w:t>
      </w:r>
    </w:p>
    <w:p>
      <w:pPr>
        <w:pStyle w:val="BodyText"/>
        <w:spacing w:before="229"/>
        <w:rPr>
          <w:rFonts w:ascii="Arial"/>
          <w:b/>
        </w:rPr>
      </w:pPr>
    </w:p>
    <w:p>
      <w:pPr>
        <w:spacing w:before="0"/>
        <w:ind w:left="338" w:right="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80"/>
          <w:sz w:val="20"/>
        </w:rPr>
        <w:t> </w:t>
      </w:r>
      <w:r>
        <w:rPr>
          <w:rFonts w:ascii="Arial" w:hAnsi="Arial"/>
          <w:b/>
          <w:i/>
          <w:sz w:val="20"/>
        </w:rPr>
        <w:t>TRANSITORIOS</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DECRETOS DE REFORMAS A LA PRESENTE LEY.</w:t>
      </w:r>
    </w:p>
    <w:p>
      <w:pPr>
        <w:pStyle w:val="BodyText"/>
        <w:rPr>
          <w:rFonts w:ascii="Arial"/>
          <w:b/>
          <w:i/>
        </w:rPr>
      </w:pPr>
    </w:p>
    <w:p>
      <w:pPr>
        <w:pStyle w:val="BodyText"/>
        <w:rPr>
          <w:rFonts w:ascii="Arial"/>
          <w:b/>
          <w:i/>
        </w:rPr>
      </w:pPr>
    </w:p>
    <w:p>
      <w:pPr>
        <w:spacing w:before="0"/>
        <w:ind w:left="3651" w:right="0" w:firstLine="0"/>
        <w:jc w:val="left"/>
        <w:rPr>
          <w:rFonts w:ascii="Arial"/>
          <w:i/>
          <w:sz w:val="20"/>
        </w:rPr>
      </w:pPr>
      <w:r>
        <w:rPr>
          <w:rFonts w:ascii="Arial"/>
          <w:i/>
          <w:sz w:val="20"/>
        </w:rPr>
        <w:t>P.</w:t>
      </w:r>
      <w:r>
        <w:rPr>
          <w:rFonts w:ascii="Arial"/>
          <w:i/>
          <w:spacing w:val="-5"/>
          <w:sz w:val="20"/>
        </w:rPr>
        <w:t> </w:t>
      </w:r>
      <w:r>
        <w:rPr>
          <w:rFonts w:ascii="Arial"/>
          <w:i/>
          <w:sz w:val="20"/>
        </w:rPr>
        <w:t>O.</w:t>
      </w:r>
      <w:r>
        <w:rPr>
          <w:rFonts w:ascii="Arial"/>
          <w:i/>
          <w:spacing w:val="-4"/>
          <w:sz w:val="20"/>
        </w:rPr>
        <w:t> </w:t>
      </w:r>
      <w:r>
        <w:rPr>
          <w:rFonts w:ascii="Arial"/>
          <w:i/>
          <w:sz w:val="20"/>
        </w:rPr>
        <w:t>4</w:t>
      </w:r>
      <w:r>
        <w:rPr>
          <w:rFonts w:ascii="Arial"/>
          <w:i/>
          <w:spacing w:val="-2"/>
          <w:sz w:val="20"/>
        </w:rPr>
        <w:t> </w:t>
      </w:r>
      <w:r>
        <w:rPr>
          <w:rFonts w:ascii="Arial"/>
          <w:i/>
          <w:sz w:val="20"/>
        </w:rPr>
        <w:t>DE</w:t>
      </w:r>
      <w:r>
        <w:rPr>
          <w:rFonts w:ascii="Arial"/>
          <w:i/>
          <w:spacing w:val="-3"/>
          <w:sz w:val="20"/>
        </w:rPr>
        <w:t> </w:t>
      </w:r>
      <w:r>
        <w:rPr>
          <w:rFonts w:ascii="Arial"/>
          <w:i/>
          <w:sz w:val="20"/>
        </w:rPr>
        <w:t>DICIEMBRE</w:t>
      </w:r>
      <w:r>
        <w:rPr>
          <w:rFonts w:ascii="Arial"/>
          <w:i/>
          <w:spacing w:val="-4"/>
          <w:sz w:val="20"/>
        </w:rPr>
        <w:t> </w:t>
      </w:r>
      <w:r>
        <w:rPr>
          <w:rFonts w:ascii="Arial"/>
          <w:i/>
          <w:sz w:val="20"/>
        </w:rPr>
        <w:t>DE</w:t>
      </w:r>
      <w:r>
        <w:rPr>
          <w:rFonts w:ascii="Arial"/>
          <w:i/>
          <w:spacing w:val="-2"/>
          <w:sz w:val="20"/>
        </w:rPr>
        <w:t> </w:t>
      </w:r>
      <w:r>
        <w:rPr>
          <w:rFonts w:ascii="Arial"/>
          <w:i/>
          <w:spacing w:val="-4"/>
          <w:sz w:val="20"/>
        </w:rPr>
        <w:t>1995.</w:t>
      </w:r>
    </w:p>
    <w:p>
      <w:pPr>
        <w:pStyle w:val="BodyText"/>
        <w:spacing w:before="1"/>
        <w:rPr>
          <w:rFonts w:ascii="Arial"/>
          <w:i/>
        </w:rPr>
      </w:pPr>
    </w:p>
    <w:p>
      <w:pPr>
        <w:pStyle w:val="BodyText"/>
        <w:ind w:left="338" w:right="106"/>
        <w:jc w:val="both"/>
      </w:pPr>
      <w:r>
        <w:rPr/>
        <w:t>ÚNICO.- EL PRESENTE DECRETO ENTRARA EN VIGOR AL DIA SIGUIENTE AL DE SU PUBLICACIÓN EN EL PERIÓDICO OFICIAL DEL GOBIERNO DEL ESTADO DE HIDALGO.</w:t>
      </w:r>
    </w:p>
    <w:p>
      <w:pPr>
        <w:pStyle w:val="BodyText"/>
        <w:spacing w:before="229"/>
      </w:pPr>
    </w:p>
    <w:p>
      <w:pPr>
        <w:spacing w:before="0"/>
        <w:ind w:left="3819" w:right="0" w:firstLine="0"/>
        <w:jc w:val="left"/>
        <w:rPr>
          <w:rFonts w:ascii="Arial"/>
          <w:i/>
          <w:sz w:val="20"/>
        </w:rPr>
      </w:pPr>
      <w:r>
        <w:rPr>
          <w:rFonts w:ascii="Arial"/>
          <w:i/>
          <w:sz w:val="20"/>
        </w:rPr>
        <w:t>P.O.</w:t>
      </w:r>
      <w:r>
        <w:rPr>
          <w:rFonts w:ascii="Arial"/>
          <w:i/>
          <w:spacing w:val="-7"/>
          <w:sz w:val="20"/>
        </w:rPr>
        <w:t> </w:t>
      </w:r>
      <w:r>
        <w:rPr>
          <w:rFonts w:ascii="Arial"/>
          <w:i/>
          <w:sz w:val="20"/>
        </w:rPr>
        <w:t>22</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1999.</w:t>
      </w:r>
    </w:p>
    <w:p>
      <w:pPr>
        <w:pStyle w:val="BodyText"/>
        <w:spacing w:before="1"/>
        <w:rPr>
          <w:rFonts w:ascii="Arial"/>
          <w:i/>
        </w:rPr>
      </w:pPr>
    </w:p>
    <w:p>
      <w:pPr>
        <w:pStyle w:val="BodyText"/>
        <w:ind w:left="338" w:right="110"/>
        <w:jc w:val="both"/>
      </w:pPr>
      <w:r>
        <w:rPr/>
        <w:t>Artículo Primero.- El presente decreto entrará en vigor al día siguiente al de su publicación en el periódico Oficial del Gobierno del Estado.</w:t>
      </w:r>
    </w:p>
    <w:p>
      <w:pPr>
        <w:pStyle w:val="BodyText"/>
        <w:spacing w:before="2"/>
      </w:pPr>
    </w:p>
    <w:p>
      <w:pPr>
        <w:pStyle w:val="BodyText"/>
        <w:ind w:left="338" w:right="111"/>
        <w:jc w:val="both"/>
      </w:pPr>
      <w:r>
        <w:rPr/>
        <w:t>Artículo Segundo.- Cuando en este decreto se hubiere adicionado o suprimido algún elemento de la descripción legal de los delitos, se aplicará la ley vigente al momento de realización de los hechos delictuosos, salvo que la nueva ley resulte más favorable al inculpado.</w:t>
      </w:r>
    </w:p>
    <w:p>
      <w:pPr>
        <w:pStyle w:val="BodyText"/>
        <w:spacing w:before="229"/>
        <w:ind w:left="338" w:right="110"/>
        <w:jc w:val="both"/>
      </w:pPr>
      <w:r>
        <w:rPr/>
        <w:t>Artículo Tercero.- Las conductas típicas o disposiciones de la parte general de este Código que con motivo del</w:t>
      </w:r>
      <w:r>
        <w:rPr>
          <w:spacing w:val="-3"/>
        </w:rPr>
        <w:t> </w:t>
      </w:r>
      <w:r>
        <w:rPr/>
        <w:t>presente</w:t>
      </w:r>
      <w:r>
        <w:rPr>
          <w:spacing w:val="-1"/>
        </w:rPr>
        <w:t> </w:t>
      </w:r>
      <w:r>
        <w:rPr/>
        <w:t>decreto</w:t>
      </w:r>
      <w:r>
        <w:rPr>
          <w:spacing w:val="-3"/>
        </w:rPr>
        <w:t> </w:t>
      </w:r>
      <w:r>
        <w:rPr/>
        <w:t>hubieren</w:t>
      </w:r>
      <w:r>
        <w:rPr>
          <w:spacing w:val="-3"/>
        </w:rPr>
        <w:t> </w:t>
      </w:r>
      <w:r>
        <w:rPr/>
        <w:t>sufrido</w:t>
      </w:r>
      <w:r>
        <w:rPr>
          <w:spacing w:val="-2"/>
        </w:rPr>
        <w:t> </w:t>
      </w:r>
      <w:r>
        <w:rPr/>
        <w:t>reubicación,</w:t>
      </w:r>
      <w:r>
        <w:rPr>
          <w:spacing w:val="-2"/>
        </w:rPr>
        <w:t> </w:t>
      </w:r>
      <w:r>
        <w:rPr/>
        <w:t>seguirán</w:t>
      </w:r>
      <w:r>
        <w:rPr>
          <w:spacing w:val="-1"/>
        </w:rPr>
        <w:t> </w:t>
      </w:r>
      <w:r>
        <w:rPr/>
        <w:t>aplicándose</w:t>
      </w:r>
      <w:r>
        <w:rPr>
          <w:spacing w:val="-2"/>
        </w:rPr>
        <w:t> </w:t>
      </w:r>
      <w:r>
        <w:rPr/>
        <w:t>con</w:t>
      </w:r>
      <w:r>
        <w:rPr>
          <w:spacing w:val="-3"/>
        </w:rPr>
        <w:t> </w:t>
      </w:r>
      <w:r>
        <w:rPr/>
        <w:t>el</w:t>
      </w:r>
      <w:r>
        <w:rPr>
          <w:spacing w:val="-3"/>
        </w:rPr>
        <w:t> </w:t>
      </w:r>
      <w:r>
        <w:rPr/>
        <w:t>mismo</w:t>
      </w:r>
      <w:r>
        <w:rPr>
          <w:spacing w:val="-2"/>
        </w:rPr>
        <w:t> </w:t>
      </w:r>
      <w:r>
        <w:rPr/>
        <w:t>carácter</w:t>
      </w:r>
      <w:r>
        <w:rPr>
          <w:spacing w:val="-1"/>
        </w:rPr>
        <w:t> </w:t>
      </w:r>
      <w:r>
        <w:rPr/>
        <w:t>o</w:t>
      </w:r>
      <w:r>
        <w:rPr>
          <w:spacing w:val="-2"/>
        </w:rPr>
        <w:t> </w:t>
      </w:r>
      <w:r>
        <w:rPr/>
        <w:t>naturaleza, aunque haya variado su denominación o el número del artículo o su ubicación dentro del mismo numeral.</w:t>
      </w:r>
    </w:p>
    <w:p>
      <w:pPr>
        <w:pStyle w:val="BodyText"/>
      </w:pPr>
    </w:p>
    <w:p>
      <w:pPr>
        <w:pStyle w:val="BodyText"/>
      </w:pPr>
    </w:p>
    <w:p>
      <w:pPr>
        <w:spacing w:before="0"/>
        <w:ind w:left="1807" w:right="0" w:firstLine="0"/>
        <w:jc w:val="left"/>
        <w:rPr>
          <w:rFonts w:ascii="Arial" w:hAnsi="Arial"/>
          <w:i/>
          <w:sz w:val="20"/>
        </w:rPr>
      </w:pPr>
      <w:r>
        <w:rPr>
          <w:rFonts w:ascii="Arial" w:hAnsi="Arial"/>
          <w:i/>
          <w:sz w:val="20"/>
        </w:rPr>
        <w:t>N.</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5"/>
          <w:sz w:val="20"/>
        </w:rPr>
        <w:t> </w:t>
      </w:r>
      <w:r>
        <w:rPr>
          <w:rFonts w:ascii="Arial" w:hAnsi="Arial"/>
          <w:i/>
          <w:sz w:val="20"/>
        </w:rPr>
        <w:t>ARTÍCULOS</w:t>
      </w:r>
      <w:r>
        <w:rPr>
          <w:rFonts w:ascii="Arial" w:hAnsi="Arial"/>
          <w:i/>
          <w:spacing w:val="-6"/>
          <w:sz w:val="20"/>
        </w:rPr>
        <w:t> </w:t>
      </w:r>
      <w:r>
        <w:rPr>
          <w:rFonts w:ascii="Arial" w:hAnsi="Arial"/>
          <w:i/>
          <w:sz w:val="20"/>
        </w:rPr>
        <w:t>TRANSITORIOS</w:t>
      </w:r>
      <w:r>
        <w:rPr>
          <w:rFonts w:ascii="Arial" w:hAnsi="Arial"/>
          <w:i/>
          <w:spacing w:val="-4"/>
          <w:sz w:val="20"/>
        </w:rPr>
        <w:t> </w:t>
      </w:r>
      <w:r>
        <w:rPr>
          <w:rFonts w:ascii="Arial" w:hAnsi="Arial"/>
          <w:i/>
          <w:sz w:val="20"/>
        </w:rPr>
        <w:t>PARA</w:t>
      </w:r>
      <w:r>
        <w:rPr>
          <w:rFonts w:ascii="Arial" w:hAnsi="Arial"/>
          <w:i/>
          <w:spacing w:val="-7"/>
          <w:sz w:val="20"/>
        </w:rPr>
        <w:t> </w:t>
      </w:r>
      <w:r>
        <w:rPr>
          <w:rFonts w:ascii="Arial" w:hAnsi="Arial"/>
          <w:i/>
          <w:sz w:val="20"/>
        </w:rPr>
        <w:t>LOS</w:t>
      </w:r>
      <w:r>
        <w:rPr>
          <w:rFonts w:ascii="Arial" w:hAnsi="Arial"/>
          <w:i/>
          <w:spacing w:val="-4"/>
          <w:sz w:val="20"/>
        </w:rPr>
        <w:t> </w:t>
      </w:r>
      <w:r>
        <w:rPr>
          <w:rFonts w:ascii="Arial" w:hAnsi="Arial"/>
          <w:i/>
          <w:sz w:val="20"/>
        </w:rPr>
        <w:t>ARTÍCULOS</w:t>
      </w:r>
      <w:r>
        <w:rPr>
          <w:rFonts w:ascii="Arial" w:hAnsi="Arial"/>
          <w:i/>
          <w:spacing w:val="-4"/>
          <w:sz w:val="20"/>
        </w:rPr>
        <w:t> </w:t>
      </w:r>
      <w:r>
        <w:rPr>
          <w:rFonts w:ascii="Arial" w:hAnsi="Arial"/>
          <w:i/>
          <w:sz w:val="20"/>
        </w:rPr>
        <w:t>38</w:t>
      </w:r>
      <w:r>
        <w:rPr>
          <w:rFonts w:ascii="Arial" w:hAnsi="Arial"/>
          <w:i/>
          <w:spacing w:val="-6"/>
          <w:sz w:val="20"/>
        </w:rPr>
        <w:t> </w:t>
      </w:r>
      <w:r>
        <w:rPr>
          <w:rFonts w:ascii="Arial" w:hAnsi="Arial"/>
          <w:i/>
          <w:sz w:val="20"/>
        </w:rPr>
        <w:t>Y</w:t>
      </w:r>
      <w:r>
        <w:rPr>
          <w:rFonts w:ascii="Arial" w:hAnsi="Arial"/>
          <w:i/>
          <w:spacing w:val="-6"/>
          <w:sz w:val="20"/>
        </w:rPr>
        <w:t> </w:t>
      </w:r>
      <w:r>
        <w:rPr>
          <w:rFonts w:ascii="Arial" w:hAnsi="Arial"/>
          <w:i/>
          <w:spacing w:val="-4"/>
          <w:sz w:val="20"/>
        </w:rPr>
        <w:t>149.</w:t>
      </w:r>
    </w:p>
    <w:p>
      <w:pPr>
        <w:pStyle w:val="BodyText"/>
        <w:rPr>
          <w:rFonts w:ascii="Arial"/>
          <w:i/>
        </w:rPr>
      </w:pPr>
    </w:p>
    <w:p>
      <w:pPr>
        <w:spacing w:before="1"/>
        <w:ind w:left="3819" w:right="0" w:firstLine="0"/>
        <w:jc w:val="left"/>
        <w:rPr>
          <w:rFonts w:ascii="Arial"/>
          <w:i/>
          <w:sz w:val="20"/>
        </w:rPr>
      </w:pPr>
      <w:r>
        <w:rPr>
          <w:rFonts w:ascii="Arial"/>
          <w:i/>
          <w:sz w:val="20"/>
        </w:rPr>
        <w:t>P.O.</w:t>
      </w:r>
      <w:r>
        <w:rPr>
          <w:rFonts w:ascii="Arial"/>
          <w:i/>
          <w:spacing w:val="-7"/>
          <w:sz w:val="20"/>
        </w:rPr>
        <w:t> </w:t>
      </w:r>
      <w:r>
        <w:rPr>
          <w:rFonts w:ascii="Arial"/>
          <w:i/>
          <w:sz w:val="20"/>
        </w:rPr>
        <w:t>22</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1999.</w:t>
      </w:r>
    </w:p>
    <w:p>
      <w:pPr>
        <w:pStyle w:val="BodyText"/>
        <w:spacing w:before="229"/>
        <w:ind w:left="338" w:right="110"/>
        <w:jc w:val="both"/>
      </w:pPr>
      <w:r>
        <w:rPr/>
        <w:t>PRIMERO.-</w:t>
      </w:r>
      <w:r>
        <w:rPr>
          <w:spacing w:val="-1"/>
        </w:rPr>
        <w:t> </w:t>
      </w:r>
      <w:r>
        <w:rPr/>
        <w:t>El</w:t>
      </w:r>
      <w:r>
        <w:rPr>
          <w:spacing w:val="-3"/>
        </w:rPr>
        <w:t> </w:t>
      </w:r>
      <w:r>
        <w:rPr/>
        <w:t>presente</w:t>
      </w:r>
      <w:r>
        <w:rPr>
          <w:spacing w:val="-2"/>
        </w:rPr>
        <w:t> </w:t>
      </w:r>
      <w:r>
        <w:rPr/>
        <w:t>decreto</w:t>
      </w:r>
      <w:r>
        <w:rPr>
          <w:spacing w:val="-3"/>
        </w:rPr>
        <w:t> </w:t>
      </w:r>
      <w:r>
        <w:rPr/>
        <w:t>entrará</w:t>
      </w:r>
      <w:r>
        <w:rPr>
          <w:spacing w:val="-2"/>
        </w:rPr>
        <w:t> </w:t>
      </w:r>
      <w:r>
        <w:rPr/>
        <w:t>en</w:t>
      </w:r>
      <w:r>
        <w:rPr>
          <w:spacing w:val="-3"/>
        </w:rPr>
        <w:t> </w:t>
      </w:r>
      <w:r>
        <w:rPr/>
        <w:t>vigor</w:t>
      </w:r>
      <w:r>
        <w:rPr>
          <w:spacing w:val="-1"/>
        </w:rPr>
        <w:t> </w:t>
      </w:r>
      <w:r>
        <w:rPr/>
        <w:t>al</w:t>
      </w:r>
      <w:r>
        <w:rPr>
          <w:spacing w:val="-3"/>
        </w:rPr>
        <w:t> </w:t>
      </w:r>
      <w:r>
        <w:rPr/>
        <w:t>día siguiente</w:t>
      </w:r>
      <w:r>
        <w:rPr>
          <w:spacing w:val="-3"/>
        </w:rPr>
        <w:t> </w:t>
      </w:r>
      <w:r>
        <w:rPr/>
        <w:t>de</w:t>
      </w:r>
      <w:r>
        <w:rPr>
          <w:spacing w:val="-2"/>
        </w:rPr>
        <w:t> </w:t>
      </w:r>
      <w:r>
        <w:rPr/>
        <w:t>su</w:t>
      </w:r>
      <w:r>
        <w:rPr>
          <w:spacing w:val="-2"/>
        </w:rPr>
        <w:t> </w:t>
      </w:r>
      <w:r>
        <w:rPr/>
        <w:t>publicación</w:t>
      </w:r>
      <w:r>
        <w:rPr>
          <w:spacing w:val="-2"/>
        </w:rPr>
        <w:t> </w:t>
      </w:r>
      <w:r>
        <w:rPr/>
        <w:t>en</w:t>
      </w:r>
      <w:r>
        <w:rPr>
          <w:spacing w:val="-3"/>
        </w:rPr>
        <w:t> </w:t>
      </w:r>
      <w:r>
        <w:rPr/>
        <w:t>el</w:t>
      </w:r>
      <w:r>
        <w:rPr>
          <w:spacing w:val="-1"/>
        </w:rPr>
        <w:t> </w:t>
      </w:r>
      <w:r>
        <w:rPr/>
        <w:t>Periódico</w:t>
      </w:r>
      <w:r>
        <w:rPr>
          <w:spacing w:val="-2"/>
        </w:rPr>
        <w:t> </w:t>
      </w:r>
      <w:r>
        <w:rPr/>
        <w:t>Oficial</w:t>
      </w:r>
      <w:r>
        <w:rPr>
          <w:spacing w:val="-3"/>
        </w:rPr>
        <w:t> </w:t>
      </w:r>
      <w:r>
        <w:rPr/>
        <w:t>del </w:t>
      </w:r>
      <w:r>
        <w:rPr>
          <w:spacing w:val="-2"/>
        </w:rPr>
        <w:t>Estado.</w:t>
      </w:r>
    </w:p>
    <w:p>
      <w:pPr>
        <w:pStyle w:val="BodyText"/>
        <w:spacing w:before="1"/>
      </w:pPr>
    </w:p>
    <w:p>
      <w:pPr>
        <w:pStyle w:val="BodyText"/>
        <w:ind w:left="338"/>
        <w:jc w:val="both"/>
      </w:pPr>
      <w:r>
        <w:rPr/>
        <w:t>SEGUNDO.-</w:t>
      </w:r>
      <w:r>
        <w:rPr>
          <w:spacing w:val="-8"/>
        </w:rPr>
        <w:t> </w:t>
      </w:r>
      <w:r>
        <w:rPr/>
        <w:t>Se</w:t>
      </w:r>
      <w:r>
        <w:rPr>
          <w:spacing w:val="-6"/>
        </w:rPr>
        <w:t> </w:t>
      </w:r>
      <w:r>
        <w:rPr/>
        <w:t>derogan</w:t>
      </w:r>
      <w:r>
        <w:rPr>
          <w:spacing w:val="-7"/>
        </w:rPr>
        <w:t> </w:t>
      </w:r>
      <w:r>
        <w:rPr/>
        <w:t>las</w:t>
      </w:r>
      <w:r>
        <w:rPr>
          <w:spacing w:val="-7"/>
        </w:rPr>
        <w:t> </w:t>
      </w:r>
      <w:r>
        <w:rPr/>
        <w:t>disposiciones</w:t>
      </w:r>
      <w:r>
        <w:rPr>
          <w:spacing w:val="-5"/>
        </w:rPr>
        <w:t> </w:t>
      </w:r>
      <w:r>
        <w:rPr/>
        <w:t>que</w:t>
      </w:r>
      <w:r>
        <w:rPr>
          <w:spacing w:val="-7"/>
        </w:rPr>
        <w:t> </w:t>
      </w:r>
      <w:r>
        <w:rPr/>
        <w:t>se</w:t>
      </w:r>
      <w:r>
        <w:rPr>
          <w:spacing w:val="-8"/>
        </w:rPr>
        <w:t> </w:t>
      </w:r>
      <w:r>
        <w:rPr/>
        <w:t>opongan</w:t>
      </w:r>
      <w:r>
        <w:rPr>
          <w:spacing w:val="-6"/>
        </w:rPr>
        <w:t> </w:t>
      </w:r>
      <w:r>
        <w:rPr/>
        <w:t>al</w:t>
      </w:r>
      <w:r>
        <w:rPr>
          <w:spacing w:val="-8"/>
        </w:rPr>
        <w:t> </w:t>
      </w:r>
      <w:r>
        <w:rPr/>
        <w:t>presente</w:t>
      </w:r>
      <w:r>
        <w:rPr>
          <w:spacing w:val="-9"/>
        </w:rPr>
        <w:t> </w:t>
      </w:r>
      <w:r>
        <w:rPr>
          <w:spacing w:val="-2"/>
        </w:rPr>
        <w:t>Decreto.|</w:t>
      </w:r>
    </w:p>
    <w:p>
      <w:pPr>
        <w:pStyle w:val="BodyText"/>
        <w:spacing w:before="228"/>
      </w:pPr>
    </w:p>
    <w:p>
      <w:pPr>
        <w:spacing w:before="1"/>
        <w:ind w:left="3824"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4"/>
          <w:sz w:val="20"/>
        </w:rPr>
        <w:t> </w:t>
      </w:r>
      <w:r>
        <w:rPr>
          <w:rFonts w:ascii="Arial"/>
          <w:i/>
          <w:sz w:val="20"/>
        </w:rPr>
        <w:t>DE</w:t>
      </w:r>
      <w:r>
        <w:rPr>
          <w:rFonts w:ascii="Arial"/>
          <w:i/>
          <w:spacing w:val="-4"/>
          <w:sz w:val="20"/>
        </w:rPr>
        <w:t> </w:t>
      </w:r>
      <w:r>
        <w:rPr>
          <w:rFonts w:ascii="Arial"/>
          <w:i/>
          <w:sz w:val="20"/>
        </w:rPr>
        <w:t>ENERO</w:t>
      </w:r>
      <w:r>
        <w:rPr>
          <w:rFonts w:ascii="Arial"/>
          <w:i/>
          <w:spacing w:val="-3"/>
          <w:sz w:val="20"/>
        </w:rPr>
        <w:t> </w:t>
      </w:r>
      <w:r>
        <w:rPr>
          <w:rFonts w:ascii="Arial"/>
          <w:i/>
          <w:sz w:val="20"/>
        </w:rPr>
        <w:t>DE</w:t>
      </w:r>
      <w:r>
        <w:rPr>
          <w:rFonts w:ascii="Arial"/>
          <w:i/>
          <w:spacing w:val="-4"/>
          <w:sz w:val="20"/>
        </w:rPr>
        <w:t> </w:t>
      </w:r>
      <w:r>
        <w:rPr>
          <w:rFonts w:ascii="Arial"/>
          <w:i/>
          <w:spacing w:val="-2"/>
          <w:sz w:val="20"/>
        </w:rPr>
        <w:t>2002.</w:t>
      </w:r>
    </w:p>
    <w:p>
      <w:pPr>
        <w:pStyle w:val="BodyText"/>
        <w:rPr>
          <w:rFonts w:ascii="Arial"/>
          <w:i/>
        </w:rPr>
      </w:pPr>
    </w:p>
    <w:p>
      <w:pPr>
        <w:pStyle w:val="BodyText"/>
        <w:ind w:left="338" w:right="109"/>
        <w:jc w:val="both"/>
      </w:pPr>
      <w:r>
        <w:rPr/>
        <w:t>ÚNICO.-</w:t>
      </w:r>
      <w:r>
        <w:rPr>
          <w:spacing w:val="80"/>
        </w:rPr>
        <w:t> </w:t>
      </w:r>
      <w:r>
        <w:rPr/>
        <w:t>El presente Decreto, entrará en vigor a los quince días naturales siguientes al día de su publicación en el Periódico Oficial del Gobierno del Estado de Hidalgo.</w:t>
      </w:r>
    </w:p>
    <w:p>
      <w:pPr>
        <w:pStyle w:val="BodyText"/>
      </w:pPr>
    </w:p>
    <w:p>
      <w:pPr>
        <w:pStyle w:val="BodyText"/>
      </w:pPr>
    </w:p>
    <w:p>
      <w:pPr>
        <w:pStyle w:val="BodyText"/>
        <w:ind w:left="3889"/>
      </w:pPr>
      <w:r>
        <w:rPr/>
        <w:t>P.O.</w:t>
      </w:r>
      <w:r>
        <w:rPr>
          <w:spacing w:val="-4"/>
        </w:rPr>
        <w:t> </w:t>
      </w:r>
      <w:r>
        <w:rPr/>
        <w:t>19</w:t>
      </w:r>
      <w:r>
        <w:rPr>
          <w:spacing w:val="-4"/>
        </w:rPr>
        <w:t> </w:t>
      </w:r>
      <w:r>
        <w:rPr/>
        <w:t>DE</w:t>
      </w:r>
      <w:r>
        <w:rPr>
          <w:spacing w:val="-4"/>
        </w:rPr>
        <w:t> </w:t>
      </w:r>
      <w:r>
        <w:rPr/>
        <w:t>ABRIL</w:t>
      </w:r>
      <w:r>
        <w:rPr>
          <w:spacing w:val="-4"/>
        </w:rPr>
        <w:t> </w:t>
      </w:r>
      <w:r>
        <w:rPr/>
        <w:t>DE</w:t>
      </w:r>
      <w:r>
        <w:rPr>
          <w:spacing w:val="-3"/>
        </w:rPr>
        <w:t> </w:t>
      </w:r>
      <w:r>
        <w:rPr>
          <w:spacing w:val="-4"/>
        </w:rPr>
        <w:t>2004.</w:t>
      </w:r>
    </w:p>
    <w:p>
      <w:pPr>
        <w:pStyle w:val="BodyText"/>
        <w:spacing w:before="1"/>
      </w:pPr>
    </w:p>
    <w:p>
      <w:pPr>
        <w:pStyle w:val="BodyText"/>
        <w:ind w:left="338" w:right="111"/>
        <w:jc w:val="both"/>
      </w:pPr>
      <w:r>
        <w:rPr/>
        <w:t>ÚNICO.- Este Decreto entrará en vigor al día siguiente de su publicación en el Periódico Oficial del Estado de Hidalgo.</w:t>
      </w:r>
    </w:p>
    <w:p>
      <w:pPr>
        <w:pStyle w:val="BodyText"/>
        <w:spacing w:before="229"/>
      </w:pPr>
    </w:p>
    <w:p>
      <w:pPr>
        <w:spacing w:before="0"/>
        <w:ind w:left="3845" w:right="0" w:firstLine="0"/>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2005</w:t>
      </w:r>
    </w:p>
    <w:p>
      <w:pPr>
        <w:spacing w:after="0"/>
        <w:jc w:val="left"/>
        <w:rPr>
          <w:rFonts w:ascii="Arial"/>
          <w:i/>
          <w:sz w:val="20"/>
        </w:rPr>
        <w:sectPr>
          <w:pgSz w:w="12240" w:h="15840"/>
          <w:pgMar w:header="0" w:footer="730" w:top="1600" w:bottom="920" w:left="1080" w:right="1080"/>
        </w:sectPr>
      </w:pPr>
    </w:p>
    <w:p>
      <w:pPr>
        <w:pStyle w:val="BodyText"/>
        <w:spacing w:before="79"/>
        <w:rPr>
          <w:rFonts w:ascii="Arial"/>
          <w:i/>
        </w:rPr>
      </w:pPr>
    </w:p>
    <w:p>
      <w:pPr>
        <w:pStyle w:val="BodyText"/>
        <w:ind w:left="338" w:right="72"/>
      </w:pPr>
      <w:r>
        <w:rPr/>
        <w:t>ÚNICO. El presente Decreto entrará en vigor</w:t>
      </w:r>
      <w:r>
        <w:rPr>
          <w:spacing w:val="19"/>
        </w:rPr>
        <w:t> </w:t>
      </w:r>
      <w:r>
        <w:rPr/>
        <w:t>al día siguiente de su Publicación en el Periódico Oficial del</w:t>
      </w:r>
      <w:r>
        <w:rPr>
          <w:spacing w:val="40"/>
        </w:rPr>
        <w:t> </w:t>
      </w:r>
      <w:r>
        <w:rPr/>
        <w:t>Estado de Hidalgo.</w:t>
      </w:r>
    </w:p>
    <w:p>
      <w:pPr>
        <w:pStyle w:val="BodyText"/>
      </w:pPr>
    </w:p>
    <w:p>
      <w:pPr>
        <w:pStyle w:val="BodyText"/>
        <w:spacing w:before="2"/>
      </w:pPr>
    </w:p>
    <w:p>
      <w:pPr>
        <w:spacing w:before="0"/>
        <w:ind w:left="3651"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2005</w:t>
      </w:r>
    </w:p>
    <w:p>
      <w:pPr>
        <w:pStyle w:val="BodyText"/>
        <w:spacing w:before="229"/>
        <w:ind w:left="338" w:right="72"/>
      </w:pPr>
      <w:r>
        <w:rPr/>
        <w:t>ÚNICO. El presente Decreto entrará en vigor</w:t>
      </w:r>
      <w:r>
        <w:rPr>
          <w:spacing w:val="19"/>
        </w:rPr>
        <w:t> </w:t>
      </w:r>
      <w:r>
        <w:rPr/>
        <w:t>al día siguiente de su Publicación en el Periódico Oficial del</w:t>
      </w:r>
      <w:r>
        <w:rPr>
          <w:spacing w:val="40"/>
        </w:rPr>
        <w:t> </w:t>
      </w:r>
      <w:r>
        <w:rPr/>
        <w:t>Estado de Hidalgo.</w:t>
      </w:r>
    </w:p>
    <w:p>
      <w:pPr>
        <w:pStyle w:val="BodyText"/>
      </w:pPr>
    </w:p>
    <w:p>
      <w:pPr>
        <w:pStyle w:val="BodyText"/>
        <w:spacing w:before="2"/>
      </w:pPr>
    </w:p>
    <w:p>
      <w:pPr>
        <w:spacing w:before="0"/>
        <w:ind w:left="0" w:right="3743" w:firstLine="0"/>
        <w:jc w:val="right"/>
        <w:rPr>
          <w:rFonts w:ascii="Arial"/>
          <w:i/>
          <w:sz w:val="20"/>
        </w:rPr>
      </w:pPr>
      <w:r>
        <w:rPr>
          <w:rFonts w:ascii="Arial"/>
          <w:i/>
          <w:sz w:val="20"/>
        </w:rPr>
        <w:t>P.O.</w:t>
      </w:r>
      <w:r>
        <w:rPr>
          <w:rFonts w:ascii="Arial"/>
          <w:i/>
          <w:spacing w:val="-5"/>
          <w:sz w:val="20"/>
        </w:rPr>
        <w:t> </w:t>
      </w:r>
      <w:r>
        <w:rPr>
          <w:rFonts w:ascii="Arial"/>
          <w:i/>
          <w:sz w:val="20"/>
        </w:rPr>
        <w:t>3</w:t>
      </w:r>
      <w:r>
        <w:rPr>
          <w:rFonts w:ascii="Arial"/>
          <w:i/>
          <w:spacing w:val="-3"/>
          <w:sz w:val="20"/>
        </w:rPr>
        <w:t> </w:t>
      </w:r>
      <w:r>
        <w:rPr>
          <w:rFonts w:ascii="Arial"/>
          <w:i/>
          <w:sz w:val="20"/>
        </w:rPr>
        <w:t>DE</w:t>
      </w:r>
      <w:r>
        <w:rPr>
          <w:rFonts w:ascii="Arial"/>
          <w:i/>
          <w:spacing w:val="-4"/>
          <w:sz w:val="20"/>
        </w:rPr>
        <w:t> </w:t>
      </w:r>
      <w:r>
        <w:rPr>
          <w:rFonts w:ascii="Arial"/>
          <w:i/>
          <w:sz w:val="20"/>
        </w:rPr>
        <w:t>JULIO</w:t>
      </w:r>
      <w:r>
        <w:rPr>
          <w:rFonts w:ascii="Arial"/>
          <w:i/>
          <w:spacing w:val="-4"/>
          <w:sz w:val="20"/>
        </w:rPr>
        <w:t> </w:t>
      </w:r>
      <w:r>
        <w:rPr>
          <w:rFonts w:ascii="Arial"/>
          <w:i/>
          <w:sz w:val="20"/>
        </w:rPr>
        <w:t>DE</w:t>
      </w:r>
      <w:r>
        <w:rPr>
          <w:rFonts w:ascii="Arial"/>
          <w:i/>
          <w:spacing w:val="-2"/>
          <w:sz w:val="20"/>
        </w:rPr>
        <w:t> </w:t>
      </w:r>
      <w:r>
        <w:rPr>
          <w:rFonts w:ascii="Arial"/>
          <w:i/>
          <w:spacing w:val="-4"/>
          <w:sz w:val="20"/>
        </w:rPr>
        <w:t>2006</w:t>
      </w:r>
    </w:p>
    <w:p>
      <w:pPr>
        <w:pStyle w:val="BodyText"/>
        <w:spacing w:before="228"/>
        <w:ind w:left="338"/>
      </w:pPr>
      <w:r>
        <w:rPr/>
        <w:t>ÚNICO.- Una vez aprobado, el Decreto entrará en vigor al día siguiente de su Publicación en el Periódico</w:t>
      </w:r>
      <w:r>
        <w:rPr>
          <w:spacing w:val="40"/>
        </w:rPr>
        <w:t> </w:t>
      </w:r>
      <w:r>
        <w:rPr/>
        <w:t>Oficial del Estado.</w:t>
      </w:r>
    </w:p>
    <w:p>
      <w:pPr>
        <w:pStyle w:val="BodyText"/>
      </w:pPr>
    </w:p>
    <w:p>
      <w:pPr>
        <w:pStyle w:val="BodyText"/>
        <w:spacing w:before="2"/>
      </w:pPr>
    </w:p>
    <w:p>
      <w:pPr>
        <w:spacing w:before="0"/>
        <w:ind w:left="0" w:right="3677" w:firstLine="0"/>
        <w:jc w:val="right"/>
        <w:rPr>
          <w:rFonts w:ascii="Arial"/>
          <w:i/>
          <w:sz w:val="20"/>
        </w:rPr>
      </w:pPr>
      <w:r>
        <w:rPr>
          <w:rFonts w:ascii="Arial"/>
          <w:i/>
          <w:sz w:val="20"/>
        </w:rPr>
        <w:t>P.O.</w:t>
      </w:r>
      <w:r>
        <w:rPr>
          <w:rFonts w:ascii="Arial"/>
          <w:i/>
          <w:spacing w:val="-5"/>
          <w:sz w:val="20"/>
        </w:rPr>
        <w:t> </w:t>
      </w:r>
      <w:r>
        <w:rPr>
          <w:rFonts w:ascii="Arial"/>
          <w:i/>
          <w:sz w:val="20"/>
        </w:rPr>
        <w:t>11</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w:t>
      </w:r>
      <w:r>
        <w:rPr>
          <w:rFonts w:ascii="Arial"/>
          <w:i/>
          <w:spacing w:val="-4"/>
          <w:sz w:val="20"/>
        </w:rPr>
        <w:t>2007</w:t>
      </w:r>
    </w:p>
    <w:p>
      <w:pPr>
        <w:pStyle w:val="BodyText"/>
        <w:spacing w:before="228"/>
        <w:ind w:left="338"/>
      </w:pPr>
      <w:r>
        <w:rPr/>
        <w:t>PRIMERO.- El presente Decreto entrará en vigor al momento de su publicación en el Periódico Oficial del</w:t>
      </w:r>
      <w:r>
        <w:rPr>
          <w:spacing w:val="40"/>
        </w:rPr>
        <w:t> </w:t>
      </w:r>
      <w:r>
        <w:rPr>
          <w:spacing w:val="-2"/>
        </w:rPr>
        <w:t>Estado.</w:t>
      </w:r>
    </w:p>
    <w:p>
      <w:pPr>
        <w:pStyle w:val="BodyText"/>
        <w:spacing w:before="1"/>
      </w:pPr>
    </w:p>
    <w:p>
      <w:pPr>
        <w:pStyle w:val="BodyText"/>
        <w:spacing w:before="1"/>
        <w:ind w:left="338"/>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229"/>
      </w:pPr>
    </w:p>
    <w:p>
      <w:pPr>
        <w:spacing w:before="0"/>
        <w:ind w:left="3579" w:right="0" w:firstLine="0"/>
        <w:jc w:val="left"/>
        <w:rPr>
          <w:rFonts w:ascii="Arial"/>
          <w:i/>
          <w:sz w:val="20"/>
        </w:rPr>
      </w:pPr>
      <w:r>
        <w:rPr>
          <w:rFonts w:ascii="Arial"/>
          <w:i/>
          <w:sz w:val="20"/>
        </w:rPr>
        <w:t>P.O.</w:t>
      </w:r>
      <w:r>
        <w:rPr>
          <w:rFonts w:ascii="Arial"/>
          <w:i/>
          <w:spacing w:val="-6"/>
          <w:sz w:val="20"/>
        </w:rPr>
        <w:t> </w:t>
      </w:r>
      <w:r>
        <w:rPr>
          <w:rFonts w:ascii="Arial"/>
          <w:i/>
          <w:sz w:val="20"/>
        </w:rPr>
        <w:t>26</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2007.</w:t>
      </w:r>
    </w:p>
    <w:p>
      <w:pPr>
        <w:pStyle w:val="BodyText"/>
        <w:rPr>
          <w:rFonts w:ascii="Arial"/>
          <w:i/>
        </w:rPr>
      </w:pPr>
    </w:p>
    <w:p>
      <w:pPr>
        <w:pStyle w:val="BodyText"/>
        <w:spacing w:before="1"/>
        <w:ind w:left="338" w:right="72"/>
      </w:pPr>
      <w:r>
        <w:rPr/>
        <w:t>ÚNICO.-</w:t>
      </w:r>
      <w:r>
        <w:rPr>
          <w:spacing w:val="19"/>
        </w:rPr>
        <w:t> </w:t>
      </w:r>
      <w:r>
        <w:rPr/>
        <w:t>El</w:t>
      </w:r>
      <w:r>
        <w:rPr>
          <w:spacing w:val="17"/>
        </w:rPr>
        <w:t> </w:t>
      </w:r>
      <w:r>
        <w:rPr/>
        <w:t>presente</w:t>
      </w:r>
      <w:r>
        <w:rPr>
          <w:spacing w:val="19"/>
        </w:rPr>
        <w:t> </w:t>
      </w:r>
      <w:r>
        <w:rPr/>
        <w:t>Decreto</w:t>
      </w:r>
      <w:r>
        <w:rPr>
          <w:spacing w:val="17"/>
        </w:rPr>
        <w:t> </w:t>
      </w:r>
      <w:r>
        <w:rPr/>
        <w:t>entrará</w:t>
      </w:r>
      <w:r>
        <w:rPr>
          <w:spacing w:val="20"/>
        </w:rPr>
        <w:t> </w:t>
      </w:r>
      <w:r>
        <w:rPr/>
        <w:t>en</w:t>
      </w:r>
      <w:r>
        <w:rPr>
          <w:spacing w:val="17"/>
        </w:rPr>
        <w:t> </w:t>
      </w:r>
      <w:r>
        <w:rPr/>
        <w:t>vigor</w:t>
      </w:r>
      <w:r>
        <w:rPr>
          <w:spacing w:val="18"/>
        </w:rPr>
        <w:t> </w:t>
      </w:r>
      <w:r>
        <w:rPr/>
        <w:t>al</w:t>
      </w:r>
      <w:r>
        <w:rPr>
          <w:spacing w:val="17"/>
        </w:rPr>
        <w:t> </w:t>
      </w:r>
      <w:r>
        <w:rPr/>
        <w:t>día</w:t>
      </w:r>
      <w:r>
        <w:rPr>
          <w:spacing w:val="19"/>
        </w:rPr>
        <w:t> </w:t>
      </w:r>
      <w:r>
        <w:rPr/>
        <w:t>siguiente</w:t>
      </w:r>
      <w:r>
        <w:rPr>
          <w:spacing w:val="17"/>
        </w:rPr>
        <w:t> </w:t>
      </w:r>
      <w:r>
        <w:rPr/>
        <w:t>a</w:t>
      </w:r>
      <w:r>
        <w:rPr>
          <w:spacing w:val="17"/>
        </w:rPr>
        <w:t> </w:t>
      </w:r>
      <w:r>
        <w:rPr/>
        <w:t>su</w:t>
      </w:r>
      <w:r>
        <w:rPr>
          <w:spacing w:val="19"/>
        </w:rPr>
        <w:t> </w:t>
      </w:r>
      <w:r>
        <w:rPr/>
        <w:t>Publicación</w:t>
      </w:r>
      <w:r>
        <w:rPr>
          <w:spacing w:val="19"/>
        </w:rPr>
        <w:t> </w:t>
      </w:r>
      <w:r>
        <w:rPr/>
        <w:t>en</w:t>
      </w:r>
      <w:r>
        <w:rPr>
          <w:spacing w:val="17"/>
        </w:rPr>
        <w:t> </w:t>
      </w:r>
      <w:r>
        <w:rPr/>
        <w:t>el</w:t>
      </w:r>
      <w:r>
        <w:rPr>
          <w:spacing w:val="19"/>
        </w:rPr>
        <w:t> </w:t>
      </w:r>
      <w:r>
        <w:rPr/>
        <w:t>Periódico</w:t>
      </w:r>
      <w:r>
        <w:rPr>
          <w:spacing w:val="19"/>
        </w:rPr>
        <w:t> </w:t>
      </w:r>
      <w:r>
        <w:rPr/>
        <w:t>Oficial</w:t>
      </w:r>
      <w:r>
        <w:rPr>
          <w:spacing w:val="19"/>
        </w:rPr>
        <w:t> </w:t>
      </w:r>
      <w:r>
        <w:rPr/>
        <w:t>del </w:t>
      </w:r>
      <w:r>
        <w:rPr>
          <w:spacing w:val="-2"/>
        </w:rPr>
        <w:t>Estado.</w:t>
      </w:r>
    </w:p>
    <w:p>
      <w:pPr>
        <w:pStyle w:val="BodyText"/>
        <w:spacing w:before="229"/>
      </w:pPr>
    </w:p>
    <w:p>
      <w:pPr>
        <w:spacing w:before="0"/>
        <w:ind w:left="3625"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2007.</w:t>
      </w:r>
    </w:p>
    <w:p>
      <w:pPr>
        <w:pStyle w:val="BodyText"/>
        <w:spacing w:before="1"/>
        <w:rPr>
          <w:rFonts w:ascii="Arial"/>
          <w:i/>
        </w:rPr>
      </w:pPr>
    </w:p>
    <w:p>
      <w:pPr>
        <w:pStyle w:val="BodyText"/>
        <w:ind w:left="338"/>
      </w:pPr>
      <w:r>
        <w:rPr/>
        <w:t>ÚNICO.- El presente entrará en vigor al día siguiente de su publicación en el Periódico Oficial del Estado de </w:t>
      </w:r>
      <w:r>
        <w:rPr>
          <w:spacing w:val="-2"/>
        </w:rPr>
        <w:t>Hidalgo.</w:t>
      </w:r>
    </w:p>
    <w:p>
      <w:pPr>
        <w:pStyle w:val="BodyText"/>
        <w:spacing w:before="229"/>
      </w:pPr>
    </w:p>
    <w:p>
      <w:pPr>
        <w:spacing w:before="1"/>
        <w:ind w:left="0" w:right="3582" w:firstLine="0"/>
        <w:jc w:val="right"/>
        <w:rPr>
          <w:rFonts w:ascii="Arial"/>
          <w:i/>
          <w:sz w:val="20"/>
        </w:rPr>
      </w:pPr>
      <w:r>
        <w:rPr>
          <w:sz w:val="20"/>
        </w:rPr>
        <w:t>P.O.</w:t>
      </w:r>
      <w:r>
        <w:rPr>
          <w:spacing w:val="-7"/>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2008.</w:t>
      </w:r>
    </w:p>
    <w:p>
      <w:pPr>
        <w:pStyle w:val="BodyText"/>
        <w:rPr>
          <w:rFonts w:ascii="Arial"/>
          <w:i/>
        </w:rPr>
      </w:pPr>
    </w:p>
    <w:p>
      <w:pPr>
        <w:pStyle w:val="BodyText"/>
        <w:ind w:left="338" w:right="72"/>
      </w:pPr>
      <w:r>
        <w:rPr/>
        <w:t>ÚNICO.- El presente Decreto entrará en vigor al día siguiente de su Publicación en el Periódico Oficial del </w:t>
      </w:r>
      <w:r>
        <w:rPr>
          <w:spacing w:val="-2"/>
        </w:rPr>
        <w:t>Estado.</w:t>
      </w:r>
    </w:p>
    <w:p>
      <w:pPr>
        <w:pStyle w:val="BodyText"/>
      </w:pPr>
    </w:p>
    <w:p>
      <w:pPr>
        <w:pStyle w:val="BodyText"/>
      </w:pPr>
    </w:p>
    <w:p>
      <w:pPr>
        <w:spacing w:before="0"/>
        <w:ind w:left="338" w:right="0"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 E.</w:t>
      </w:r>
      <w:r>
        <w:rPr>
          <w:rFonts w:ascii="Arial" w:hAnsi="Arial"/>
          <w:i/>
          <w:spacing w:val="-2"/>
          <w:sz w:val="20"/>
        </w:rPr>
        <w:t> </w:t>
      </w:r>
      <w:r>
        <w:rPr>
          <w:rFonts w:ascii="Arial" w:hAnsi="Arial"/>
          <w:i/>
          <w:sz w:val="20"/>
        </w:rPr>
        <w:t>A CONTINUACIÓN SE</w:t>
      </w:r>
      <w:r>
        <w:rPr>
          <w:rFonts w:ascii="Arial" w:hAnsi="Arial"/>
          <w:i/>
          <w:spacing w:val="-2"/>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ARTÍCULOS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 DECRETOS 557 Y 558, PUBLICADOS EN LA MISMA FECHA)</w:t>
      </w:r>
    </w:p>
    <w:p>
      <w:pPr>
        <w:pStyle w:val="BodyText"/>
        <w:spacing w:before="1"/>
        <w:rPr>
          <w:rFonts w:ascii="Arial"/>
          <w:i/>
        </w:rPr>
      </w:pPr>
    </w:p>
    <w:p>
      <w:pPr>
        <w:spacing w:before="0"/>
        <w:ind w:left="0" w:right="3655" w:firstLine="0"/>
        <w:jc w:val="right"/>
        <w:rPr>
          <w:rFonts w:ascii="Arial"/>
          <w:i/>
          <w:sz w:val="20"/>
        </w:rPr>
      </w:pPr>
      <w:r>
        <w:rPr>
          <w:rFonts w:ascii="Arial"/>
          <w:i/>
          <w:sz w:val="20"/>
        </w:rPr>
        <w:t>P.O.</w:t>
      </w:r>
      <w:r>
        <w:rPr>
          <w:rFonts w:ascii="Arial"/>
          <w:i/>
          <w:spacing w:val="-4"/>
          <w:sz w:val="20"/>
        </w:rPr>
        <w:t> </w:t>
      </w:r>
      <w:r>
        <w:rPr>
          <w:rFonts w:ascii="Arial"/>
          <w:i/>
          <w:sz w:val="20"/>
        </w:rPr>
        <w:t>21</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2008.</w:t>
      </w:r>
    </w:p>
    <w:p>
      <w:pPr>
        <w:pStyle w:val="BodyText"/>
        <w:spacing w:before="229"/>
        <w:ind w:left="338"/>
      </w:pPr>
      <w:r>
        <w:rPr/>
        <w:t>Único.-</w:t>
      </w:r>
      <w:r>
        <w:rPr>
          <w:spacing w:val="21"/>
        </w:rPr>
        <w:t> </w:t>
      </w:r>
      <w:r>
        <w:rPr/>
        <w:t>El</w:t>
      </w:r>
      <w:r>
        <w:rPr>
          <w:spacing w:val="19"/>
        </w:rPr>
        <w:t> </w:t>
      </w:r>
      <w:r>
        <w:rPr/>
        <w:t>presente</w:t>
      </w:r>
      <w:r>
        <w:rPr>
          <w:spacing w:val="20"/>
        </w:rPr>
        <w:t> </w:t>
      </w:r>
      <w:r>
        <w:rPr/>
        <w:t>Decreto</w:t>
      </w:r>
      <w:r>
        <w:rPr>
          <w:spacing w:val="20"/>
        </w:rPr>
        <w:t> </w:t>
      </w:r>
      <w:r>
        <w:rPr/>
        <w:t>entrará</w:t>
      </w:r>
      <w:r>
        <w:rPr>
          <w:spacing w:val="20"/>
        </w:rPr>
        <w:t> </w:t>
      </w:r>
      <w:r>
        <w:rPr/>
        <w:t>en</w:t>
      </w:r>
      <w:r>
        <w:rPr>
          <w:spacing w:val="20"/>
        </w:rPr>
        <w:t> </w:t>
      </w:r>
      <w:r>
        <w:rPr/>
        <w:t>vigor</w:t>
      </w:r>
      <w:r>
        <w:rPr>
          <w:spacing w:val="21"/>
        </w:rPr>
        <w:t> </w:t>
      </w:r>
      <w:r>
        <w:rPr/>
        <w:t>al</w:t>
      </w:r>
      <w:r>
        <w:rPr>
          <w:spacing w:val="19"/>
        </w:rPr>
        <w:t> </w:t>
      </w:r>
      <w:r>
        <w:rPr/>
        <w:t>día</w:t>
      </w:r>
      <w:r>
        <w:rPr>
          <w:spacing w:val="19"/>
        </w:rPr>
        <w:t> </w:t>
      </w:r>
      <w:r>
        <w:rPr/>
        <w:t>siguiente</w:t>
      </w:r>
      <w:r>
        <w:rPr>
          <w:spacing w:val="19"/>
        </w:rPr>
        <w:t> </w:t>
      </w:r>
      <w:r>
        <w:rPr/>
        <w:t>de</w:t>
      </w:r>
      <w:r>
        <w:rPr>
          <w:spacing w:val="20"/>
        </w:rPr>
        <w:t> </w:t>
      </w:r>
      <w:r>
        <w:rPr/>
        <w:t>su</w:t>
      </w:r>
      <w:r>
        <w:rPr>
          <w:spacing w:val="20"/>
        </w:rPr>
        <w:t> </w:t>
      </w:r>
      <w:r>
        <w:rPr/>
        <w:t>Publicación</w:t>
      </w:r>
      <w:r>
        <w:rPr>
          <w:spacing w:val="22"/>
        </w:rPr>
        <w:t> </w:t>
      </w:r>
      <w:r>
        <w:rPr/>
        <w:t>en</w:t>
      </w:r>
      <w:r>
        <w:rPr>
          <w:spacing w:val="19"/>
        </w:rPr>
        <w:t> </w:t>
      </w:r>
      <w:r>
        <w:rPr/>
        <w:t>el</w:t>
      </w:r>
      <w:r>
        <w:rPr>
          <w:spacing w:val="21"/>
        </w:rPr>
        <w:t> </w:t>
      </w:r>
      <w:r>
        <w:rPr/>
        <w:t>Periódico</w:t>
      </w:r>
      <w:r>
        <w:rPr>
          <w:spacing w:val="20"/>
        </w:rPr>
        <w:t> </w:t>
      </w:r>
      <w:r>
        <w:rPr/>
        <w:t>Oficial</w:t>
      </w:r>
      <w:r>
        <w:rPr>
          <w:spacing w:val="19"/>
        </w:rPr>
        <w:t> </w:t>
      </w:r>
      <w:r>
        <w:rPr/>
        <w:t>del </w:t>
      </w:r>
      <w:r>
        <w:rPr>
          <w:spacing w:val="-2"/>
        </w:rPr>
        <w:t>Estado.</w:t>
      </w:r>
    </w:p>
    <w:p>
      <w:pPr>
        <w:pStyle w:val="BodyText"/>
        <w:spacing w:before="1"/>
      </w:pPr>
    </w:p>
    <w:p>
      <w:pPr>
        <w:pStyle w:val="BodyText"/>
        <w:ind w:left="338" w:right="72"/>
      </w:pPr>
      <w:r>
        <w:rPr/>
        <w:t>ÚNICO.- El presente Decreto entrará en vigor al día siguiente de su publicación en el Periódico Oficial del</w:t>
      </w:r>
      <w:r>
        <w:rPr>
          <w:spacing w:val="40"/>
        </w:rPr>
        <w:t> </w:t>
      </w:r>
      <w:r>
        <w:rPr>
          <w:spacing w:val="-2"/>
        </w:rPr>
        <w:t>Estado.</w:t>
      </w:r>
    </w:p>
    <w:p>
      <w:pPr>
        <w:pStyle w:val="BodyText"/>
        <w:spacing w:after="0"/>
        <w:sectPr>
          <w:pgSz w:w="12240" w:h="15840"/>
          <w:pgMar w:header="0" w:footer="730" w:top="1600" w:bottom="920" w:left="1080" w:right="1080"/>
        </w:sectPr>
      </w:pPr>
    </w:p>
    <w:p>
      <w:pPr>
        <w:spacing w:before="81"/>
        <w:ind w:left="3747" w:right="0" w:firstLine="0"/>
        <w:jc w:val="left"/>
        <w:rPr>
          <w:rFonts w:ascii="Arial"/>
          <w:i/>
          <w:sz w:val="20"/>
        </w:rPr>
      </w:pPr>
      <w:r>
        <w:rPr>
          <w:rFonts w:ascii="Arial"/>
          <w:i/>
          <w:sz w:val="20"/>
        </w:rPr>
        <w:t>P.O.</w:t>
      </w:r>
      <w:r>
        <w:rPr>
          <w:rFonts w:ascii="Arial"/>
          <w:i/>
          <w:spacing w:val="-5"/>
          <w:sz w:val="20"/>
        </w:rPr>
        <w:t> </w:t>
      </w:r>
      <w:r>
        <w:rPr>
          <w:rFonts w:ascii="Arial"/>
          <w:i/>
          <w:sz w:val="20"/>
        </w:rPr>
        <w:t>4</w:t>
      </w:r>
      <w:r>
        <w:rPr>
          <w:rFonts w:ascii="Arial"/>
          <w:i/>
          <w:spacing w:val="-3"/>
          <w:sz w:val="20"/>
        </w:rPr>
        <w:t> </w:t>
      </w:r>
      <w:r>
        <w:rPr>
          <w:rFonts w:ascii="Arial"/>
          <w:i/>
          <w:sz w:val="20"/>
        </w:rPr>
        <w:t>DE</w:t>
      </w:r>
      <w:r>
        <w:rPr>
          <w:rFonts w:ascii="Arial"/>
          <w:i/>
          <w:spacing w:val="-4"/>
          <w:sz w:val="20"/>
        </w:rPr>
        <w:t> </w:t>
      </w:r>
      <w:r>
        <w:rPr>
          <w:rFonts w:ascii="Arial"/>
          <w:i/>
          <w:sz w:val="20"/>
        </w:rPr>
        <w:t>OCTUBRE</w:t>
      </w:r>
      <w:r>
        <w:rPr>
          <w:rFonts w:ascii="Arial"/>
          <w:i/>
          <w:spacing w:val="-5"/>
          <w:sz w:val="20"/>
        </w:rPr>
        <w:t> </w:t>
      </w:r>
      <w:r>
        <w:rPr>
          <w:rFonts w:ascii="Arial"/>
          <w:i/>
          <w:sz w:val="20"/>
        </w:rPr>
        <w:t>DE</w:t>
      </w:r>
      <w:r>
        <w:rPr>
          <w:rFonts w:ascii="Arial"/>
          <w:i/>
          <w:spacing w:val="-4"/>
          <w:sz w:val="20"/>
        </w:rPr>
        <w:t> 2010.</w:t>
      </w:r>
    </w:p>
    <w:p>
      <w:pPr>
        <w:pStyle w:val="BodyText"/>
        <w:spacing w:before="229"/>
        <w:ind w:left="338" w:right="256"/>
      </w:pPr>
      <w:r>
        <w:rPr/>
        <w:t>PRIMERO.- El presente Decreto entrará en vigor al día siguiente de su Publicación en el Periódico Oficial</w:t>
      </w:r>
      <w:r>
        <w:rPr>
          <w:spacing w:val="40"/>
        </w:rPr>
        <w:t> </w:t>
      </w:r>
      <w:r>
        <w:rPr/>
        <w:t>del Estado.</w:t>
      </w:r>
    </w:p>
    <w:p>
      <w:pPr>
        <w:pStyle w:val="BodyText"/>
        <w:spacing w:before="1"/>
      </w:pPr>
    </w:p>
    <w:p>
      <w:pPr>
        <w:pStyle w:val="BodyText"/>
        <w:ind w:left="338"/>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229"/>
      </w:pPr>
    </w:p>
    <w:p>
      <w:pPr>
        <w:spacing w:before="0"/>
        <w:ind w:left="3545" w:right="0" w:firstLine="0"/>
        <w:jc w:val="left"/>
        <w:rPr>
          <w:rFonts w:ascii="Arial"/>
          <w:i/>
          <w:sz w:val="20"/>
        </w:rPr>
      </w:pPr>
      <w:r>
        <w:rPr>
          <w:rFonts w:ascii="Arial"/>
          <w:i/>
          <w:sz w:val="20"/>
        </w:rPr>
        <w:t>P.O.</w:t>
      </w:r>
      <w:r>
        <w:rPr>
          <w:rFonts w:ascii="Arial"/>
          <w:i/>
          <w:spacing w:val="-5"/>
          <w:sz w:val="20"/>
        </w:rPr>
        <w:t> </w:t>
      </w:r>
      <w:r>
        <w:rPr>
          <w:rFonts w:ascii="Arial"/>
          <w:i/>
          <w:sz w:val="20"/>
        </w:rPr>
        <w:t>15</w:t>
      </w:r>
      <w:r>
        <w:rPr>
          <w:rFonts w:ascii="Arial"/>
          <w:i/>
          <w:spacing w:val="-5"/>
          <w:sz w:val="20"/>
        </w:rPr>
        <w:t> </w:t>
      </w:r>
      <w:r>
        <w:rPr>
          <w:rFonts w:ascii="Arial"/>
          <w:i/>
          <w:sz w:val="20"/>
        </w:rPr>
        <w:t>DE</w:t>
      </w:r>
      <w:r>
        <w:rPr>
          <w:rFonts w:ascii="Arial"/>
          <w:i/>
          <w:spacing w:val="-4"/>
          <w:sz w:val="20"/>
        </w:rPr>
        <w:t> </w:t>
      </w:r>
      <w:r>
        <w:rPr>
          <w:rFonts w:ascii="Arial"/>
          <w:i/>
          <w:sz w:val="20"/>
        </w:rPr>
        <w:t>NOCIEMBRE</w:t>
      </w:r>
      <w:r>
        <w:rPr>
          <w:rFonts w:ascii="Arial"/>
          <w:i/>
          <w:spacing w:val="50"/>
          <w:sz w:val="20"/>
        </w:rPr>
        <w:t> </w:t>
      </w:r>
      <w:r>
        <w:rPr>
          <w:rFonts w:ascii="Arial"/>
          <w:i/>
          <w:sz w:val="20"/>
        </w:rPr>
        <w:t>DE</w:t>
      </w:r>
      <w:r>
        <w:rPr>
          <w:rFonts w:ascii="Arial"/>
          <w:i/>
          <w:spacing w:val="-4"/>
          <w:sz w:val="20"/>
        </w:rPr>
        <w:t> 2010.</w:t>
      </w:r>
    </w:p>
    <w:p>
      <w:pPr>
        <w:pStyle w:val="BodyText"/>
        <w:spacing w:before="1"/>
        <w:rPr>
          <w:rFonts w:ascii="Arial"/>
          <w:i/>
        </w:rPr>
      </w:pPr>
    </w:p>
    <w:p>
      <w:pPr>
        <w:pStyle w:val="BodyText"/>
        <w:ind w:left="338"/>
      </w:pPr>
      <w:r>
        <w:rPr/>
        <w:t>ARTÍCULO</w:t>
      </w:r>
      <w:r>
        <w:rPr>
          <w:spacing w:val="40"/>
        </w:rPr>
        <w:t> </w:t>
      </w:r>
      <w:r>
        <w:rPr/>
        <w:t>ÚNICO.-</w:t>
      </w:r>
      <w:r>
        <w:rPr>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al</w:t>
      </w:r>
      <w:r>
        <w:rPr>
          <w:spacing w:val="40"/>
        </w:rPr>
        <w:t> </w:t>
      </w:r>
      <w:r>
        <w:rPr/>
        <w:t>día</w:t>
      </w:r>
      <w:r>
        <w:rPr>
          <w:spacing w:val="40"/>
        </w:rPr>
        <w:t> </w:t>
      </w:r>
      <w:r>
        <w:rPr/>
        <w:t>siguiente</w:t>
      </w:r>
      <w:r>
        <w:rPr>
          <w:spacing w:val="40"/>
        </w:rPr>
        <w:t> </w:t>
      </w:r>
      <w:r>
        <w:rPr/>
        <w:t>al</w:t>
      </w:r>
      <w:r>
        <w:rPr>
          <w:spacing w:val="40"/>
        </w:rPr>
        <w:t> </w:t>
      </w:r>
      <w:r>
        <w:rPr/>
        <w:t>de</w:t>
      </w:r>
      <w:r>
        <w:rPr>
          <w:spacing w:val="40"/>
        </w:rPr>
        <w:t> </w:t>
      </w:r>
      <w:r>
        <w:rPr/>
        <w:t>su</w:t>
      </w:r>
      <w:r>
        <w:rPr>
          <w:spacing w:val="40"/>
        </w:rPr>
        <w:t> </w:t>
      </w:r>
      <w:r>
        <w:rPr/>
        <w:t>publicación</w:t>
      </w:r>
      <w:r>
        <w:rPr>
          <w:spacing w:val="40"/>
        </w:rPr>
        <w:t> </w:t>
      </w:r>
      <w:r>
        <w:rPr/>
        <w:t>en</w:t>
      </w:r>
      <w:r>
        <w:rPr>
          <w:spacing w:val="40"/>
        </w:rPr>
        <w:t> </w:t>
      </w:r>
      <w:r>
        <w:rPr/>
        <w:t>el Periódico Oficial del</w:t>
      </w:r>
      <w:r>
        <w:rPr>
          <w:spacing w:val="40"/>
        </w:rPr>
        <w:t> </w:t>
      </w:r>
      <w:r>
        <w:rPr/>
        <w:t>Estado de Hidalgo.</w:t>
      </w:r>
    </w:p>
    <w:p>
      <w:pPr>
        <w:pStyle w:val="BodyText"/>
        <w:spacing w:before="229"/>
      </w:pPr>
    </w:p>
    <w:p>
      <w:pPr>
        <w:spacing w:before="1"/>
        <w:ind w:left="3152" w:right="0" w:firstLine="0"/>
        <w:jc w:val="left"/>
        <w:rPr>
          <w:rFonts w:ascii="Arial"/>
          <w:i/>
          <w:sz w:val="20"/>
        </w:rPr>
      </w:pPr>
      <w:r>
        <w:rPr>
          <w:rFonts w:ascii="Arial"/>
          <w:i/>
          <w:sz w:val="20"/>
        </w:rPr>
        <w:t>P.O.</w:t>
      </w:r>
      <w:r>
        <w:rPr>
          <w:rFonts w:ascii="Arial"/>
          <w:i/>
          <w:spacing w:val="-7"/>
          <w:sz w:val="20"/>
        </w:rPr>
        <w:t> </w:t>
      </w:r>
      <w:r>
        <w:rPr>
          <w:rFonts w:ascii="Arial"/>
          <w:i/>
          <w:sz w:val="20"/>
        </w:rPr>
        <w:t>ALCANCE</w:t>
      </w:r>
      <w:r>
        <w:rPr>
          <w:rFonts w:ascii="Arial"/>
          <w:i/>
          <w:spacing w:val="-6"/>
          <w:sz w:val="20"/>
        </w:rPr>
        <w:t> </w:t>
      </w:r>
      <w:r>
        <w:rPr>
          <w:rFonts w:ascii="Arial"/>
          <w:i/>
          <w:sz w:val="20"/>
        </w:rPr>
        <w:t>31</w:t>
      </w:r>
      <w:r>
        <w:rPr>
          <w:rFonts w:ascii="Arial"/>
          <w:i/>
          <w:spacing w:val="-5"/>
          <w:sz w:val="20"/>
        </w:rPr>
        <w:t> </w:t>
      </w:r>
      <w:r>
        <w:rPr>
          <w:rFonts w:ascii="Arial"/>
          <w:i/>
          <w:sz w:val="20"/>
        </w:rPr>
        <w:t>DE</w:t>
      </w:r>
      <w:r>
        <w:rPr>
          <w:rFonts w:ascii="Arial"/>
          <w:i/>
          <w:spacing w:val="-4"/>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4"/>
          <w:sz w:val="20"/>
        </w:rPr>
        <w:t>2010</w:t>
      </w:r>
    </w:p>
    <w:p>
      <w:pPr>
        <w:pStyle w:val="BodyText"/>
        <w:rPr>
          <w:rFonts w:ascii="Arial"/>
          <w:i/>
        </w:rPr>
      </w:pPr>
    </w:p>
    <w:p>
      <w:pPr>
        <w:pStyle w:val="BodyText"/>
        <w:tabs>
          <w:tab w:pos="4989" w:val="left" w:leader="none"/>
          <w:tab w:pos="9242" w:val="left" w:leader="none"/>
        </w:tabs>
        <w:ind w:left="338" w:right="103"/>
      </w:pPr>
      <w:r>
        <w:rPr/>
        <w:t>ÚNICO.- El presente Decreto entrará en vigor al día siguiente al de su publicación en el Periódico Oficial del </w:t>
      </w:r>
      <w:r>
        <w:rPr>
          <w:spacing w:val="-2"/>
        </w:rPr>
        <w:t>Estado</w:t>
      </w:r>
      <w:r>
        <w:rPr/>
        <w:tab/>
      </w:r>
      <w:r>
        <w:rPr>
          <w:spacing w:val="-5"/>
        </w:rPr>
        <w:t>de</w:t>
      </w:r>
      <w:r>
        <w:rPr/>
        <w:tab/>
      </w:r>
      <w:r>
        <w:rPr>
          <w:spacing w:val="-2"/>
        </w:rPr>
        <w:t>Hidalgo.</w:t>
      </w:r>
    </w:p>
    <w:p>
      <w:pPr>
        <w:pStyle w:val="BodyText"/>
      </w:pPr>
    </w:p>
    <w:p>
      <w:pPr>
        <w:pStyle w:val="BodyText"/>
      </w:pPr>
    </w:p>
    <w:p>
      <w:pPr>
        <w:spacing w:before="0"/>
        <w:ind w:left="3075"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DOS</w:t>
      </w:r>
      <w:r>
        <w:rPr>
          <w:rFonts w:ascii="Arial"/>
          <w:i/>
          <w:spacing w:val="-3"/>
          <w:sz w:val="20"/>
        </w:rPr>
        <w:t> </w:t>
      </w:r>
      <w:r>
        <w:rPr>
          <w:rFonts w:ascii="Arial"/>
          <w:i/>
          <w:sz w:val="20"/>
        </w:rPr>
        <w:t>31</w:t>
      </w:r>
      <w:r>
        <w:rPr>
          <w:rFonts w:ascii="Arial"/>
          <w:i/>
          <w:spacing w:val="-6"/>
          <w:sz w:val="20"/>
        </w:rPr>
        <w:t> </w:t>
      </w:r>
      <w:r>
        <w:rPr>
          <w:rFonts w:ascii="Arial"/>
          <w:i/>
          <w:sz w:val="20"/>
        </w:rPr>
        <w:t>DE</w:t>
      </w:r>
      <w:r>
        <w:rPr>
          <w:rFonts w:ascii="Arial"/>
          <w:i/>
          <w:spacing w:val="-6"/>
          <w:sz w:val="20"/>
        </w:rPr>
        <w:t> </w:t>
      </w:r>
      <w:r>
        <w:rPr>
          <w:rFonts w:ascii="Arial"/>
          <w:i/>
          <w:sz w:val="20"/>
        </w:rPr>
        <w:t>MARZO</w:t>
      </w:r>
      <w:r>
        <w:rPr>
          <w:rFonts w:ascii="Arial"/>
          <w:i/>
          <w:spacing w:val="-4"/>
          <w:sz w:val="20"/>
        </w:rPr>
        <w:t> </w:t>
      </w:r>
      <w:r>
        <w:rPr>
          <w:rFonts w:ascii="Arial"/>
          <w:i/>
          <w:sz w:val="20"/>
        </w:rPr>
        <w:t>DE</w:t>
      </w:r>
      <w:r>
        <w:rPr>
          <w:rFonts w:ascii="Arial"/>
          <w:i/>
          <w:spacing w:val="-5"/>
          <w:sz w:val="20"/>
        </w:rPr>
        <w:t> </w:t>
      </w:r>
      <w:r>
        <w:rPr>
          <w:rFonts w:ascii="Arial"/>
          <w:i/>
          <w:spacing w:val="-4"/>
          <w:sz w:val="20"/>
        </w:rPr>
        <w:t>2011.</w:t>
      </w:r>
    </w:p>
    <w:p>
      <w:pPr>
        <w:pStyle w:val="BodyText"/>
        <w:rPr>
          <w:rFonts w:ascii="Arial"/>
          <w:i/>
        </w:rPr>
      </w:pPr>
    </w:p>
    <w:p>
      <w:pPr>
        <w:pStyle w:val="BodyText"/>
        <w:spacing w:before="1"/>
        <w:ind w:left="338"/>
      </w:pPr>
      <w:r>
        <w:rPr/>
        <w:t>ÚNICO.- El presente Decreto entrará en vigor, al día siguiente de su Publicación en el Periódico Oficial del Estado de Hidalgo.</w:t>
      </w:r>
    </w:p>
    <w:p>
      <w:pPr>
        <w:pStyle w:val="BodyText"/>
        <w:spacing w:before="229"/>
      </w:pPr>
    </w:p>
    <w:p>
      <w:pPr>
        <w:spacing w:before="0"/>
        <w:ind w:left="2928"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DEL</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5"/>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pacing w:val="-4"/>
          <w:sz w:val="20"/>
        </w:rPr>
        <w:t>2012</w:t>
      </w:r>
    </w:p>
    <w:p>
      <w:pPr>
        <w:pStyle w:val="BodyText"/>
        <w:spacing w:before="1"/>
        <w:rPr>
          <w:rFonts w:ascii="Arial"/>
          <w:i/>
        </w:rPr>
      </w:pPr>
    </w:p>
    <w:p>
      <w:pPr>
        <w:pStyle w:val="BodyText"/>
        <w:ind w:left="338" w:right="137"/>
      </w:pPr>
      <w:r>
        <w:rPr/>
        <w:t>PRIMERO. El presente Decreto entrará en vigor, al día siguiente de su Publicación en el Periódico Oficial</w:t>
      </w:r>
      <w:r>
        <w:rPr>
          <w:spacing w:val="40"/>
        </w:rPr>
        <w:t> </w:t>
      </w:r>
      <w:r>
        <w:rPr/>
        <w:t>del Estado de Hidalgo.</w:t>
      </w:r>
    </w:p>
    <w:p>
      <w:pPr>
        <w:pStyle w:val="BodyText"/>
        <w:spacing w:before="229"/>
      </w:pPr>
    </w:p>
    <w:p>
      <w:pPr>
        <w:spacing w:before="0"/>
        <w:ind w:left="3253" w:right="0" w:firstLine="0"/>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DEL</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3"/>
          <w:sz w:val="20"/>
        </w:rPr>
        <w:t> </w:t>
      </w:r>
      <w:r>
        <w:rPr>
          <w:rFonts w:ascii="Arial"/>
          <w:i/>
          <w:sz w:val="20"/>
        </w:rPr>
        <w:t>ABRIL</w:t>
      </w:r>
      <w:r>
        <w:rPr>
          <w:rFonts w:ascii="Arial"/>
          <w:i/>
          <w:spacing w:val="-6"/>
          <w:sz w:val="20"/>
        </w:rPr>
        <w:t> </w:t>
      </w:r>
      <w:r>
        <w:rPr>
          <w:rFonts w:ascii="Arial"/>
          <w:i/>
          <w:sz w:val="20"/>
        </w:rPr>
        <w:t>DE</w:t>
      </w:r>
      <w:r>
        <w:rPr>
          <w:rFonts w:ascii="Arial"/>
          <w:i/>
          <w:spacing w:val="-5"/>
          <w:sz w:val="20"/>
        </w:rPr>
        <w:t> </w:t>
      </w:r>
      <w:r>
        <w:rPr>
          <w:rFonts w:ascii="Arial"/>
          <w:i/>
          <w:spacing w:val="-4"/>
          <w:sz w:val="20"/>
        </w:rPr>
        <w:t>2013</w:t>
      </w:r>
    </w:p>
    <w:p>
      <w:pPr>
        <w:pStyle w:val="BodyText"/>
        <w:spacing w:before="1"/>
        <w:rPr>
          <w:rFonts w:ascii="Arial"/>
          <w:i/>
        </w:rPr>
      </w:pPr>
    </w:p>
    <w:p>
      <w:pPr>
        <w:pStyle w:val="BodyText"/>
        <w:spacing w:line="276" w:lineRule="auto"/>
        <w:ind w:left="338" w:right="72"/>
      </w:pPr>
      <w:r>
        <w:rPr/>
        <w:t>PRIMERO.-</w:t>
      </w:r>
      <w:r>
        <w:rPr>
          <w:spacing w:val="40"/>
        </w:rPr>
        <w:t> </w:t>
      </w:r>
      <w:r>
        <w:rPr/>
        <w:t>El presente Decreto entrará en vigor, al día siguiente de su publicación en el Periódico Oficial del Estado de Hidalgo.</w:t>
      </w:r>
    </w:p>
    <w:p>
      <w:pPr>
        <w:pStyle w:val="BodyText"/>
      </w:pPr>
    </w:p>
    <w:p>
      <w:pPr>
        <w:pStyle w:val="BodyText"/>
        <w:ind w:left="338"/>
      </w:pPr>
      <w:r>
        <w:rPr/>
        <w:t>SEGUNDO.-</w:t>
      </w:r>
      <w:r>
        <w:rPr>
          <w:spacing w:val="44"/>
        </w:rPr>
        <w:t> </w:t>
      </w:r>
      <w:r>
        <w:rPr/>
        <w:t>Se</w:t>
      </w:r>
      <w:r>
        <w:rPr>
          <w:spacing w:val="-7"/>
        </w:rPr>
        <w:t> </w:t>
      </w:r>
      <w:r>
        <w:rPr/>
        <w:t>derogan</w:t>
      </w:r>
      <w:r>
        <w:rPr>
          <w:spacing w:val="-6"/>
        </w:rPr>
        <w:t> </w:t>
      </w:r>
      <w:r>
        <w:rPr/>
        <w:t>todas</w:t>
      </w:r>
      <w:r>
        <w:rPr>
          <w:spacing w:val="-6"/>
        </w:rPr>
        <w:t> </w:t>
      </w:r>
      <w:r>
        <w:rPr/>
        <w:t>las</w:t>
      </w:r>
      <w:r>
        <w:rPr>
          <w:spacing w:val="-6"/>
        </w:rPr>
        <w:t> </w:t>
      </w:r>
      <w:r>
        <w:rPr/>
        <w:t>disposiciones</w:t>
      </w:r>
      <w:r>
        <w:rPr>
          <w:spacing w:val="-5"/>
        </w:rPr>
        <w:t> </w:t>
      </w:r>
      <w:r>
        <w:rPr/>
        <w:t>que</w:t>
      </w:r>
      <w:r>
        <w:rPr>
          <w:spacing w:val="-6"/>
        </w:rPr>
        <w:t> </w:t>
      </w:r>
      <w:r>
        <w:rPr/>
        <w:t>se</w:t>
      </w:r>
      <w:r>
        <w:rPr>
          <w:spacing w:val="-7"/>
        </w:rPr>
        <w:t> </w:t>
      </w:r>
      <w:r>
        <w:rPr/>
        <w:t>opongan</w:t>
      </w:r>
      <w:r>
        <w:rPr>
          <w:spacing w:val="-6"/>
        </w:rPr>
        <w:t> </w:t>
      </w:r>
      <w:r>
        <w:rPr/>
        <w:t>al</w:t>
      </w:r>
      <w:r>
        <w:rPr>
          <w:spacing w:val="-8"/>
        </w:rPr>
        <w:t> </w:t>
      </w:r>
      <w:r>
        <w:rPr/>
        <w:t>presente</w:t>
      </w:r>
      <w:r>
        <w:rPr>
          <w:spacing w:val="-7"/>
        </w:rPr>
        <w:t> </w:t>
      </w:r>
      <w:r>
        <w:rPr>
          <w:spacing w:val="-2"/>
        </w:rPr>
        <w:t>Decreto.</w:t>
      </w:r>
    </w:p>
    <w:p>
      <w:pPr>
        <w:pStyle w:val="BodyText"/>
      </w:pPr>
    </w:p>
    <w:p>
      <w:pPr>
        <w:pStyle w:val="BodyText"/>
        <w:spacing w:before="93"/>
      </w:pPr>
    </w:p>
    <w:p>
      <w:pPr>
        <w:spacing w:before="0"/>
        <w:ind w:left="3253" w:right="0" w:firstLine="0"/>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DEL</w:t>
      </w:r>
      <w:r>
        <w:rPr>
          <w:rFonts w:ascii="Arial"/>
          <w:i/>
          <w:spacing w:val="-5"/>
          <w:sz w:val="20"/>
        </w:rPr>
        <w:t> </w:t>
      </w:r>
      <w:r>
        <w:rPr>
          <w:rFonts w:ascii="Arial"/>
          <w:i/>
          <w:sz w:val="20"/>
        </w:rPr>
        <w:t>8</w:t>
      </w:r>
      <w:r>
        <w:rPr>
          <w:rFonts w:ascii="Arial"/>
          <w:i/>
          <w:spacing w:val="-4"/>
          <w:sz w:val="20"/>
        </w:rPr>
        <w:t> </w:t>
      </w:r>
      <w:r>
        <w:rPr>
          <w:rFonts w:ascii="Arial"/>
          <w:i/>
          <w:sz w:val="20"/>
        </w:rPr>
        <w:t>DE</w:t>
      </w:r>
      <w:r>
        <w:rPr>
          <w:rFonts w:ascii="Arial"/>
          <w:i/>
          <w:spacing w:val="-3"/>
          <w:sz w:val="20"/>
        </w:rPr>
        <w:t> </w:t>
      </w:r>
      <w:r>
        <w:rPr>
          <w:rFonts w:ascii="Arial"/>
          <w:i/>
          <w:sz w:val="20"/>
        </w:rPr>
        <w:t>ABRIL</w:t>
      </w:r>
      <w:r>
        <w:rPr>
          <w:rFonts w:ascii="Arial"/>
          <w:i/>
          <w:spacing w:val="-6"/>
          <w:sz w:val="20"/>
        </w:rPr>
        <w:t> </w:t>
      </w:r>
      <w:r>
        <w:rPr>
          <w:rFonts w:ascii="Arial"/>
          <w:i/>
          <w:sz w:val="20"/>
        </w:rPr>
        <w:t>DE</w:t>
      </w:r>
      <w:r>
        <w:rPr>
          <w:rFonts w:ascii="Arial"/>
          <w:i/>
          <w:spacing w:val="-5"/>
          <w:sz w:val="20"/>
        </w:rPr>
        <w:t> </w:t>
      </w:r>
      <w:r>
        <w:rPr>
          <w:rFonts w:ascii="Arial"/>
          <w:i/>
          <w:spacing w:val="-4"/>
          <w:sz w:val="20"/>
        </w:rPr>
        <w:t>2013</w:t>
      </w:r>
    </w:p>
    <w:p>
      <w:pPr>
        <w:pStyle w:val="BodyText"/>
        <w:spacing w:before="92"/>
        <w:rPr>
          <w:rFonts w:ascii="Arial"/>
          <w:i/>
        </w:rPr>
      </w:pPr>
    </w:p>
    <w:p>
      <w:pPr>
        <w:pStyle w:val="BodyText"/>
        <w:spacing w:line="288" w:lineRule="auto"/>
        <w:ind w:left="338" w:right="72"/>
      </w:pPr>
      <w:r>
        <w:rPr/>
        <w:t>ÚNICO. El presente Decreto entrará en vigor, al día siguiente de su Publicación en el Periódico Oficial del Estado de Hidalgo.</w:t>
      </w:r>
    </w:p>
    <w:p>
      <w:pPr>
        <w:pStyle w:val="BodyText"/>
      </w:pPr>
    </w:p>
    <w:p>
      <w:pPr>
        <w:pStyle w:val="BodyText"/>
        <w:spacing w:before="92"/>
      </w:pPr>
    </w:p>
    <w:p>
      <w:pPr>
        <w:spacing w:before="0"/>
        <w:ind w:left="3807" w:right="0" w:firstLine="0"/>
        <w:jc w:val="left"/>
        <w:rPr>
          <w:rFonts w:ascii="Arial"/>
          <w:i/>
          <w:sz w:val="20"/>
        </w:rPr>
      </w:pPr>
      <w:r>
        <w:rPr>
          <w:rFonts w:ascii="Arial"/>
          <w:i/>
          <w:sz w:val="20"/>
        </w:rPr>
        <w:t>P.O.</w:t>
      </w:r>
      <w:r>
        <w:rPr>
          <w:rFonts w:ascii="Arial"/>
          <w:i/>
          <w:spacing w:val="-5"/>
          <w:sz w:val="20"/>
        </w:rPr>
        <w:t> </w:t>
      </w:r>
      <w:r>
        <w:rPr>
          <w:rFonts w:ascii="Arial"/>
          <w:i/>
          <w:sz w:val="20"/>
        </w:rPr>
        <w:t>5</w:t>
      </w:r>
      <w:r>
        <w:rPr>
          <w:rFonts w:ascii="Arial"/>
          <w:i/>
          <w:spacing w:val="-4"/>
          <w:sz w:val="20"/>
        </w:rPr>
        <w:t> </w:t>
      </w:r>
      <w:r>
        <w:rPr>
          <w:rFonts w:ascii="Arial"/>
          <w:i/>
          <w:sz w:val="20"/>
        </w:rPr>
        <w:t>DE</w:t>
      </w:r>
      <w:r>
        <w:rPr>
          <w:rFonts w:ascii="Arial"/>
          <w:i/>
          <w:spacing w:val="-3"/>
          <w:sz w:val="20"/>
        </w:rPr>
        <w:t> </w:t>
      </w:r>
      <w:r>
        <w:rPr>
          <w:rFonts w:ascii="Arial"/>
          <w:i/>
          <w:sz w:val="20"/>
        </w:rPr>
        <w:t>AGOSTO</w:t>
      </w:r>
      <w:r>
        <w:rPr>
          <w:rFonts w:ascii="Arial"/>
          <w:i/>
          <w:spacing w:val="-4"/>
          <w:sz w:val="20"/>
        </w:rPr>
        <w:t> </w:t>
      </w:r>
      <w:r>
        <w:rPr>
          <w:rFonts w:ascii="Arial"/>
          <w:i/>
          <w:sz w:val="20"/>
        </w:rPr>
        <w:t>DE</w:t>
      </w:r>
      <w:r>
        <w:rPr>
          <w:rFonts w:ascii="Arial"/>
          <w:i/>
          <w:spacing w:val="-5"/>
          <w:sz w:val="20"/>
        </w:rPr>
        <w:t> </w:t>
      </w:r>
      <w:r>
        <w:rPr>
          <w:rFonts w:ascii="Arial"/>
          <w:i/>
          <w:spacing w:val="-4"/>
          <w:sz w:val="20"/>
        </w:rPr>
        <w:t>2013.</w:t>
      </w:r>
    </w:p>
    <w:p>
      <w:pPr>
        <w:spacing w:before="229"/>
        <w:ind w:left="338" w:right="0" w:firstLine="0"/>
        <w:jc w:val="left"/>
        <w:rPr>
          <w:rFonts w:ascii="Arial" w:hAnsi="Arial"/>
          <w:i/>
          <w:sz w:val="20"/>
        </w:rPr>
      </w:pPr>
      <w:r>
        <w:rPr>
          <w:rFonts w:ascii="Arial" w:hAnsi="Arial"/>
          <w:i/>
          <w:sz w:val="20"/>
        </w:rPr>
        <w:t>ÚNICO. El presente Decreto entrará en vigor, al día siguiente de su publicación en el Periódico Oficial del</w:t>
      </w:r>
      <w:r>
        <w:rPr>
          <w:rFonts w:ascii="Arial" w:hAnsi="Arial"/>
          <w:i/>
          <w:spacing w:val="40"/>
          <w:sz w:val="20"/>
        </w:rPr>
        <w:t> </w:t>
      </w:r>
      <w:r>
        <w:rPr>
          <w:rFonts w:ascii="Arial" w:hAnsi="Arial"/>
          <w:i/>
          <w:spacing w:val="-2"/>
          <w:sz w:val="20"/>
        </w:rPr>
        <w:t>Estado.</w:t>
      </w:r>
    </w:p>
    <w:p>
      <w:pPr>
        <w:pStyle w:val="BodyText"/>
        <w:rPr>
          <w:rFonts w:ascii="Arial"/>
          <w:i/>
        </w:rPr>
      </w:pPr>
    </w:p>
    <w:p>
      <w:pPr>
        <w:pStyle w:val="BodyText"/>
        <w:spacing w:before="1"/>
        <w:rPr>
          <w:rFonts w:ascii="Arial"/>
          <w:i/>
        </w:rPr>
      </w:pPr>
    </w:p>
    <w:p>
      <w:pPr>
        <w:spacing w:before="0"/>
        <w:ind w:left="3634" w:right="0" w:firstLine="0"/>
        <w:jc w:val="left"/>
        <w:rPr>
          <w:rFonts w:ascii="Arial"/>
          <w:i/>
          <w:sz w:val="20"/>
        </w:rPr>
      </w:pPr>
      <w:r>
        <w:rPr>
          <w:rFonts w:ascii="Arial"/>
          <w:i/>
          <w:sz w:val="20"/>
        </w:rPr>
        <w:t>P.O.</w:t>
      </w:r>
      <w:r>
        <w:rPr>
          <w:rFonts w:ascii="Arial"/>
          <w:i/>
          <w:spacing w:val="-5"/>
          <w:sz w:val="20"/>
        </w:rPr>
        <w:t> </w:t>
      </w:r>
      <w:r>
        <w:rPr>
          <w:rFonts w:ascii="Arial"/>
          <w:i/>
          <w:sz w:val="20"/>
        </w:rPr>
        <w:t>3</w:t>
      </w:r>
      <w:r>
        <w:rPr>
          <w:rFonts w:ascii="Arial"/>
          <w:i/>
          <w:spacing w:val="-4"/>
          <w:sz w:val="20"/>
        </w:rPr>
        <w:t> </w:t>
      </w:r>
      <w:r>
        <w:rPr>
          <w:rFonts w:ascii="Arial"/>
          <w:i/>
          <w:sz w:val="20"/>
        </w:rPr>
        <w:t>DE</w:t>
      </w:r>
      <w:r>
        <w:rPr>
          <w:rFonts w:ascii="Arial"/>
          <w:i/>
          <w:spacing w:val="-5"/>
          <w:sz w:val="20"/>
        </w:rPr>
        <w:t> </w:t>
      </w:r>
      <w:r>
        <w:rPr>
          <w:rFonts w:ascii="Arial"/>
          <w:i/>
          <w:sz w:val="20"/>
        </w:rPr>
        <w:t>NOVIEMBRE</w:t>
      </w:r>
      <w:r>
        <w:rPr>
          <w:rFonts w:ascii="Arial"/>
          <w:i/>
          <w:spacing w:val="-2"/>
          <w:sz w:val="20"/>
        </w:rPr>
        <w:t> </w:t>
      </w:r>
      <w:r>
        <w:rPr>
          <w:rFonts w:ascii="Arial"/>
          <w:i/>
          <w:sz w:val="20"/>
        </w:rPr>
        <w:t>DE</w:t>
      </w:r>
      <w:r>
        <w:rPr>
          <w:rFonts w:ascii="Arial"/>
          <w:i/>
          <w:spacing w:val="-5"/>
          <w:sz w:val="20"/>
        </w:rPr>
        <w:t> </w:t>
      </w:r>
      <w:r>
        <w:rPr>
          <w:rFonts w:ascii="Arial"/>
          <w:i/>
          <w:spacing w:val="-4"/>
          <w:sz w:val="20"/>
        </w:rPr>
        <w:t>2014.</w:t>
      </w:r>
    </w:p>
    <w:p>
      <w:pPr>
        <w:spacing w:after="0"/>
        <w:jc w:val="left"/>
        <w:rPr>
          <w:rFonts w:ascii="Arial"/>
          <w:i/>
          <w:sz w:val="20"/>
        </w:rPr>
        <w:sectPr>
          <w:pgSz w:w="12240" w:h="15840"/>
          <w:pgMar w:header="0" w:footer="730" w:top="1600" w:bottom="920" w:left="1080" w:right="1080"/>
        </w:sectPr>
      </w:pPr>
    </w:p>
    <w:p>
      <w:pPr>
        <w:pStyle w:val="BodyText"/>
        <w:spacing w:before="79"/>
        <w:rPr>
          <w:rFonts w:ascii="Arial"/>
          <w:i/>
        </w:rPr>
      </w:pPr>
    </w:p>
    <w:p>
      <w:pPr>
        <w:pStyle w:val="BodyText"/>
        <w:ind w:left="338" w:right="113"/>
        <w:jc w:val="both"/>
      </w:pPr>
      <w:r>
        <w:rPr/>
        <w:t>ARTÍCULO ÚNICO.- El presente Decreto entra en vigor, al día siguiente de su publicación en el Periódico Oficial del Estado de Hidalgo.</w:t>
      </w:r>
    </w:p>
    <w:p>
      <w:pPr>
        <w:pStyle w:val="BodyText"/>
      </w:pPr>
    </w:p>
    <w:p>
      <w:pPr>
        <w:pStyle w:val="BodyText"/>
        <w:spacing w:before="2"/>
      </w:pPr>
    </w:p>
    <w:p>
      <w:pPr>
        <w:spacing w:before="0"/>
        <w:ind w:left="3080"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10</w:t>
      </w:r>
      <w:r>
        <w:rPr>
          <w:rFonts w:ascii="Arial"/>
          <w:i/>
          <w:spacing w:val="-5"/>
          <w:sz w:val="20"/>
        </w:rPr>
        <w:t> </w:t>
      </w:r>
      <w:r>
        <w:rPr>
          <w:rFonts w:ascii="Arial"/>
          <w:i/>
          <w:sz w:val="20"/>
        </w:rPr>
        <w:t>DE</w:t>
      </w:r>
      <w:r>
        <w:rPr>
          <w:rFonts w:ascii="Arial"/>
          <w:i/>
          <w:spacing w:val="-4"/>
          <w:sz w:val="20"/>
        </w:rPr>
        <w:t> </w:t>
      </w:r>
      <w:r>
        <w:rPr>
          <w:rFonts w:ascii="Arial"/>
          <w:i/>
          <w:sz w:val="20"/>
        </w:rPr>
        <w:t>NOVIEMBRE</w:t>
      </w:r>
      <w:r>
        <w:rPr>
          <w:rFonts w:ascii="Arial"/>
          <w:i/>
          <w:spacing w:val="-6"/>
          <w:sz w:val="20"/>
        </w:rPr>
        <w:t> </w:t>
      </w:r>
      <w:r>
        <w:rPr>
          <w:rFonts w:ascii="Arial"/>
          <w:i/>
          <w:sz w:val="20"/>
        </w:rPr>
        <w:t>DE</w:t>
      </w:r>
      <w:r>
        <w:rPr>
          <w:rFonts w:ascii="Arial"/>
          <w:i/>
          <w:spacing w:val="-4"/>
          <w:sz w:val="20"/>
        </w:rPr>
        <w:t> 2014.</w:t>
      </w:r>
    </w:p>
    <w:p>
      <w:pPr>
        <w:pStyle w:val="BodyText"/>
        <w:spacing w:before="229"/>
        <w:ind w:left="338" w:right="108"/>
        <w:jc w:val="both"/>
      </w:pPr>
      <w:r>
        <w:rPr/>
        <w:t>ARTÍCULO PRIMERO Las reformas a</w:t>
      </w:r>
      <w:r>
        <w:rPr>
          <w:spacing w:val="-1"/>
        </w:rPr>
        <w:t> </w:t>
      </w:r>
      <w:r>
        <w:rPr/>
        <w:t>la presente</w:t>
      </w:r>
      <w:r>
        <w:rPr>
          <w:spacing w:val="-1"/>
        </w:rPr>
        <w:t> </w:t>
      </w:r>
      <w:r>
        <w:rPr/>
        <w:t>Ley entrarán en</w:t>
      </w:r>
      <w:r>
        <w:rPr>
          <w:spacing w:val="-1"/>
        </w:rPr>
        <w:t> </w:t>
      </w:r>
      <w:r>
        <w:rPr/>
        <w:t>vigor a partir de</w:t>
      </w:r>
      <w:r>
        <w:rPr>
          <w:spacing w:val="-1"/>
        </w:rPr>
        <w:t> </w:t>
      </w:r>
      <w:r>
        <w:rPr/>
        <w:t>las cero horas del día</w:t>
      </w:r>
      <w:r>
        <w:rPr>
          <w:spacing w:val="-1"/>
        </w:rPr>
        <w:t> </w:t>
      </w:r>
      <w:r>
        <w:rPr/>
        <w:t>18 de noviembre de 2014, conforme al Decreto número 208, promulgado por el Titular del Poder ejecutivo del Estado, de fecha 22 de agosto de 2014.</w:t>
      </w:r>
    </w:p>
    <w:p>
      <w:pPr>
        <w:pStyle w:val="BodyText"/>
      </w:pPr>
    </w:p>
    <w:p>
      <w:pPr>
        <w:pStyle w:val="BodyText"/>
      </w:pPr>
    </w:p>
    <w:p>
      <w:pPr>
        <w:spacing w:before="0"/>
        <w:ind w:left="3279"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w:t>
      </w:r>
      <w:r>
        <w:rPr>
          <w:rFonts w:ascii="Arial"/>
          <w:i/>
          <w:spacing w:val="-5"/>
          <w:sz w:val="20"/>
        </w:rPr>
        <w:t> </w:t>
      </w:r>
      <w:r>
        <w:rPr>
          <w:rFonts w:ascii="Arial"/>
          <w:i/>
          <w:sz w:val="20"/>
        </w:rPr>
        <w:t>DE</w:t>
      </w:r>
      <w:r>
        <w:rPr>
          <w:rFonts w:ascii="Arial"/>
          <w:i/>
          <w:spacing w:val="-4"/>
          <w:sz w:val="20"/>
        </w:rPr>
        <w:t> </w:t>
      </w:r>
      <w:r>
        <w:rPr>
          <w:rFonts w:ascii="Arial"/>
          <w:i/>
          <w:sz w:val="20"/>
        </w:rPr>
        <w:t>AGOSTO</w:t>
      </w:r>
      <w:r>
        <w:rPr>
          <w:rFonts w:ascii="Arial"/>
          <w:i/>
          <w:spacing w:val="-5"/>
          <w:sz w:val="20"/>
        </w:rPr>
        <w:t> </w:t>
      </w:r>
      <w:r>
        <w:rPr>
          <w:rFonts w:ascii="Arial"/>
          <w:i/>
          <w:sz w:val="20"/>
        </w:rPr>
        <w:t>DE</w:t>
      </w:r>
      <w:r>
        <w:rPr>
          <w:rFonts w:ascii="Arial"/>
          <w:i/>
          <w:spacing w:val="-4"/>
          <w:sz w:val="20"/>
        </w:rPr>
        <w:t> 2016.</w:t>
      </w:r>
    </w:p>
    <w:p>
      <w:pPr>
        <w:pStyle w:val="BodyText"/>
        <w:rPr>
          <w:rFonts w:ascii="Arial"/>
          <w:i/>
        </w:rPr>
      </w:pPr>
    </w:p>
    <w:p>
      <w:pPr>
        <w:pStyle w:val="BodyText"/>
        <w:spacing w:before="1"/>
        <w:ind w:left="338"/>
        <w:jc w:val="both"/>
      </w:pPr>
      <w:r>
        <w:rPr/>
        <w:t>PRIMERO.</w:t>
      </w:r>
      <w:r>
        <w:rPr>
          <w:spacing w:val="-5"/>
        </w:rPr>
        <w:t> </w:t>
      </w:r>
      <w:r>
        <w:rPr/>
        <w:t>El</w:t>
      </w:r>
      <w:r>
        <w:rPr>
          <w:spacing w:val="-5"/>
        </w:rPr>
        <w:t> </w:t>
      </w:r>
      <w:r>
        <w:rPr/>
        <w:t>presente</w:t>
      </w:r>
      <w:r>
        <w:rPr>
          <w:spacing w:val="-6"/>
        </w:rPr>
        <w:t> </w:t>
      </w:r>
      <w:r>
        <w:rPr/>
        <w:t>Decreto</w:t>
      </w:r>
      <w:r>
        <w:rPr>
          <w:spacing w:val="-6"/>
        </w:rPr>
        <w:t> </w:t>
      </w:r>
      <w:r>
        <w:rPr/>
        <w:t>entrará</w:t>
      </w:r>
      <w:r>
        <w:rPr>
          <w:spacing w:val="-4"/>
        </w:rPr>
        <w:t> </w:t>
      </w:r>
      <w:r>
        <w:rPr/>
        <w:t>en</w:t>
      </w:r>
      <w:r>
        <w:rPr>
          <w:spacing w:val="-6"/>
        </w:rPr>
        <w:t> </w:t>
      </w:r>
      <w:r>
        <w:rPr/>
        <w:t>vigor</w:t>
      </w:r>
      <w:r>
        <w:rPr>
          <w:spacing w:val="-4"/>
        </w:rPr>
        <w:t> </w:t>
      </w:r>
      <w:r>
        <w:rPr/>
        <w:t>el</w:t>
      </w:r>
      <w:r>
        <w:rPr>
          <w:spacing w:val="-5"/>
        </w:rPr>
        <w:t> </w:t>
      </w:r>
      <w:r>
        <w:rPr/>
        <w:t>día</w:t>
      </w:r>
      <w:r>
        <w:rPr>
          <w:spacing w:val="-4"/>
        </w:rPr>
        <w:t> </w:t>
      </w:r>
      <w:r>
        <w:rPr/>
        <w:t>1°</w:t>
      </w:r>
      <w:r>
        <w:rPr>
          <w:spacing w:val="-6"/>
        </w:rPr>
        <w:t> </w:t>
      </w:r>
      <w:r>
        <w:rPr/>
        <w:t>de</w:t>
      </w:r>
      <w:r>
        <w:rPr>
          <w:spacing w:val="-6"/>
        </w:rPr>
        <w:t> </w:t>
      </w:r>
      <w:r>
        <w:rPr/>
        <w:t>octubre</w:t>
      </w:r>
      <w:r>
        <w:rPr>
          <w:spacing w:val="-6"/>
        </w:rPr>
        <w:t> </w:t>
      </w:r>
      <w:r>
        <w:rPr/>
        <w:t>de</w:t>
      </w:r>
      <w:r>
        <w:rPr>
          <w:spacing w:val="-6"/>
        </w:rPr>
        <w:t> </w:t>
      </w:r>
      <w:r>
        <w:rPr>
          <w:spacing w:val="-2"/>
        </w:rPr>
        <w:t>2016.</w:t>
      </w:r>
    </w:p>
    <w:p>
      <w:pPr>
        <w:pStyle w:val="BodyText"/>
      </w:pPr>
    </w:p>
    <w:p>
      <w:pPr>
        <w:pStyle w:val="BodyText"/>
        <w:spacing w:before="1"/>
        <w:ind w:left="338" w:right="113"/>
        <w:jc w:val="both"/>
      </w:pPr>
      <w:r>
        <w:rPr/>
        <w:t>SEGUNDO. Los Ayuntamientos contarán por única ocasión, con un periodo de gracia de ciento ochenta</w:t>
      </w:r>
      <w:r>
        <w:rPr>
          <w:spacing w:val="40"/>
        </w:rPr>
        <w:t> </w:t>
      </w:r>
      <w:r>
        <w:rPr/>
        <w:t>días más, para dar cumplimiento a lo ordenado en la fracción XX del artículo 117 de esta Ley.</w:t>
      </w:r>
    </w:p>
    <w:p>
      <w:pPr>
        <w:pStyle w:val="BodyText"/>
        <w:spacing w:before="228"/>
        <w:ind w:left="338" w:right="114"/>
        <w:jc w:val="both"/>
      </w:pPr>
      <w:r>
        <w:rPr/>
        <w:t>TERCERO. Los Ayuntamientos entrantes, deberán incluir una partida en su Presupuesto de Egresos, para la elaboración de su correspondiente Atlas de Riesgos.</w:t>
      </w:r>
    </w:p>
    <w:p>
      <w:pPr>
        <w:pStyle w:val="BodyText"/>
      </w:pPr>
    </w:p>
    <w:p>
      <w:pPr>
        <w:pStyle w:val="BodyText"/>
        <w:spacing w:before="2"/>
      </w:pPr>
    </w:p>
    <w:p>
      <w:pPr>
        <w:spacing w:before="0"/>
        <w:ind w:left="2143" w:right="0" w:firstLine="120"/>
        <w:jc w:val="left"/>
        <w:rPr>
          <w:rFonts w:ascii="Arial" w:hAnsi="Arial"/>
          <w:i/>
          <w:sz w:val="20"/>
        </w:rPr>
      </w:pPr>
      <w:r>
        <w:rPr>
          <w:rFonts w:ascii="Arial" w:hAnsi="Arial"/>
          <w:i/>
          <w:sz w:val="20"/>
        </w:rPr>
        <w:t>N. DE E. ARTÍCULOS TRANSITORIOS PARA LOS ARTÍCULOS 25,26,30,31,32,38,39,56,100,129,179,183,243</w:t>
      </w:r>
      <w:r>
        <w:rPr>
          <w:rFonts w:ascii="Arial" w:hAnsi="Arial"/>
          <w:i/>
          <w:spacing w:val="-14"/>
          <w:sz w:val="20"/>
        </w:rPr>
        <w:t> </w:t>
      </w:r>
      <w:r>
        <w:rPr>
          <w:rFonts w:ascii="Arial" w:hAnsi="Arial"/>
          <w:i/>
          <w:sz w:val="20"/>
        </w:rPr>
        <w:t>Ter,</w:t>
      </w:r>
      <w:r>
        <w:rPr>
          <w:rFonts w:ascii="Arial" w:hAnsi="Arial"/>
          <w:i/>
          <w:spacing w:val="-14"/>
          <w:sz w:val="20"/>
        </w:rPr>
        <w:t> </w:t>
      </w:r>
      <w:r>
        <w:rPr>
          <w:rFonts w:ascii="Arial" w:hAnsi="Arial"/>
          <w:i/>
          <w:sz w:val="20"/>
        </w:rPr>
        <w:t>251,253,253</w:t>
      </w:r>
      <w:r>
        <w:rPr>
          <w:rFonts w:ascii="Arial" w:hAnsi="Arial"/>
          <w:i/>
          <w:spacing w:val="-14"/>
          <w:sz w:val="20"/>
        </w:rPr>
        <w:t> </w:t>
      </w:r>
      <w:r>
        <w:rPr>
          <w:rFonts w:ascii="Arial" w:hAnsi="Arial"/>
          <w:i/>
          <w:sz w:val="20"/>
        </w:rPr>
        <w:t>Bis</w:t>
      </w:r>
    </w:p>
    <w:p>
      <w:pPr>
        <w:spacing w:before="229"/>
        <w:ind w:left="3778" w:right="0" w:firstLine="0"/>
        <w:jc w:val="left"/>
        <w:rPr>
          <w:rFonts w:ascii="Arial"/>
          <w:i/>
          <w:sz w:val="20"/>
        </w:rPr>
      </w:pPr>
      <w:r>
        <w:rPr>
          <w:rFonts w:ascii="Arial"/>
          <w:i/>
          <w:sz w:val="20"/>
        </w:rPr>
        <w:t>P.O.</w:t>
      </w:r>
      <w:r>
        <w:rPr>
          <w:rFonts w:ascii="Arial"/>
          <w:i/>
          <w:spacing w:val="-6"/>
          <w:sz w:val="20"/>
        </w:rPr>
        <w:t> </w:t>
      </w:r>
      <w:r>
        <w:rPr>
          <w:rFonts w:ascii="Arial"/>
          <w:i/>
          <w:sz w:val="20"/>
        </w:rPr>
        <w:t>15</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2016</w:t>
      </w:r>
    </w:p>
    <w:p>
      <w:pPr>
        <w:pStyle w:val="BodyText"/>
        <w:spacing w:before="1"/>
        <w:rPr>
          <w:rFonts w:ascii="Arial"/>
          <w:i/>
        </w:rPr>
      </w:pPr>
    </w:p>
    <w:p>
      <w:pPr>
        <w:pStyle w:val="BodyText"/>
        <w:ind w:left="338" w:right="110"/>
        <w:jc w:val="both"/>
      </w:pPr>
      <w:r>
        <w:rPr/>
        <w:t>PRIMERO. El presente Decreto entrará en vigor al día siguiente al de su publicación en el Periódico Oficial del Estado de Hidalgo.</w:t>
      </w:r>
    </w:p>
    <w:p>
      <w:pPr>
        <w:pStyle w:val="BodyText"/>
        <w:spacing w:before="229"/>
      </w:pPr>
    </w:p>
    <w:p>
      <w:pPr>
        <w:spacing w:before="0"/>
        <w:ind w:left="994" w:right="0" w:firstLine="0"/>
        <w:jc w:val="left"/>
        <w:rPr>
          <w:rFonts w:ascii="Arial" w:hAnsi="Arial"/>
          <w:i/>
          <w:sz w:val="20"/>
        </w:rPr>
      </w:pPr>
      <w:r>
        <w:rPr>
          <w:rFonts w:ascii="Arial" w:hAnsi="Arial"/>
          <w:i/>
          <w:sz w:val="20"/>
        </w:rPr>
        <w:t>N.</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4"/>
          <w:sz w:val="20"/>
        </w:rPr>
        <w:t> </w:t>
      </w:r>
      <w:r>
        <w:rPr>
          <w:rFonts w:ascii="Arial" w:hAnsi="Arial"/>
          <w:i/>
          <w:sz w:val="20"/>
        </w:rPr>
        <w:t>ARTÍCULOS</w:t>
      </w:r>
      <w:r>
        <w:rPr>
          <w:rFonts w:ascii="Arial" w:hAnsi="Arial"/>
          <w:i/>
          <w:spacing w:val="-6"/>
          <w:sz w:val="20"/>
        </w:rPr>
        <w:t> </w:t>
      </w:r>
      <w:r>
        <w:rPr>
          <w:rFonts w:ascii="Arial" w:hAnsi="Arial"/>
          <w:i/>
          <w:sz w:val="20"/>
        </w:rPr>
        <w:t>TRANSITORIOS</w:t>
      </w:r>
      <w:r>
        <w:rPr>
          <w:rFonts w:ascii="Arial" w:hAnsi="Arial"/>
          <w:i/>
          <w:spacing w:val="-5"/>
          <w:sz w:val="20"/>
        </w:rPr>
        <w:t> </w:t>
      </w:r>
      <w:r>
        <w:rPr>
          <w:rFonts w:ascii="Arial" w:hAnsi="Arial"/>
          <w:i/>
          <w:sz w:val="20"/>
        </w:rPr>
        <w:t>PARA</w:t>
      </w:r>
      <w:r>
        <w:rPr>
          <w:rFonts w:ascii="Arial" w:hAnsi="Arial"/>
          <w:i/>
          <w:spacing w:val="-6"/>
          <w:sz w:val="20"/>
        </w:rPr>
        <w:t> </w:t>
      </w:r>
      <w:r>
        <w:rPr>
          <w:rFonts w:ascii="Arial" w:hAnsi="Arial"/>
          <w:i/>
          <w:sz w:val="20"/>
        </w:rPr>
        <w:t>LOS</w:t>
      </w:r>
      <w:r>
        <w:rPr>
          <w:rFonts w:ascii="Arial" w:hAnsi="Arial"/>
          <w:i/>
          <w:spacing w:val="-4"/>
          <w:sz w:val="20"/>
        </w:rPr>
        <w:t> </w:t>
      </w:r>
      <w:r>
        <w:rPr>
          <w:rFonts w:ascii="Arial" w:hAnsi="Arial"/>
          <w:i/>
          <w:sz w:val="20"/>
        </w:rPr>
        <w:t>ARTÍCULOS</w:t>
      </w:r>
      <w:r>
        <w:rPr>
          <w:rFonts w:ascii="Arial" w:hAnsi="Arial"/>
          <w:i/>
          <w:spacing w:val="-2"/>
          <w:sz w:val="20"/>
        </w:rPr>
        <w:t> </w:t>
      </w:r>
      <w:r>
        <w:rPr>
          <w:rFonts w:ascii="Arial" w:hAnsi="Arial"/>
          <w:i/>
          <w:sz w:val="20"/>
        </w:rPr>
        <w:t>349</w:t>
      </w:r>
      <w:r>
        <w:rPr>
          <w:rFonts w:ascii="Arial" w:hAnsi="Arial"/>
          <w:i/>
          <w:spacing w:val="-6"/>
          <w:sz w:val="20"/>
        </w:rPr>
        <w:t> </w:t>
      </w:r>
      <w:r>
        <w:rPr>
          <w:rFonts w:ascii="Arial" w:hAnsi="Arial"/>
          <w:i/>
          <w:sz w:val="20"/>
        </w:rPr>
        <w:t>Decies</w:t>
      </w:r>
      <w:r>
        <w:rPr>
          <w:rFonts w:ascii="Arial" w:hAnsi="Arial"/>
          <w:i/>
          <w:spacing w:val="-5"/>
          <w:sz w:val="20"/>
        </w:rPr>
        <w:t> </w:t>
      </w:r>
      <w:r>
        <w:rPr>
          <w:rFonts w:ascii="Arial" w:hAnsi="Arial"/>
          <w:i/>
          <w:sz w:val="20"/>
        </w:rPr>
        <w:t>y</w:t>
      </w:r>
      <w:r>
        <w:rPr>
          <w:rFonts w:ascii="Arial" w:hAnsi="Arial"/>
          <w:i/>
          <w:spacing w:val="-5"/>
          <w:sz w:val="20"/>
        </w:rPr>
        <w:t> </w:t>
      </w:r>
      <w:r>
        <w:rPr>
          <w:rFonts w:ascii="Arial" w:hAnsi="Arial"/>
          <w:i/>
          <w:sz w:val="20"/>
        </w:rPr>
        <w:t>349</w:t>
      </w:r>
      <w:r>
        <w:rPr>
          <w:rFonts w:ascii="Arial" w:hAnsi="Arial"/>
          <w:i/>
          <w:spacing w:val="-7"/>
          <w:sz w:val="20"/>
        </w:rPr>
        <w:t> </w:t>
      </w:r>
      <w:r>
        <w:rPr>
          <w:rFonts w:ascii="Arial" w:hAnsi="Arial"/>
          <w:i/>
          <w:spacing w:val="-2"/>
          <w:sz w:val="20"/>
        </w:rPr>
        <w:t>Undiecies</w:t>
      </w:r>
    </w:p>
    <w:p>
      <w:pPr>
        <w:pStyle w:val="BodyText"/>
        <w:spacing w:before="1"/>
        <w:rPr>
          <w:rFonts w:ascii="Arial"/>
          <w:i/>
        </w:rPr>
      </w:pPr>
    </w:p>
    <w:p>
      <w:pPr>
        <w:spacing w:before="0"/>
        <w:ind w:left="3778" w:right="0" w:firstLine="0"/>
        <w:jc w:val="left"/>
        <w:rPr>
          <w:rFonts w:ascii="Arial"/>
          <w:i/>
          <w:sz w:val="20"/>
        </w:rPr>
      </w:pPr>
      <w:r>
        <w:rPr>
          <w:rFonts w:ascii="Arial"/>
          <w:i/>
          <w:sz w:val="20"/>
        </w:rPr>
        <w:t>P.O.</w:t>
      </w:r>
      <w:r>
        <w:rPr>
          <w:rFonts w:ascii="Arial"/>
          <w:i/>
          <w:spacing w:val="-6"/>
          <w:sz w:val="20"/>
        </w:rPr>
        <w:t> </w:t>
      </w:r>
      <w:r>
        <w:rPr>
          <w:rFonts w:ascii="Arial"/>
          <w:i/>
          <w:sz w:val="20"/>
        </w:rPr>
        <w:t>15</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2016</w:t>
      </w:r>
    </w:p>
    <w:p>
      <w:pPr>
        <w:pStyle w:val="BodyText"/>
        <w:spacing w:before="229"/>
        <w:ind w:left="338" w:right="114"/>
        <w:jc w:val="both"/>
      </w:pPr>
      <w:r>
        <w:rPr/>
        <w:t>ÚNICO. El presente Decreto entrará en vigor al día siguiente de su publicación en el Periódico Oficial del </w:t>
      </w:r>
      <w:r>
        <w:rPr>
          <w:spacing w:val="-2"/>
        </w:rPr>
        <w:t>Estado.</w:t>
      </w:r>
    </w:p>
    <w:p>
      <w:pPr>
        <w:pStyle w:val="BodyText"/>
      </w:pPr>
    </w:p>
    <w:p>
      <w:pPr>
        <w:pStyle w:val="BodyText"/>
        <w:spacing w:before="2"/>
      </w:pPr>
    </w:p>
    <w:p>
      <w:pPr>
        <w:spacing w:before="0"/>
        <w:ind w:left="2462"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228"/>
        <w:ind w:left="338" w:right="109"/>
        <w:jc w:val="both"/>
      </w:pPr>
      <w:r>
        <w:rPr/>
        <w:t>PRIMERO.- El presente Decreto entrará en vigor al día siguiente de su publicación, en el Periódico Oficial del Estado de Hidalgo.</w:t>
      </w:r>
    </w:p>
    <w:p>
      <w:pPr>
        <w:pStyle w:val="BodyText"/>
        <w:spacing w:before="1"/>
      </w:pPr>
    </w:p>
    <w:p>
      <w:pPr>
        <w:pStyle w:val="BodyText"/>
        <w:spacing w:before="1"/>
        <w:ind w:left="338" w:right="108"/>
        <w:jc w:val="both"/>
      </w:pPr>
      <w:r>
        <w:rPr/>
        <w:t>SEGUNDO.- Todas las referencias a la Unidad de Medida y Actualización del presente Decreto, se entenderán</w:t>
      </w:r>
      <w:r>
        <w:rPr>
          <w:spacing w:val="-4"/>
        </w:rPr>
        <w:t> </w:t>
      </w:r>
      <w:r>
        <w:rPr/>
        <w:t>por</w:t>
      </w:r>
      <w:r>
        <w:rPr>
          <w:spacing w:val="-4"/>
        </w:rPr>
        <w:t> </w:t>
      </w:r>
      <w:r>
        <w:rPr/>
        <w:t>el</w:t>
      </w:r>
      <w:r>
        <w:rPr>
          <w:spacing w:val="-3"/>
        </w:rPr>
        <w:t> </w:t>
      </w:r>
      <w:r>
        <w:rPr/>
        <w:t>equivalente</w:t>
      </w:r>
      <w:r>
        <w:rPr>
          <w:spacing w:val="-3"/>
        </w:rPr>
        <w:t> </w:t>
      </w:r>
      <w:r>
        <w:rPr/>
        <w:t>al</w:t>
      </w:r>
      <w:r>
        <w:rPr>
          <w:spacing w:val="-3"/>
        </w:rPr>
        <w:t> </w:t>
      </w:r>
      <w:r>
        <w:rPr/>
        <w:t>valor</w:t>
      </w:r>
      <w:r>
        <w:rPr>
          <w:spacing w:val="-1"/>
        </w:rPr>
        <w:t> </w:t>
      </w:r>
      <w:r>
        <w:rPr/>
        <w:t>diario</w:t>
      </w:r>
      <w:r>
        <w:rPr>
          <w:spacing w:val="-2"/>
        </w:rPr>
        <w:t> </w:t>
      </w:r>
      <w:r>
        <w:rPr/>
        <w:t>que</w:t>
      </w:r>
      <w:r>
        <w:rPr>
          <w:spacing w:val="-3"/>
        </w:rPr>
        <w:t> </w:t>
      </w:r>
      <w:r>
        <w:rPr/>
        <w:t>para tal</w:t>
      </w:r>
      <w:r>
        <w:rPr>
          <w:spacing w:val="-3"/>
        </w:rPr>
        <w:t> </w:t>
      </w:r>
      <w:r>
        <w:rPr/>
        <w:t>efecto</w:t>
      </w:r>
      <w:r>
        <w:rPr>
          <w:spacing w:val="-2"/>
        </w:rPr>
        <w:t> </w:t>
      </w:r>
      <w:r>
        <w:rPr/>
        <w:t>designe</w:t>
      </w:r>
      <w:r>
        <w:rPr>
          <w:spacing w:val="-2"/>
        </w:rPr>
        <w:t> </w:t>
      </w:r>
      <w:r>
        <w:rPr/>
        <w:t>el</w:t>
      </w:r>
      <w:r>
        <w:rPr>
          <w:spacing w:val="-3"/>
        </w:rPr>
        <w:t> </w:t>
      </w:r>
      <w:r>
        <w:rPr/>
        <w:t>Instituto</w:t>
      </w:r>
      <w:r>
        <w:rPr>
          <w:spacing w:val="-4"/>
        </w:rPr>
        <w:t> </w:t>
      </w:r>
      <w:r>
        <w:rPr/>
        <w:t>Nacional</w:t>
      </w:r>
      <w:r>
        <w:rPr>
          <w:spacing w:val="-3"/>
        </w:rPr>
        <w:t> </w:t>
      </w:r>
      <w:r>
        <w:rPr/>
        <w:t>de</w:t>
      </w:r>
      <w:r>
        <w:rPr>
          <w:spacing w:val="-2"/>
        </w:rPr>
        <w:t> </w:t>
      </w:r>
      <w:r>
        <w:rPr/>
        <w:t>Estadística</w:t>
      </w:r>
      <w:r>
        <w:rPr>
          <w:spacing w:val="-2"/>
        </w:rPr>
        <w:t> </w:t>
      </w:r>
      <w:r>
        <w:rPr/>
        <w:t>y Geografía, salvo disposición expresa en otro sentido.</w:t>
      </w:r>
    </w:p>
    <w:p>
      <w:pPr>
        <w:pStyle w:val="BodyText"/>
        <w:spacing w:before="229"/>
        <w:ind w:left="338" w:right="111"/>
        <w:jc w:val="both"/>
      </w:pPr>
      <w:r>
        <w:rPr/>
        <w:t>TERCERO.- 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pPr>
        <w:pStyle w:val="BodyText"/>
        <w:spacing w:after="0"/>
        <w:jc w:val="both"/>
        <w:sectPr>
          <w:pgSz w:w="12240" w:h="15840"/>
          <w:pgMar w:header="0" w:footer="730" w:top="1600" w:bottom="920" w:left="1080" w:right="1080"/>
        </w:sectPr>
      </w:pPr>
    </w:p>
    <w:p>
      <w:pPr>
        <w:spacing w:line="229" w:lineRule="exact" w:before="81"/>
        <w:ind w:left="3925"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2017</w:t>
      </w:r>
    </w:p>
    <w:p>
      <w:pPr>
        <w:pStyle w:val="BodyText"/>
        <w:ind w:left="338" w:right="114"/>
        <w:jc w:val="both"/>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3773" w:right="0" w:firstLine="0"/>
        <w:jc w:val="left"/>
        <w:rPr>
          <w:rFonts w:ascii="Arial"/>
          <w:i/>
          <w:sz w:val="20"/>
        </w:rPr>
      </w:pPr>
      <w:r>
        <w:rPr>
          <w:rFonts w:ascii="Arial"/>
          <w:i/>
          <w:sz w:val="20"/>
        </w:rPr>
        <w:t>P.O.</w:t>
      </w:r>
      <w:r>
        <w:rPr>
          <w:rFonts w:ascii="Arial"/>
          <w:i/>
          <w:spacing w:val="-5"/>
          <w:sz w:val="20"/>
        </w:rPr>
        <w:t> </w:t>
      </w:r>
      <w:r>
        <w:rPr>
          <w:rFonts w:ascii="Arial"/>
          <w:i/>
          <w:sz w:val="20"/>
        </w:rPr>
        <w:t>9</w:t>
      </w:r>
      <w:r>
        <w:rPr>
          <w:rFonts w:ascii="Arial"/>
          <w:i/>
          <w:spacing w:val="-3"/>
          <w:sz w:val="20"/>
        </w:rPr>
        <w:t> </w:t>
      </w:r>
      <w:r>
        <w:rPr>
          <w:rFonts w:ascii="Arial"/>
          <w:i/>
          <w:sz w:val="20"/>
        </w:rPr>
        <w:t>DE</w:t>
      </w:r>
      <w:r>
        <w:rPr>
          <w:rFonts w:ascii="Arial"/>
          <w:i/>
          <w:spacing w:val="-4"/>
          <w:sz w:val="20"/>
        </w:rPr>
        <w:t> </w:t>
      </w:r>
      <w:r>
        <w:rPr>
          <w:rFonts w:ascii="Arial"/>
          <w:i/>
          <w:sz w:val="20"/>
        </w:rPr>
        <w:t>OCTUBRE</w:t>
      </w:r>
      <w:r>
        <w:rPr>
          <w:rFonts w:ascii="Arial"/>
          <w:i/>
          <w:spacing w:val="-5"/>
          <w:sz w:val="20"/>
        </w:rPr>
        <w:t> </w:t>
      </w:r>
      <w:r>
        <w:rPr>
          <w:rFonts w:ascii="Arial"/>
          <w:i/>
          <w:sz w:val="20"/>
        </w:rPr>
        <w:t>DE</w:t>
      </w:r>
      <w:r>
        <w:rPr>
          <w:rFonts w:ascii="Arial"/>
          <w:i/>
          <w:spacing w:val="-4"/>
          <w:sz w:val="20"/>
        </w:rPr>
        <w:t> 2017</w:t>
      </w:r>
    </w:p>
    <w:p>
      <w:pPr>
        <w:pStyle w:val="BodyText"/>
        <w:spacing w:before="229"/>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pPr>
    </w:p>
    <w:p>
      <w:pPr>
        <w:pStyle w:val="BodyText"/>
        <w:spacing w:before="2"/>
      </w:pPr>
    </w:p>
    <w:p>
      <w:pPr>
        <w:spacing w:before="0"/>
        <w:ind w:left="4390" w:right="2848" w:hanging="740"/>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2017 ALCANCE TRES</w:t>
      </w:r>
    </w:p>
    <w:p>
      <w:pPr>
        <w:pStyle w:val="BodyText"/>
        <w:spacing w:before="229"/>
        <w:ind w:left="338" w:right="111"/>
        <w:jc w:val="both"/>
      </w:pPr>
      <w:r>
        <w:rPr/>
        <w:t>PRIMERO. La presente ley entrará en vigor al día siguiente de su publicación en el Periódico Oficial del Estado de Hidalgo.</w:t>
      </w:r>
    </w:p>
    <w:p>
      <w:pPr>
        <w:pStyle w:val="BodyText"/>
        <w:spacing w:before="1"/>
      </w:pPr>
    </w:p>
    <w:p>
      <w:pPr>
        <w:pStyle w:val="BodyText"/>
        <w:ind w:left="338" w:right="108"/>
        <w:jc w:val="both"/>
      </w:pPr>
      <w:r>
        <w:rPr/>
        <w:t>SEGUNDO.</w:t>
      </w:r>
      <w:r>
        <w:rPr>
          <w:spacing w:val="-4"/>
        </w:rPr>
        <w:t> </w:t>
      </w:r>
      <w:r>
        <w:rPr/>
        <w:t>Los</w:t>
      </w:r>
      <w:r>
        <w:rPr>
          <w:spacing w:val="-3"/>
        </w:rPr>
        <w:t> </w:t>
      </w:r>
      <w:r>
        <w:rPr/>
        <w:t>procesos</w:t>
      </w:r>
      <w:r>
        <w:rPr>
          <w:spacing w:val="-2"/>
        </w:rPr>
        <w:t> </w:t>
      </w:r>
      <w:r>
        <w:rPr/>
        <w:t>penales</w:t>
      </w:r>
      <w:r>
        <w:rPr>
          <w:spacing w:val="-2"/>
        </w:rPr>
        <w:t> </w:t>
      </w:r>
      <w:r>
        <w:rPr/>
        <w:t>iniciados</w:t>
      </w:r>
      <w:r>
        <w:rPr>
          <w:spacing w:val="-3"/>
        </w:rPr>
        <w:t> </w:t>
      </w:r>
      <w:r>
        <w:rPr/>
        <w:t>con</w:t>
      </w:r>
      <w:r>
        <w:rPr>
          <w:spacing w:val="-4"/>
        </w:rPr>
        <w:t> </w:t>
      </w:r>
      <w:r>
        <w:rPr/>
        <w:t>fundamento</w:t>
      </w:r>
      <w:r>
        <w:rPr>
          <w:spacing w:val="-2"/>
        </w:rPr>
        <w:t> </w:t>
      </w:r>
      <w:r>
        <w:rPr/>
        <w:t>en</w:t>
      </w:r>
      <w:r>
        <w:rPr>
          <w:spacing w:val="-2"/>
        </w:rPr>
        <w:t> </w:t>
      </w:r>
      <w:r>
        <w:rPr/>
        <w:t>las</w:t>
      </w:r>
      <w:r>
        <w:rPr>
          <w:spacing w:val="-2"/>
        </w:rPr>
        <w:t> </w:t>
      </w:r>
      <w:r>
        <w:rPr/>
        <w:t>leyes</w:t>
      </w:r>
      <w:r>
        <w:rPr>
          <w:spacing w:val="-2"/>
        </w:rPr>
        <w:t> </w:t>
      </w:r>
      <w:r>
        <w:rPr/>
        <w:t>del</w:t>
      </w:r>
      <w:r>
        <w:rPr>
          <w:spacing w:val="-3"/>
        </w:rPr>
        <w:t> </w:t>
      </w:r>
      <w:r>
        <w:rPr/>
        <w:t>Estado</w:t>
      </w:r>
      <w:r>
        <w:rPr>
          <w:spacing w:val="-2"/>
        </w:rPr>
        <w:t> </w:t>
      </w:r>
      <w:r>
        <w:rPr/>
        <w:t>de</w:t>
      </w:r>
      <w:r>
        <w:rPr>
          <w:spacing w:val="-2"/>
        </w:rPr>
        <w:t> </w:t>
      </w:r>
      <w:r>
        <w:rPr/>
        <w:t>Hidalgo</w:t>
      </w:r>
      <w:r>
        <w:rPr>
          <w:spacing w:val="-2"/>
        </w:rPr>
        <w:t> </w:t>
      </w:r>
      <w:r>
        <w:rPr/>
        <w:t>que</w:t>
      </w:r>
      <w:r>
        <w:rPr>
          <w:spacing w:val="-4"/>
        </w:rPr>
        <w:t> </w:t>
      </w:r>
      <w:r>
        <w:rPr/>
        <w:t>regulen las conductas tipificadas como delitos de tortura y otros tratos o penas crueles, inhumanos o degradantes, así como las sentencias emitidas con base en la misma, deberán concluirse y ejecutarse respectivamente, conforme las disposiciones vigentes antes de la entrada en vigor de estas últimas, atendiendo a lo estipulado en el artículo transitorio tercero del decreto por el que se reforma la fracción XXI del artículo 73</w:t>
      </w:r>
      <w:r>
        <w:rPr>
          <w:spacing w:val="40"/>
        </w:rPr>
        <w:t> </w:t>
      </w:r>
      <w:r>
        <w:rPr/>
        <w:t>de la Constitución Política de los Estados Unidos Mexicanos del 10 de julio de 2015.</w:t>
      </w:r>
    </w:p>
    <w:p>
      <w:pPr>
        <w:pStyle w:val="BodyText"/>
        <w:spacing w:before="228"/>
        <w:ind w:left="338" w:right="114"/>
        <w:jc w:val="both"/>
      </w:pPr>
      <w:r>
        <w:rPr/>
        <w:t>TERCERO. - Se derogan todas las disposiciones que se opongan a lo señalado en el presente decreto, sin menoscabo de lo establecido en las leyes generales de las materias respectivas.</w:t>
      </w:r>
    </w:p>
    <w:p>
      <w:pPr>
        <w:pStyle w:val="BodyText"/>
      </w:pPr>
    </w:p>
    <w:p>
      <w:pPr>
        <w:pStyle w:val="BodyText"/>
        <w:spacing w:before="2"/>
      </w:pPr>
    </w:p>
    <w:p>
      <w:pPr>
        <w:spacing w:before="0"/>
        <w:ind w:left="3845" w:right="0" w:firstLine="0"/>
        <w:jc w:val="left"/>
        <w:rPr>
          <w:rFonts w:ascii="Arial"/>
          <w:i/>
          <w:sz w:val="20"/>
        </w:rPr>
      </w:pPr>
      <w:r>
        <w:rPr>
          <w:rFonts w:ascii="Arial"/>
          <w:i/>
          <w:sz w:val="20"/>
        </w:rPr>
        <w:t>P.O.</w:t>
      </w:r>
      <w:r>
        <w:rPr>
          <w:rFonts w:ascii="Arial"/>
          <w:i/>
          <w:spacing w:val="-7"/>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2018</w:t>
      </w:r>
    </w:p>
    <w:p>
      <w:pPr>
        <w:pStyle w:val="BodyText"/>
        <w:spacing w:before="229"/>
        <w:ind w:left="338" w:right="166"/>
        <w:jc w:val="both"/>
      </w:pPr>
      <w:r>
        <w:rPr/>
        <w:t>PRIMERO. El presente Decreto entrará en vigor, al día siguiente de su publicación en el Periódico Oficial del Estado de Hidalgo.</w:t>
      </w:r>
    </w:p>
    <w:p>
      <w:pPr>
        <w:pStyle w:val="BodyText"/>
        <w:spacing w:before="1"/>
      </w:pPr>
    </w:p>
    <w:p>
      <w:pPr>
        <w:pStyle w:val="BodyText"/>
        <w:ind w:left="338" w:right="166"/>
        <w:jc w:val="both"/>
      </w:pPr>
      <w:r>
        <w:rPr/>
        <w:t>SEGUNDO. Las disposiciones relativas a los delitos de trata de personas, seguirán aplicándose por los hechos realizados durante su vigencia, así mismo, dichos preceptos seguirán aplicándose a las personas procesadas o sentenciadas por los delitos previstos y sancionados por los mismos artículos, lo anterior, en lo que no se opongan a la Ley</w:t>
      </w:r>
      <w:r>
        <w:rPr>
          <w:spacing w:val="-1"/>
        </w:rPr>
        <w:t> </w:t>
      </w:r>
      <w:r>
        <w:rPr/>
        <w:t>General</w:t>
      </w:r>
      <w:r>
        <w:rPr>
          <w:spacing w:val="-1"/>
        </w:rPr>
        <w:t> </w:t>
      </w:r>
      <w:r>
        <w:rPr/>
        <w:t>para Prevenir, Sancionar y</w:t>
      </w:r>
      <w:r>
        <w:rPr>
          <w:spacing w:val="-1"/>
        </w:rPr>
        <w:t> </w:t>
      </w:r>
      <w:r>
        <w:rPr/>
        <w:t>Erradicar los Delitos en Materia de Trata de Personas y para la Protección y Asistencia a las Víctimas de estos Delitos.</w:t>
      </w:r>
    </w:p>
    <w:p>
      <w:pPr>
        <w:pStyle w:val="BodyText"/>
      </w:pPr>
    </w:p>
    <w:p>
      <w:pPr>
        <w:pStyle w:val="BodyText"/>
        <w:spacing w:before="1"/>
      </w:pPr>
    </w:p>
    <w:p>
      <w:pPr>
        <w:spacing w:before="0"/>
        <w:ind w:left="3229"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5"/>
          <w:sz w:val="20"/>
        </w:rPr>
        <w:t> </w:t>
      </w:r>
      <w:r>
        <w:rPr>
          <w:rFonts w:ascii="Arial"/>
          <w:i/>
          <w:sz w:val="20"/>
        </w:rPr>
        <w:t>DE</w:t>
      </w:r>
      <w:r>
        <w:rPr>
          <w:rFonts w:ascii="Arial"/>
          <w:i/>
          <w:spacing w:val="-5"/>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z w:val="20"/>
        </w:rPr>
        <w:t>2018</w:t>
      </w:r>
      <w:r>
        <w:rPr>
          <w:rFonts w:ascii="Arial"/>
          <w:i/>
          <w:spacing w:val="-5"/>
          <w:sz w:val="20"/>
        </w:rPr>
        <w:t> </w:t>
      </w:r>
      <w:r>
        <w:rPr>
          <w:rFonts w:ascii="Arial"/>
          <w:i/>
          <w:sz w:val="20"/>
        </w:rPr>
        <w:t>(Decreto.</w:t>
      </w:r>
      <w:r>
        <w:rPr>
          <w:rFonts w:ascii="Arial"/>
          <w:i/>
          <w:spacing w:val="-4"/>
          <w:sz w:val="20"/>
        </w:rPr>
        <w:t> </w:t>
      </w:r>
      <w:r>
        <w:rPr>
          <w:rFonts w:ascii="Arial"/>
          <w:i/>
          <w:spacing w:val="-2"/>
          <w:sz w:val="20"/>
        </w:rPr>
        <w:t>464).</w:t>
      </w:r>
    </w:p>
    <w:p>
      <w:pPr>
        <w:pStyle w:val="BodyText"/>
        <w:spacing w:before="228"/>
        <w:ind w:left="338" w:right="166"/>
        <w:jc w:val="both"/>
      </w:pPr>
      <w:r>
        <w:rPr/>
        <w:t>PRIMERO. El presente Decreto entrará en vigor, al día siguiente de su publicación en el Periódico Oficial del Estado de Hidalgo.</w:t>
      </w:r>
    </w:p>
    <w:p>
      <w:pPr>
        <w:pStyle w:val="BodyText"/>
        <w:spacing w:before="1"/>
      </w:pPr>
    </w:p>
    <w:p>
      <w:pPr>
        <w:pStyle w:val="BodyText"/>
        <w:spacing w:before="1"/>
        <w:ind w:left="338" w:right="165"/>
        <w:jc w:val="both"/>
      </w:pPr>
      <w:r>
        <w:rPr/>
        <w:t>SEGUNDO. Los procedimientos penales iniciados antes de la entrada en vigor del presente Decreto en materia</w:t>
      </w:r>
      <w:r>
        <w:rPr>
          <w:spacing w:val="-2"/>
        </w:rPr>
        <w:t> </w:t>
      </w:r>
      <w:r>
        <w:rPr/>
        <w:t>de</w:t>
      </w:r>
      <w:r>
        <w:rPr>
          <w:spacing w:val="-2"/>
        </w:rPr>
        <w:t> </w:t>
      </w:r>
      <w:r>
        <w:rPr/>
        <w:t>delitos</w:t>
      </w:r>
      <w:r>
        <w:rPr>
          <w:spacing w:val="-1"/>
        </w:rPr>
        <w:t> </w:t>
      </w:r>
      <w:r>
        <w:rPr/>
        <w:t>electorales</w:t>
      </w:r>
      <w:r>
        <w:rPr>
          <w:spacing w:val="-1"/>
        </w:rPr>
        <w:t> </w:t>
      </w:r>
      <w:r>
        <w:rPr/>
        <w:t>previstos</w:t>
      </w:r>
      <w:r>
        <w:rPr>
          <w:spacing w:val="-1"/>
        </w:rPr>
        <w:t> </w:t>
      </w:r>
      <w:r>
        <w:rPr/>
        <w:t>en el</w:t>
      </w:r>
      <w:r>
        <w:rPr>
          <w:spacing w:val="-1"/>
        </w:rPr>
        <w:t> </w:t>
      </w:r>
      <w:r>
        <w:rPr/>
        <w:t>mismo</w:t>
      </w:r>
      <w:r>
        <w:rPr>
          <w:spacing w:val="-2"/>
        </w:rPr>
        <w:t> </w:t>
      </w:r>
      <w:r>
        <w:rPr/>
        <w:t>se</w:t>
      </w:r>
      <w:r>
        <w:rPr>
          <w:spacing w:val="-2"/>
        </w:rPr>
        <w:t> </w:t>
      </w:r>
      <w:r>
        <w:rPr/>
        <w:t>seguirán</w:t>
      </w:r>
      <w:r>
        <w:rPr>
          <w:spacing w:val="-3"/>
        </w:rPr>
        <w:t> </w:t>
      </w:r>
      <w:r>
        <w:rPr/>
        <w:t>tramitando</w:t>
      </w:r>
      <w:r>
        <w:rPr>
          <w:spacing w:val="-3"/>
        </w:rPr>
        <w:t> </w:t>
      </w:r>
      <w:r>
        <w:rPr/>
        <w:t>hasta</w:t>
      </w:r>
      <w:r>
        <w:rPr>
          <w:spacing w:val="-2"/>
        </w:rPr>
        <w:t> </w:t>
      </w:r>
      <w:r>
        <w:rPr/>
        <w:t>su</w:t>
      </w:r>
      <w:r>
        <w:rPr>
          <w:spacing w:val="-2"/>
        </w:rPr>
        <w:t> </w:t>
      </w:r>
      <w:r>
        <w:rPr/>
        <w:t>conclusión conforme</w:t>
      </w:r>
      <w:r>
        <w:rPr>
          <w:spacing w:val="-2"/>
        </w:rPr>
        <w:t> </w:t>
      </w:r>
      <w:r>
        <w:rPr/>
        <w:t>a las disposiciones vigentes al momento de la comisión de los hechos que les dieron origen, salvo que esta Ley resulte más benéfica.</w:t>
      </w:r>
    </w:p>
    <w:p>
      <w:pPr>
        <w:pStyle w:val="BodyText"/>
      </w:pPr>
    </w:p>
    <w:p>
      <w:pPr>
        <w:pStyle w:val="BodyText"/>
      </w:pPr>
    </w:p>
    <w:p>
      <w:pPr>
        <w:spacing w:before="0"/>
        <w:ind w:left="3229"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5"/>
          <w:sz w:val="20"/>
        </w:rPr>
        <w:t> </w:t>
      </w:r>
      <w:r>
        <w:rPr>
          <w:rFonts w:ascii="Arial"/>
          <w:i/>
          <w:sz w:val="20"/>
        </w:rPr>
        <w:t>DE</w:t>
      </w:r>
      <w:r>
        <w:rPr>
          <w:rFonts w:ascii="Arial"/>
          <w:i/>
          <w:spacing w:val="-5"/>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z w:val="20"/>
        </w:rPr>
        <w:t>2018</w:t>
      </w:r>
      <w:r>
        <w:rPr>
          <w:rFonts w:ascii="Arial"/>
          <w:i/>
          <w:spacing w:val="-5"/>
          <w:sz w:val="20"/>
        </w:rPr>
        <w:t> </w:t>
      </w:r>
      <w:r>
        <w:rPr>
          <w:rFonts w:ascii="Arial"/>
          <w:i/>
          <w:sz w:val="20"/>
        </w:rPr>
        <w:t>(Decreto.</w:t>
      </w:r>
      <w:r>
        <w:rPr>
          <w:rFonts w:ascii="Arial"/>
          <w:i/>
          <w:spacing w:val="-4"/>
          <w:sz w:val="20"/>
        </w:rPr>
        <w:t> </w:t>
      </w:r>
      <w:r>
        <w:rPr>
          <w:rFonts w:ascii="Arial"/>
          <w:i/>
          <w:spacing w:val="-2"/>
          <w:sz w:val="20"/>
        </w:rPr>
        <w:t>465).</w:t>
      </w:r>
    </w:p>
    <w:p>
      <w:pPr>
        <w:pStyle w:val="BodyText"/>
        <w:spacing w:before="229"/>
        <w:ind w:left="338" w:right="112"/>
        <w:jc w:val="both"/>
      </w:pPr>
      <w:r>
        <w:rPr/>
        <w:t>ÚNICO. El presente Decreto entrará en vigor, al día siguiente de su publicación en el Periódico Oficial del Estado de Hidalgo.</w:t>
      </w:r>
    </w:p>
    <w:p>
      <w:pPr>
        <w:pStyle w:val="BodyText"/>
        <w:spacing w:after="0"/>
        <w:jc w:val="both"/>
        <w:sectPr>
          <w:pgSz w:w="12240" w:h="15840"/>
          <w:pgMar w:header="0" w:footer="730" w:top="1600" w:bottom="920" w:left="1080" w:right="1080"/>
        </w:sectPr>
      </w:pPr>
    </w:p>
    <w:p>
      <w:pPr>
        <w:pStyle w:val="BodyText"/>
      </w:pPr>
    </w:p>
    <w:p>
      <w:pPr>
        <w:pStyle w:val="BodyText"/>
        <w:spacing w:before="80"/>
      </w:pPr>
    </w:p>
    <w:p>
      <w:pPr>
        <w:spacing w:before="0"/>
        <w:ind w:left="3591" w:right="0" w:firstLine="0"/>
        <w:jc w:val="left"/>
        <w:rPr>
          <w:rFonts w:ascii="Arial"/>
          <w:i/>
          <w:sz w:val="20"/>
        </w:rPr>
      </w:pPr>
      <w:r>
        <w:rPr>
          <w:rFonts w:ascii="Arial"/>
          <w:i/>
          <w:sz w:val="20"/>
        </w:rPr>
        <w:t>P.O.</w:t>
      </w:r>
      <w:r>
        <w:rPr>
          <w:rFonts w:ascii="Arial"/>
          <w:i/>
          <w:spacing w:val="-6"/>
          <w:sz w:val="20"/>
        </w:rPr>
        <w:t> </w:t>
      </w:r>
      <w:r>
        <w:rPr>
          <w:rFonts w:ascii="Arial"/>
          <w:i/>
          <w:sz w:val="20"/>
        </w:rPr>
        <w:t>2</w:t>
      </w:r>
      <w:r>
        <w:rPr>
          <w:rFonts w:ascii="Arial"/>
          <w:i/>
          <w:spacing w:val="-4"/>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2019.</w:t>
      </w:r>
    </w:p>
    <w:p>
      <w:pPr>
        <w:pStyle w:val="BodyText"/>
        <w:spacing w:before="58"/>
        <w:rPr>
          <w:rFonts w:ascii="Arial"/>
          <w:i/>
        </w:rPr>
      </w:pPr>
    </w:p>
    <w:p>
      <w:pPr>
        <w:pStyle w:val="BodyText"/>
        <w:spacing w:line="300" w:lineRule="auto"/>
        <w:ind w:left="338" w:right="112"/>
        <w:jc w:val="both"/>
      </w:pPr>
      <w:r>
        <w:rPr/>
        <w:t>ÚNICO. El presente Decreto entrará en vigor, al día siguiente de su publicación en el Periódico Oficial del Estado de Hidalgo.</w:t>
      </w:r>
    </w:p>
    <w:p>
      <w:pPr>
        <w:pStyle w:val="BodyText"/>
      </w:pPr>
    </w:p>
    <w:p>
      <w:pPr>
        <w:pStyle w:val="BodyText"/>
      </w:pPr>
    </w:p>
    <w:p>
      <w:pPr>
        <w:spacing w:before="0"/>
        <w:ind w:left="3553" w:right="0" w:firstLine="0"/>
        <w:jc w:val="left"/>
        <w:rPr>
          <w:rFonts w:ascii="Arial"/>
          <w:i/>
          <w:sz w:val="20"/>
        </w:rPr>
      </w:pPr>
      <w:r>
        <w:rPr>
          <w:rFonts w:ascii="Arial"/>
          <w:i/>
          <w:sz w:val="20"/>
        </w:rPr>
        <w:t>P.O.</w:t>
      </w:r>
      <w:r>
        <w:rPr>
          <w:rFonts w:ascii="Arial"/>
          <w:i/>
          <w:spacing w:val="-6"/>
          <w:sz w:val="20"/>
        </w:rPr>
        <w:t> </w:t>
      </w:r>
      <w:r>
        <w:rPr>
          <w:rFonts w:ascii="Arial"/>
          <w:i/>
          <w:sz w:val="20"/>
        </w:rPr>
        <w:t>18</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2019.</w:t>
      </w:r>
    </w:p>
    <w:p>
      <w:pPr>
        <w:pStyle w:val="BodyText"/>
        <w:spacing w:before="1"/>
        <w:rPr>
          <w:rFonts w:ascii="Arial"/>
          <w:i/>
        </w:rPr>
      </w:pPr>
    </w:p>
    <w:p>
      <w:pPr>
        <w:pStyle w:val="BodyText"/>
        <w:ind w:left="338" w:right="107"/>
        <w:jc w:val="both"/>
      </w:pPr>
      <w:r>
        <w:rPr/>
        <w:t>ARTÍCULO</w:t>
      </w:r>
      <w:r>
        <w:rPr>
          <w:spacing w:val="-3"/>
        </w:rPr>
        <w:t> </w:t>
      </w:r>
      <w:r>
        <w:rPr/>
        <w:t>ÚNICO.</w:t>
      </w:r>
      <w:r>
        <w:rPr>
          <w:spacing w:val="-2"/>
        </w:rPr>
        <w:t> </w:t>
      </w:r>
      <w:r>
        <w:rPr/>
        <w:t>El</w:t>
      </w:r>
      <w:r>
        <w:rPr>
          <w:spacing w:val="-5"/>
        </w:rPr>
        <w:t> </w:t>
      </w:r>
      <w:r>
        <w:rPr/>
        <w:t>presente</w:t>
      </w:r>
      <w:r>
        <w:rPr>
          <w:spacing w:val="-2"/>
        </w:rPr>
        <w:t> </w:t>
      </w:r>
      <w:r>
        <w:rPr/>
        <w:t>Decreto</w:t>
      </w:r>
      <w:r>
        <w:rPr>
          <w:spacing w:val="-3"/>
        </w:rPr>
        <w:t> </w:t>
      </w:r>
      <w:r>
        <w:rPr/>
        <w:t>entrará</w:t>
      </w:r>
      <w:r>
        <w:rPr>
          <w:spacing w:val="-1"/>
        </w:rPr>
        <w:t> </w:t>
      </w:r>
      <w:r>
        <w:rPr/>
        <w:t>en</w:t>
      </w:r>
      <w:r>
        <w:rPr>
          <w:spacing w:val="-5"/>
        </w:rPr>
        <w:t> </w:t>
      </w:r>
      <w:r>
        <w:rPr/>
        <w:t>vigor</w:t>
      </w:r>
      <w:r>
        <w:rPr>
          <w:spacing w:val="-4"/>
        </w:rPr>
        <w:t> </w:t>
      </w:r>
      <w:r>
        <w:rPr/>
        <w:t>el</w:t>
      </w:r>
      <w:r>
        <w:rPr>
          <w:spacing w:val="-3"/>
        </w:rPr>
        <w:t> </w:t>
      </w:r>
      <w:r>
        <w:rPr/>
        <w:t>día</w:t>
      </w:r>
      <w:r>
        <w:rPr>
          <w:spacing w:val="-5"/>
        </w:rPr>
        <w:t> </w:t>
      </w:r>
      <w:r>
        <w:rPr/>
        <w:t>siguiente</w:t>
      </w:r>
      <w:r>
        <w:rPr>
          <w:spacing w:val="-5"/>
        </w:rPr>
        <w:t> </w:t>
      </w:r>
      <w:r>
        <w:rPr/>
        <w:t>al</w:t>
      </w:r>
      <w:r>
        <w:rPr>
          <w:spacing w:val="-3"/>
        </w:rPr>
        <w:t> </w:t>
      </w:r>
      <w:r>
        <w:rPr/>
        <w:t>de</w:t>
      </w:r>
      <w:r>
        <w:rPr>
          <w:spacing w:val="-5"/>
        </w:rPr>
        <w:t> </w:t>
      </w:r>
      <w:r>
        <w:rPr/>
        <w:t>su</w:t>
      </w:r>
      <w:r>
        <w:rPr>
          <w:spacing w:val="-2"/>
        </w:rPr>
        <w:t> </w:t>
      </w:r>
      <w:r>
        <w:rPr/>
        <w:t>publicación</w:t>
      </w:r>
      <w:r>
        <w:rPr>
          <w:spacing w:val="-3"/>
        </w:rPr>
        <w:t> </w:t>
      </w:r>
      <w:r>
        <w:rPr/>
        <w:t>en</w:t>
      </w:r>
      <w:r>
        <w:rPr>
          <w:spacing w:val="-5"/>
        </w:rPr>
        <w:t> </w:t>
      </w:r>
      <w:r>
        <w:rPr/>
        <w:t>el</w:t>
      </w:r>
      <w:r>
        <w:rPr>
          <w:spacing w:val="-3"/>
        </w:rPr>
        <w:t> </w:t>
      </w:r>
      <w:r>
        <w:rPr/>
        <w:t>Periódico Oficial del Estado de Hidalgo.</w:t>
      </w:r>
    </w:p>
    <w:p>
      <w:pPr>
        <w:pStyle w:val="BodyText"/>
        <w:spacing w:before="229"/>
      </w:pPr>
    </w:p>
    <w:p>
      <w:pPr>
        <w:spacing w:before="0"/>
        <w:ind w:left="4090" w:right="2848" w:hanging="440"/>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2019 ALCANCE DIECIOCHO</w:t>
      </w:r>
    </w:p>
    <w:p>
      <w:pPr>
        <w:pStyle w:val="BodyText"/>
        <w:spacing w:before="229"/>
        <w:ind w:left="338" w:right="106"/>
        <w:jc w:val="both"/>
      </w:pPr>
      <w:r>
        <w:rPr/>
        <w:t>PRIMERO. 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1"/>
      </w:pPr>
    </w:p>
    <w:p>
      <w:pPr>
        <w:pStyle w:val="BodyText"/>
        <w:spacing w:before="1"/>
        <w:ind w:left="338" w:right="109"/>
        <w:jc w:val="both"/>
      </w:pPr>
      <w:r>
        <w:rPr/>
        <w:t>SEGUNDO. Los procedimientos penales iniciados antes de la entrada en vigor del presente Decreto en materia de tortura y desaparición forzada se seguirán tramitando conforme a las disposiciones vigentes al momento de la comisión de los hechos que les dieron origen.</w:t>
      </w:r>
    </w:p>
    <w:p>
      <w:pPr>
        <w:pStyle w:val="BodyText"/>
        <w:spacing w:before="229"/>
      </w:pPr>
    </w:p>
    <w:p>
      <w:pPr>
        <w:spacing w:before="1"/>
        <w:ind w:left="4657" w:right="2848" w:hanging="905"/>
        <w:jc w:val="left"/>
        <w:rPr>
          <w:rFonts w:ascii="Arial"/>
          <w:i/>
          <w:sz w:val="20"/>
        </w:rPr>
      </w:pPr>
      <w:r>
        <w:rPr>
          <w:rFonts w:ascii="Arial"/>
          <w:i/>
          <w:sz w:val="20"/>
        </w:rPr>
        <w:t>P.O.</w:t>
      </w:r>
      <w:r>
        <w:rPr>
          <w:rFonts w:ascii="Arial"/>
          <w:i/>
          <w:spacing w:val="-10"/>
          <w:sz w:val="20"/>
        </w:rPr>
        <w:t> </w:t>
      </w:r>
      <w:r>
        <w:rPr>
          <w:rFonts w:ascii="Arial"/>
          <w:i/>
          <w:sz w:val="20"/>
        </w:rPr>
        <w:t>17</w:t>
      </w:r>
      <w:r>
        <w:rPr>
          <w:rFonts w:ascii="Arial"/>
          <w:i/>
          <w:spacing w:val="-10"/>
          <w:sz w:val="20"/>
        </w:rPr>
        <w:t> </w:t>
      </w:r>
      <w:r>
        <w:rPr>
          <w:rFonts w:ascii="Arial"/>
          <w:i/>
          <w:sz w:val="20"/>
        </w:rPr>
        <w:t>DE</w:t>
      </w:r>
      <w:r>
        <w:rPr>
          <w:rFonts w:ascii="Arial"/>
          <w:i/>
          <w:spacing w:val="-10"/>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2020 </w:t>
      </w:r>
      <w:r>
        <w:rPr>
          <w:rFonts w:ascii="Arial"/>
          <w:i/>
          <w:spacing w:val="-2"/>
          <w:sz w:val="20"/>
        </w:rPr>
        <w:t>ALCANCE</w:t>
      </w:r>
    </w:p>
    <w:p>
      <w:pPr>
        <w:pStyle w:val="BodyText"/>
        <w:spacing w:before="1"/>
        <w:rPr>
          <w:rFonts w:ascii="Arial"/>
          <w:i/>
        </w:rPr>
      </w:pPr>
    </w:p>
    <w:p>
      <w:pPr>
        <w:pStyle w:val="BodyText"/>
        <w:ind w:left="338" w:right="112"/>
        <w:jc w:val="both"/>
      </w:pPr>
      <w:r>
        <w:rPr/>
        <w:t>ÚNICO. El presente Decreto entrará en vigor, al día siguiente de su publicación en el Periódico Oficial del Estado de Hidalgo.</w:t>
      </w:r>
    </w:p>
    <w:p>
      <w:pPr>
        <w:pStyle w:val="BodyText"/>
        <w:spacing w:before="229"/>
      </w:pPr>
    </w:p>
    <w:p>
      <w:pPr>
        <w:spacing w:before="0"/>
        <w:ind w:left="4402" w:right="2848" w:hanging="723"/>
        <w:jc w:val="left"/>
        <w:rPr>
          <w:rFonts w:ascii="Arial"/>
          <w:i/>
          <w:sz w:val="20"/>
        </w:rPr>
      </w:pPr>
      <w:r>
        <w:rPr>
          <w:rFonts w:ascii="Arial"/>
          <w:i/>
          <w:sz w:val="20"/>
        </w:rPr>
        <w:t>P.O.</w:t>
      </w:r>
      <w:r>
        <w:rPr>
          <w:rFonts w:ascii="Arial"/>
          <w:i/>
          <w:spacing w:val="-10"/>
          <w:sz w:val="20"/>
        </w:rPr>
        <w:t> </w:t>
      </w:r>
      <w:r>
        <w:rPr>
          <w:rFonts w:ascii="Arial"/>
          <w:i/>
          <w:sz w:val="20"/>
        </w:rPr>
        <w:t>2</w:t>
      </w:r>
      <w:r>
        <w:rPr>
          <w:rFonts w:ascii="Arial"/>
          <w:i/>
          <w:spacing w:val="-9"/>
          <w:sz w:val="20"/>
        </w:rPr>
        <w:t> </w:t>
      </w:r>
      <w:r>
        <w:rPr>
          <w:rFonts w:ascii="Arial"/>
          <w:i/>
          <w:sz w:val="20"/>
        </w:rPr>
        <w:t>DE</w:t>
      </w:r>
      <w:r>
        <w:rPr>
          <w:rFonts w:ascii="Arial"/>
          <w:i/>
          <w:spacing w:val="-10"/>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2020 ALCANCE SEIS</w:t>
      </w:r>
    </w:p>
    <w:p>
      <w:pPr>
        <w:pStyle w:val="BodyText"/>
        <w:spacing w:before="230"/>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1"/>
      </w:pPr>
    </w:p>
    <w:p>
      <w:pPr>
        <w:pStyle w:val="BodyText"/>
        <w:ind w:left="338" w:right="109"/>
        <w:jc w:val="both"/>
      </w:pPr>
      <w:r>
        <w:rPr/>
        <w:t>SEGUNDO. Los procedimientos penales iniciados antes de la entrada en vigor del presente Decreto en materia de abigeato, se seguirán tramitando conforme a las disposiciones vigentes al momento de la comisión de los hechos que les dieron origen.</w:t>
      </w:r>
    </w:p>
    <w:p>
      <w:pPr>
        <w:pStyle w:val="BodyText"/>
        <w:spacing w:before="229"/>
      </w:pPr>
    </w:p>
    <w:p>
      <w:pPr>
        <w:spacing w:before="1"/>
        <w:ind w:left="3819" w:right="0" w:firstLine="0"/>
        <w:jc w:val="left"/>
        <w:rPr>
          <w:rFonts w:ascii="Arial"/>
          <w:i/>
          <w:sz w:val="20"/>
        </w:rPr>
      </w:pPr>
      <w:r>
        <w:rPr>
          <w:rFonts w:ascii="Arial"/>
          <w:i/>
          <w:sz w:val="20"/>
        </w:rPr>
        <w:t>P.O.</w:t>
      </w:r>
      <w:r>
        <w:rPr>
          <w:rFonts w:ascii="Arial"/>
          <w:i/>
          <w:spacing w:val="-7"/>
          <w:sz w:val="20"/>
        </w:rPr>
        <w:t> </w:t>
      </w:r>
      <w:r>
        <w:rPr>
          <w:rFonts w:ascii="Arial"/>
          <w:i/>
          <w:sz w:val="20"/>
        </w:rPr>
        <w:t>15</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2021.</w:t>
      </w:r>
    </w:p>
    <w:p>
      <w:pPr>
        <w:pStyle w:val="BodyText"/>
        <w:rPr>
          <w:rFonts w:ascii="Arial"/>
          <w:i/>
        </w:rPr>
      </w:pPr>
    </w:p>
    <w:p>
      <w:pPr>
        <w:pStyle w:val="BodyText"/>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230"/>
        <w:ind w:left="338" w:right="111"/>
        <w:jc w:val="both"/>
      </w:pPr>
      <w:r>
        <w:rPr/>
        <w:t>SEGUNDO. El Titular del Poder Ejecutivo del Estado, deberá prever lo necesario a efecto de que, dentro de los</w:t>
      </w:r>
      <w:r>
        <w:rPr>
          <w:spacing w:val="-1"/>
        </w:rPr>
        <w:t> </w:t>
      </w:r>
      <w:r>
        <w:rPr/>
        <w:t>treinta días</w:t>
      </w:r>
      <w:r>
        <w:rPr>
          <w:spacing w:val="-1"/>
        </w:rPr>
        <w:t> </w:t>
      </w:r>
      <w:r>
        <w:rPr/>
        <w:t>naturales</w:t>
      </w:r>
      <w:r>
        <w:rPr>
          <w:spacing w:val="-1"/>
        </w:rPr>
        <w:t> </w:t>
      </w:r>
      <w:r>
        <w:rPr/>
        <w:t>siguientes a</w:t>
      </w:r>
      <w:r>
        <w:rPr>
          <w:spacing w:val="-2"/>
        </w:rPr>
        <w:t> </w:t>
      </w:r>
      <w:r>
        <w:rPr/>
        <w:t>la</w:t>
      </w:r>
      <w:r>
        <w:rPr>
          <w:spacing w:val="-2"/>
        </w:rPr>
        <w:t> </w:t>
      </w:r>
      <w:r>
        <w:rPr/>
        <w:t>entrada</w:t>
      </w:r>
      <w:r>
        <w:rPr>
          <w:spacing w:val="-2"/>
        </w:rPr>
        <w:t> </w:t>
      </w:r>
      <w:r>
        <w:rPr/>
        <w:t>en</w:t>
      </w:r>
      <w:r>
        <w:rPr>
          <w:spacing w:val="-2"/>
        </w:rPr>
        <w:t> </w:t>
      </w:r>
      <w:r>
        <w:rPr/>
        <w:t>vigor</w:t>
      </w:r>
      <w:r>
        <w:rPr>
          <w:spacing w:val="-1"/>
        </w:rPr>
        <w:t> </w:t>
      </w:r>
      <w:r>
        <w:rPr/>
        <w:t>del</w:t>
      </w:r>
      <w:r>
        <w:rPr>
          <w:spacing w:val="-2"/>
        </w:rPr>
        <w:t> </w:t>
      </w:r>
      <w:r>
        <w:rPr/>
        <w:t>presente Decreto,</w:t>
      </w:r>
      <w:r>
        <w:rPr>
          <w:spacing w:val="-2"/>
        </w:rPr>
        <w:t> </w:t>
      </w:r>
      <w:r>
        <w:rPr/>
        <w:t>se</w:t>
      </w:r>
      <w:r>
        <w:rPr>
          <w:spacing w:val="-2"/>
        </w:rPr>
        <w:t> </w:t>
      </w:r>
      <w:r>
        <w:rPr/>
        <w:t>expidan</w:t>
      </w:r>
      <w:r>
        <w:rPr>
          <w:spacing w:val="-2"/>
        </w:rPr>
        <w:t> </w:t>
      </w:r>
      <w:r>
        <w:rPr/>
        <w:t>y/o actualicen los protocolos necesarios para la atención y seguimiento de las víctimas de violencia mediática y digital.</w:t>
      </w:r>
    </w:p>
    <w:p>
      <w:pPr>
        <w:pStyle w:val="BodyText"/>
        <w:spacing w:after="0"/>
        <w:jc w:val="both"/>
        <w:sectPr>
          <w:pgSz w:w="12240" w:h="15840"/>
          <w:pgMar w:header="0" w:footer="730" w:top="1600" w:bottom="920" w:left="1080" w:right="1080"/>
        </w:sectPr>
      </w:pPr>
    </w:p>
    <w:p>
      <w:pPr>
        <w:pStyle w:val="BodyText"/>
        <w:spacing w:before="81"/>
        <w:ind w:left="338" w:right="109"/>
        <w:jc w:val="both"/>
        <w:rPr>
          <w:sz w:val="24"/>
        </w:rPr>
      </w:pPr>
      <w:r>
        <w:rPr/>
        <w:t>TERCERO. Los procedimientos penales iniciados antes de la entrada en vigor del presente Decreto, se seguirán tramitando y ejecutando conforme a las disposiciones vigentes al momento de la comisión de los hechos que les dieron origen</w:t>
      </w:r>
      <w:r>
        <w:rPr>
          <w:sz w:val="24"/>
        </w:rPr>
        <w:t>.</w:t>
      </w:r>
    </w:p>
    <w:p>
      <w:pPr>
        <w:pStyle w:val="BodyText"/>
      </w:pPr>
    </w:p>
    <w:p>
      <w:pPr>
        <w:pStyle w:val="BodyText"/>
      </w:pPr>
    </w:p>
    <w:p>
      <w:pPr>
        <w:spacing w:before="0"/>
        <w:ind w:left="3908"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2021.</w:t>
      </w:r>
    </w:p>
    <w:p>
      <w:pPr>
        <w:pStyle w:val="BodyText"/>
        <w:rPr>
          <w:rFonts w:ascii="Arial"/>
          <w:i/>
        </w:rPr>
      </w:pPr>
    </w:p>
    <w:p>
      <w:pPr>
        <w:pStyle w:val="BodyText"/>
        <w:spacing w:before="1"/>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228"/>
        <w:ind w:left="338" w:right="110"/>
        <w:jc w:val="both"/>
      </w:pPr>
      <w:r>
        <w:rPr/>
        <w:t>SEGUNDO. Los procedimientos penales en materia de delitos en contra de la libertad y la seguridad de las personas, iniciados antes de la vigencia del presente Decreto así como las sentencias emitidas con anterioridad, no serán afectados por su entrada en vigor, por lo tanto, deberán concluirse y ejecutarse respectivamente, conforme a las disposiciones vigentes al momento de la comisión de los hechos que les dieron origen.</w:t>
      </w:r>
    </w:p>
    <w:p>
      <w:pPr>
        <w:pStyle w:val="BodyText"/>
      </w:pPr>
    </w:p>
    <w:p>
      <w:pPr>
        <w:pStyle w:val="BodyText"/>
        <w:spacing w:before="1"/>
      </w:pPr>
    </w:p>
    <w:p>
      <w:pPr>
        <w:spacing w:before="1"/>
        <w:ind w:left="2971" w:right="2738" w:firstLine="0"/>
        <w:jc w:val="center"/>
        <w:rPr>
          <w:rFonts w:ascii="Arial"/>
          <w:i/>
          <w:sz w:val="20"/>
        </w:rPr>
      </w:pPr>
      <w:r>
        <w:rPr>
          <w:rFonts w:ascii="Arial"/>
          <w:i/>
          <w:sz w:val="20"/>
        </w:rPr>
        <w:t>FE</w:t>
      </w:r>
      <w:r>
        <w:rPr>
          <w:rFonts w:ascii="Arial"/>
          <w:i/>
          <w:spacing w:val="-5"/>
          <w:sz w:val="20"/>
        </w:rPr>
        <w:t> </w:t>
      </w:r>
      <w:r>
        <w:rPr>
          <w:rFonts w:ascii="Arial"/>
          <w:i/>
          <w:sz w:val="20"/>
        </w:rPr>
        <w:t>DE</w:t>
      </w:r>
      <w:r>
        <w:rPr>
          <w:rFonts w:ascii="Arial"/>
          <w:i/>
          <w:spacing w:val="-2"/>
          <w:sz w:val="20"/>
        </w:rPr>
        <w:t> </w:t>
      </w:r>
      <w:r>
        <w:rPr>
          <w:rFonts w:ascii="Arial"/>
          <w:i/>
          <w:sz w:val="20"/>
        </w:rPr>
        <w:t>ERRATAS:</w:t>
      </w:r>
      <w:r>
        <w:rPr>
          <w:rFonts w:ascii="Arial"/>
          <w:i/>
          <w:spacing w:val="-2"/>
          <w:sz w:val="20"/>
        </w:rPr>
        <w:t> </w:t>
      </w:r>
      <w:r>
        <w:rPr>
          <w:rFonts w:ascii="Arial"/>
          <w:i/>
          <w:sz w:val="20"/>
        </w:rPr>
        <w:t>5</w:t>
      </w:r>
      <w:r>
        <w:rPr>
          <w:rFonts w:ascii="Arial"/>
          <w:i/>
          <w:spacing w:val="-5"/>
          <w:sz w:val="20"/>
        </w:rPr>
        <w:t> </w:t>
      </w:r>
      <w:r>
        <w:rPr>
          <w:rFonts w:ascii="Arial"/>
          <w:i/>
          <w:sz w:val="20"/>
        </w:rPr>
        <w:t>DE</w:t>
      </w:r>
      <w:r>
        <w:rPr>
          <w:rFonts w:ascii="Arial"/>
          <w:i/>
          <w:spacing w:val="-5"/>
          <w:sz w:val="20"/>
        </w:rPr>
        <w:t> </w:t>
      </w:r>
      <w:r>
        <w:rPr>
          <w:rFonts w:ascii="Arial"/>
          <w:i/>
          <w:sz w:val="20"/>
        </w:rPr>
        <w:t>JULIO</w:t>
      </w:r>
      <w:r>
        <w:rPr>
          <w:rFonts w:ascii="Arial"/>
          <w:i/>
          <w:spacing w:val="-4"/>
          <w:sz w:val="20"/>
        </w:rPr>
        <w:t> </w:t>
      </w:r>
      <w:r>
        <w:rPr>
          <w:rFonts w:ascii="Arial"/>
          <w:i/>
          <w:sz w:val="20"/>
        </w:rPr>
        <w:t>DE</w:t>
      </w:r>
      <w:r>
        <w:rPr>
          <w:rFonts w:ascii="Arial"/>
          <w:i/>
          <w:spacing w:val="-2"/>
          <w:sz w:val="20"/>
        </w:rPr>
        <w:t> </w:t>
      </w:r>
      <w:r>
        <w:rPr>
          <w:rFonts w:ascii="Arial"/>
          <w:i/>
          <w:spacing w:val="-4"/>
          <w:sz w:val="20"/>
        </w:rPr>
        <w:t>2021.</w:t>
      </w:r>
    </w:p>
    <w:p>
      <w:pPr>
        <w:pStyle w:val="BodyText"/>
        <w:spacing w:before="228"/>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pPr>
    </w:p>
    <w:p>
      <w:pPr>
        <w:pStyle w:val="BodyText"/>
        <w:spacing w:before="2"/>
      </w:pPr>
    </w:p>
    <w:p>
      <w:pPr>
        <w:spacing w:before="0"/>
        <w:ind w:left="4313" w:right="3433" w:hanging="389"/>
        <w:jc w:val="left"/>
        <w:rPr>
          <w:rFonts w:ascii="Arial"/>
          <w:i/>
          <w:sz w:val="20"/>
        </w:rPr>
      </w:pPr>
      <w:r>
        <w:rPr>
          <w:rFonts w:ascii="Arial"/>
          <w:i/>
          <w:sz w:val="20"/>
        </w:rPr>
        <w:t>P.O.</w:t>
      </w:r>
      <w:r>
        <w:rPr>
          <w:rFonts w:ascii="Arial"/>
          <w:i/>
          <w:spacing w:val="-9"/>
          <w:sz w:val="20"/>
        </w:rPr>
        <w:t> </w:t>
      </w:r>
      <w:r>
        <w:rPr>
          <w:rFonts w:ascii="Arial"/>
          <w:i/>
          <w:sz w:val="20"/>
        </w:rPr>
        <w:t>6</w:t>
      </w:r>
      <w:r>
        <w:rPr>
          <w:rFonts w:ascii="Arial"/>
          <w:i/>
          <w:spacing w:val="-8"/>
          <w:sz w:val="20"/>
        </w:rPr>
        <w:t> </w:t>
      </w:r>
      <w:r>
        <w:rPr>
          <w:rFonts w:ascii="Arial"/>
          <w:i/>
          <w:sz w:val="20"/>
        </w:rPr>
        <w:t>DE</w:t>
      </w:r>
      <w:r>
        <w:rPr>
          <w:rFonts w:ascii="Arial"/>
          <w:i/>
          <w:spacing w:val="-9"/>
          <w:sz w:val="20"/>
        </w:rPr>
        <w:t> </w:t>
      </w:r>
      <w:r>
        <w:rPr>
          <w:rFonts w:ascii="Arial"/>
          <w:i/>
          <w:sz w:val="20"/>
        </w:rPr>
        <w:t>JULIO</w:t>
      </w:r>
      <w:r>
        <w:rPr>
          <w:rFonts w:ascii="Arial"/>
          <w:i/>
          <w:spacing w:val="-9"/>
          <w:sz w:val="20"/>
        </w:rPr>
        <w:t> </w:t>
      </w:r>
      <w:r>
        <w:rPr>
          <w:rFonts w:ascii="Arial"/>
          <w:i/>
          <w:sz w:val="20"/>
        </w:rPr>
        <w:t>DE</w:t>
      </w:r>
      <w:r>
        <w:rPr>
          <w:rFonts w:ascii="Arial"/>
          <w:i/>
          <w:spacing w:val="-7"/>
          <w:sz w:val="20"/>
        </w:rPr>
        <w:t> </w:t>
      </w:r>
      <w:r>
        <w:rPr>
          <w:rFonts w:ascii="Arial"/>
          <w:i/>
          <w:sz w:val="20"/>
        </w:rPr>
        <w:t>2021. ALCANCE SIETE.</w:t>
      </w:r>
    </w:p>
    <w:p>
      <w:pPr>
        <w:pStyle w:val="BodyText"/>
        <w:spacing w:before="229"/>
        <w:ind w:left="338" w:right="158"/>
        <w:jc w:val="both"/>
      </w:pPr>
      <w:r>
        <w:rPr/>
        <w:t>PRIMERO. El presente Decreto entrará en vigor, al día siguiente de su publicación en el Periódico Oficial del Estado de Hidalgo.</w:t>
      </w:r>
    </w:p>
    <w:p>
      <w:pPr>
        <w:pStyle w:val="BodyText"/>
        <w:spacing w:before="1"/>
      </w:pPr>
    </w:p>
    <w:p>
      <w:pPr>
        <w:pStyle w:val="BodyText"/>
        <w:ind w:left="338" w:right="160"/>
        <w:jc w:val="both"/>
      </w:pPr>
      <w:r>
        <w:rPr/>
        <w:t>SEGUNDO. El Titular del Poder Ejecutivo del Estado, en un término que no excederá de sesenta días naturales posteriores</w:t>
      </w:r>
      <w:r>
        <w:rPr>
          <w:spacing w:val="-1"/>
        </w:rPr>
        <w:t> </w:t>
      </w:r>
      <w:r>
        <w:rPr/>
        <w:t>a</w:t>
      </w:r>
      <w:r>
        <w:rPr>
          <w:spacing w:val="-1"/>
        </w:rPr>
        <w:t> </w:t>
      </w:r>
      <w:r>
        <w:rPr/>
        <w:t>la</w:t>
      </w:r>
      <w:r>
        <w:rPr>
          <w:spacing w:val="-1"/>
        </w:rPr>
        <w:t> </w:t>
      </w:r>
      <w:r>
        <w:rPr/>
        <w:t>entrada</w:t>
      </w:r>
      <w:r>
        <w:rPr>
          <w:spacing w:val="-1"/>
        </w:rPr>
        <w:t> </w:t>
      </w:r>
      <w:r>
        <w:rPr/>
        <w:t>en</w:t>
      </w:r>
      <w:r>
        <w:rPr>
          <w:spacing w:val="-1"/>
        </w:rPr>
        <w:t> </w:t>
      </w:r>
      <w:r>
        <w:rPr/>
        <w:t>vigor</w:t>
      </w:r>
      <w:r>
        <w:rPr>
          <w:spacing w:val="-2"/>
        </w:rPr>
        <w:t> </w:t>
      </w:r>
      <w:r>
        <w:rPr/>
        <w:t>del</w:t>
      </w:r>
      <w:r>
        <w:rPr>
          <w:spacing w:val="-1"/>
        </w:rPr>
        <w:t> </w:t>
      </w:r>
      <w:r>
        <w:rPr/>
        <w:t>presente</w:t>
      </w:r>
      <w:r>
        <w:rPr>
          <w:spacing w:val="-3"/>
        </w:rPr>
        <w:t> </w:t>
      </w:r>
      <w:r>
        <w:rPr/>
        <w:t>Decreto,</w:t>
      </w:r>
      <w:r>
        <w:rPr>
          <w:spacing w:val="-3"/>
        </w:rPr>
        <w:t> </w:t>
      </w:r>
      <w:r>
        <w:rPr/>
        <w:t>deberá</w:t>
      </w:r>
      <w:r>
        <w:rPr>
          <w:spacing w:val="-3"/>
        </w:rPr>
        <w:t> </w:t>
      </w:r>
      <w:r>
        <w:rPr/>
        <w:t>prever las</w:t>
      </w:r>
      <w:r>
        <w:rPr>
          <w:spacing w:val="-2"/>
        </w:rPr>
        <w:t> </w:t>
      </w:r>
      <w:r>
        <w:rPr/>
        <w:t>medidas presupuestales y administrativa necesarias, para garantizar el derecho a la interrupción legal del embarazo.</w:t>
      </w:r>
    </w:p>
    <w:p>
      <w:pPr>
        <w:pStyle w:val="BodyText"/>
        <w:spacing w:before="229"/>
        <w:ind w:left="338"/>
        <w:jc w:val="both"/>
      </w:pPr>
      <w:r>
        <w:rPr/>
        <w:t>TERCERO.</w:t>
      </w:r>
      <w:r>
        <w:rPr>
          <w:spacing w:val="-8"/>
        </w:rPr>
        <w:t> </w:t>
      </w:r>
      <w:r>
        <w:rPr/>
        <w:t>Se</w:t>
      </w:r>
      <w:r>
        <w:rPr>
          <w:spacing w:val="-8"/>
        </w:rPr>
        <w:t> </w:t>
      </w:r>
      <w:r>
        <w:rPr/>
        <w:t>derogan</w:t>
      </w:r>
      <w:r>
        <w:rPr>
          <w:spacing w:val="-8"/>
        </w:rPr>
        <w:t> </w:t>
      </w:r>
      <w:r>
        <w:rPr/>
        <w:t>todas</w:t>
      </w:r>
      <w:r>
        <w:rPr>
          <w:spacing w:val="-7"/>
        </w:rPr>
        <w:t> </w:t>
      </w:r>
      <w:r>
        <w:rPr/>
        <w:t>las</w:t>
      </w:r>
      <w:r>
        <w:rPr>
          <w:spacing w:val="-6"/>
        </w:rPr>
        <w:t> </w:t>
      </w:r>
      <w:r>
        <w:rPr/>
        <w:t>disposiciones</w:t>
      </w:r>
      <w:r>
        <w:rPr>
          <w:spacing w:val="-7"/>
        </w:rPr>
        <w:t> </w:t>
      </w:r>
      <w:r>
        <w:rPr/>
        <w:t>que</w:t>
      </w:r>
      <w:r>
        <w:rPr>
          <w:spacing w:val="-8"/>
        </w:rPr>
        <w:t> </w:t>
      </w:r>
      <w:r>
        <w:rPr/>
        <w:t>contravengan</w:t>
      </w:r>
      <w:r>
        <w:rPr>
          <w:spacing w:val="-6"/>
        </w:rPr>
        <w:t> </w:t>
      </w:r>
      <w:r>
        <w:rPr/>
        <w:t>lo</w:t>
      </w:r>
      <w:r>
        <w:rPr>
          <w:spacing w:val="-6"/>
        </w:rPr>
        <w:t> </w:t>
      </w:r>
      <w:r>
        <w:rPr/>
        <w:t>dispuesto</w:t>
      </w:r>
      <w:r>
        <w:rPr>
          <w:spacing w:val="-6"/>
        </w:rPr>
        <w:t> </w:t>
      </w:r>
      <w:r>
        <w:rPr/>
        <w:t>en</w:t>
      </w:r>
      <w:r>
        <w:rPr>
          <w:spacing w:val="-8"/>
        </w:rPr>
        <w:t> </w:t>
      </w:r>
      <w:r>
        <w:rPr/>
        <w:t>el</w:t>
      </w:r>
      <w:r>
        <w:rPr>
          <w:spacing w:val="-7"/>
        </w:rPr>
        <w:t> </w:t>
      </w:r>
      <w:r>
        <w:rPr/>
        <w:t>presente</w:t>
      </w:r>
      <w:r>
        <w:rPr>
          <w:spacing w:val="-8"/>
        </w:rPr>
        <w:t> </w:t>
      </w:r>
      <w:r>
        <w:rPr>
          <w:spacing w:val="-2"/>
        </w:rPr>
        <w:t>decreto.</w:t>
      </w:r>
    </w:p>
    <w:p>
      <w:pPr>
        <w:pStyle w:val="BodyText"/>
      </w:pPr>
    </w:p>
    <w:p>
      <w:pPr>
        <w:pStyle w:val="BodyText"/>
      </w:pPr>
    </w:p>
    <w:p>
      <w:pPr>
        <w:spacing w:before="0"/>
        <w:ind w:left="4335" w:right="2848" w:hanging="828"/>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TRES.</w:t>
      </w:r>
    </w:p>
    <w:p>
      <w:pPr>
        <w:pStyle w:val="BodyText"/>
        <w:spacing w:before="1"/>
        <w:rPr>
          <w:rFonts w:ascii="Arial"/>
          <w:i/>
        </w:rPr>
      </w:pPr>
    </w:p>
    <w:p>
      <w:pPr>
        <w:pStyle w:val="BodyText"/>
        <w:ind w:left="338" w:right="163"/>
        <w:jc w:val="both"/>
      </w:pPr>
      <w:r>
        <w:rPr/>
        <w:t>ÚNICO. El presente Decreto entrará en vigor al día siguiente de su publicación en el Periódico Oficial del Estado de Hidalgo.</w:t>
      </w:r>
    </w:p>
    <w:p>
      <w:pPr>
        <w:pStyle w:val="BodyText"/>
        <w:spacing w:before="229"/>
      </w:pPr>
    </w:p>
    <w:p>
      <w:pPr>
        <w:spacing w:before="0"/>
        <w:ind w:left="4381" w:right="2848" w:hanging="828"/>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8"/>
          <w:sz w:val="20"/>
        </w:rPr>
        <w:t> </w:t>
      </w:r>
      <w:r>
        <w:rPr>
          <w:rFonts w:ascii="Arial"/>
          <w:i/>
          <w:sz w:val="20"/>
        </w:rPr>
        <w:t>DE</w:t>
      </w:r>
      <w:r>
        <w:rPr>
          <w:rFonts w:ascii="Arial"/>
          <w:i/>
          <w:spacing w:val="-9"/>
          <w:sz w:val="20"/>
        </w:rPr>
        <w:t> </w:t>
      </w:r>
      <w:r>
        <w:rPr>
          <w:rFonts w:ascii="Arial"/>
          <w:i/>
          <w:sz w:val="20"/>
        </w:rPr>
        <w:t>2021. ALCANCE UNO.</w:t>
      </w:r>
    </w:p>
    <w:p>
      <w:pPr>
        <w:pStyle w:val="BodyText"/>
        <w:spacing w:before="1"/>
        <w:rPr>
          <w:rFonts w:ascii="Arial"/>
          <w:i/>
        </w:rPr>
      </w:pPr>
    </w:p>
    <w:p>
      <w:pPr>
        <w:pStyle w:val="BodyText"/>
        <w:spacing w:before="1"/>
        <w:ind w:left="338" w:right="106"/>
        <w:jc w:val="both"/>
      </w:pPr>
      <w:r>
        <w:rPr/>
        <w:t>PRIMERO. 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229"/>
        <w:ind w:left="338" w:right="110"/>
        <w:jc w:val="both"/>
      </w:pPr>
      <w:r>
        <w:rPr/>
        <w:t>SEGUNDO.</w:t>
      </w:r>
      <w:r>
        <w:rPr>
          <w:spacing w:val="-3"/>
        </w:rPr>
        <w:t> </w:t>
      </w:r>
      <w:r>
        <w:rPr/>
        <w:t>Las</w:t>
      </w:r>
      <w:r>
        <w:rPr>
          <w:spacing w:val="-2"/>
        </w:rPr>
        <w:t> </w:t>
      </w:r>
      <w:r>
        <w:rPr/>
        <w:t>averiguaciones</w:t>
      </w:r>
      <w:r>
        <w:rPr>
          <w:spacing w:val="-2"/>
        </w:rPr>
        <w:t> </w:t>
      </w:r>
      <w:r>
        <w:rPr/>
        <w:t>previas,</w:t>
      </w:r>
      <w:r>
        <w:rPr>
          <w:spacing w:val="-3"/>
        </w:rPr>
        <w:t> </w:t>
      </w:r>
      <w:r>
        <w:rPr/>
        <w:t>carpetas</w:t>
      </w:r>
      <w:r>
        <w:rPr>
          <w:spacing w:val="-2"/>
        </w:rPr>
        <w:t> </w:t>
      </w:r>
      <w:r>
        <w:rPr/>
        <w:t>de</w:t>
      </w:r>
      <w:r>
        <w:rPr>
          <w:spacing w:val="-4"/>
        </w:rPr>
        <w:t> </w:t>
      </w:r>
      <w:r>
        <w:rPr/>
        <w:t>investigación</w:t>
      </w:r>
      <w:r>
        <w:rPr>
          <w:spacing w:val="-4"/>
        </w:rPr>
        <w:t> </w:t>
      </w:r>
      <w:r>
        <w:rPr/>
        <w:t>y</w:t>
      </w:r>
      <w:r>
        <w:rPr>
          <w:spacing w:val="-2"/>
        </w:rPr>
        <w:t> </w:t>
      </w:r>
      <w:r>
        <w:rPr/>
        <w:t>procedimientos</w:t>
      </w:r>
      <w:r>
        <w:rPr>
          <w:spacing w:val="-2"/>
        </w:rPr>
        <w:t> </w:t>
      </w:r>
      <w:r>
        <w:rPr/>
        <w:t>penales</w:t>
      </w:r>
      <w:r>
        <w:rPr>
          <w:spacing w:val="-1"/>
        </w:rPr>
        <w:t> </w:t>
      </w:r>
      <w:r>
        <w:rPr/>
        <w:t>iniciados</w:t>
      </w:r>
      <w:r>
        <w:rPr>
          <w:spacing w:val="-2"/>
        </w:rPr>
        <w:t> </w:t>
      </w:r>
      <w:r>
        <w:rPr/>
        <w:t>antes de la entrada en vigor del presente Decreto, se seguirán tramitando y ejecutando conforme a las disposiciones vigentes al momento de la comisión de los hechos que les dieron origen.</w:t>
      </w:r>
    </w:p>
    <w:p>
      <w:pPr>
        <w:pStyle w:val="BodyText"/>
        <w:spacing w:before="229"/>
        <w:ind w:left="338" w:right="107"/>
        <w:jc w:val="both"/>
      </w:pPr>
      <w:r>
        <w:rPr/>
        <w:t>TERCERO. El Poder Ejecutivo del Estado dentro de los treinta días naturales siguientes a la entrada en vigor</w:t>
      </w:r>
      <w:r>
        <w:rPr>
          <w:spacing w:val="30"/>
        </w:rPr>
        <w:t> </w:t>
      </w:r>
      <w:r>
        <w:rPr/>
        <w:t>del</w:t>
      </w:r>
      <w:r>
        <w:rPr>
          <w:spacing w:val="28"/>
        </w:rPr>
        <w:t> </w:t>
      </w:r>
      <w:r>
        <w:rPr/>
        <w:t>presente</w:t>
      </w:r>
      <w:r>
        <w:rPr>
          <w:spacing w:val="31"/>
        </w:rPr>
        <w:t> </w:t>
      </w:r>
      <w:r>
        <w:rPr/>
        <w:t>Decreto,</w:t>
      </w:r>
      <w:r>
        <w:rPr>
          <w:spacing w:val="29"/>
        </w:rPr>
        <w:t> </w:t>
      </w:r>
      <w:r>
        <w:rPr/>
        <w:t>deberá</w:t>
      </w:r>
      <w:r>
        <w:rPr>
          <w:spacing w:val="29"/>
        </w:rPr>
        <w:t> </w:t>
      </w:r>
      <w:r>
        <w:rPr/>
        <w:t>implementar</w:t>
      </w:r>
      <w:r>
        <w:rPr>
          <w:spacing w:val="29"/>
        </w:rPr>
        <w:t> </w:t>
      </w:r>
      <w:r>
        <w:rPr/>
        <w:t>las</w:t>
      </w:r>
      <w:r>
        <w:rPr>
          <w:spacing w:val="32"/>
        </w:rPr>
        <w:t> </w:t>
      </w:r>
      <w:r>
        <w:rPr/>
        <w:t>medidas</w:t>
      </w:r>
      <w:r>
        <w:rPr>
          <w:spacing w:val="30"/>
        </w:rPr>
        <w:t> </w:t>
      </w:r>
      <w:r>
        <w:rPr/>
        <w:t>necesarias</w:t>
      </w:r>
      <w:r>
        <w:rPr>
          <w:spacing w:val="30"/>
        </w:rPr>
        <w:t> </w:t>
      </w:r>
      <w:r>
        <w:rPr/>
        <w:t>para</w:t>
      </w:r>
      <w:r>
        <w:rPr>
          <w:spacing w:val="32"/>
        </w:rPr>
        <w:t> </w:t>
      </w:r>
      <w:r>
        <w:rPr/>
        <w:t>difundir</w:t>
      </w:r>
      <w:r>
        <w:rPr>
          <w:spacing w:val="30"/>
        </w:rPr>
        <w:t> </w:t>
      </w:r>
      <w:r>
        <w:rPr/>
        <w:t>el</w:t>
      </w:r>
      <w:r>
        <w:rPr>
          <w:spacing w:val="28"/>
        </w:rPr>
        <w:t> </w:t>
      </w:r>
      <w:r>
        <w:rPr/>
        <w:t>contenido</w:t>
      </w:r>
      <w:r>
        <w:rPr>
          <w:spacing w:val="29"/>
        </w:rPr>
        <w:t> </w:t>
      </w:r>
      <w:r>
        <w:rPr/>
        <w:t>de</w:t>
      </w:r>
      <w:r>
        <w:rPr>
          <w:spacing w:val="29"/>
        </w:rPr>
        <w:t> </w:t>
      </w:r>
      <w:r>
        <w:rPr/>
        <w:t>la</w:t>
      </w:r>
    </w:p>
    <w:p>
      <w:pPr>
        <w:pStyle w:val="BodyText"/>
        <w:spacing w:after="0"/>
        <w:jc w:val="both"/>
        <w:sectPr>
          <w:pgSz w:w="12240" w:h="15840"/>
          <w:pgMar w:header="0" w:footer="730" w:top="1600" w:bottom="920" w:left="1080" w:right="1080"/>
        </w:sectPr>
      </w:pPr>
    </w:p>
    <w:p>
      <w:pPr>
        <w:pStyle w:val="BodyText"/>
        <w:spacing w:before="81"/>
        <w:ind w:left="338" w:right="112"/>
        <w:jc w:val="both"/>
      </w:pPr>
      <w:r>
        <w:rPr/>
        <w:t>presente reforma, con la finalidad de prevenir a la ciudadanía para que tomen las precauciones correspondientes al adquirir un vehículo de motor, y así eviten incurrir en una conducta ilícita o ser víctimas de otras.</w:t>
      </w:r>
    </w:p>
    <w:p>
      <w:pPr>
        <w:pStyle w:val="BodyText"/>
      </w:pPr>
    </w:p>
    <w:p>
      <w:pPr>
        <w:pStyle w:val="BodyText"/>
      </w:pPr>
    </w:p>
    <w:p>
      <w:pPr>
        <w:spacing w:before="0"/>
        <w:ind w:left="4381" w:right="2794" w:hanging="524"/>
        <w:jc w:val="left"/>
        <w:rPr>
          <w:rFonts w:ascii="Arial"/>
          <w:i/>
          <w:sz w:val="20"/>
        </w:rPr>
      </w:pPr>
      <w:r>
        <w:rPr>
          <w:rFonts w:ascii="Arial"/>
          <w:i/>
          <w:sz w:val="20"/>
        </w:rPr>
        <w:t>P.O.</w:t>
      </w:r>
      <w:r>
        <w:rPr>
          <w:rFonts w:ascii="Arial"/>
          <w:i/>
          <w:spacing w:val="-9"/>
          <w:sz w:val="20"/>
        </w:rPr>
        <w:t> </w:t>
      </w:r>
      <w:r>
        <w:rPr>
          <w:rFonts w:ascii="Arial"/>
          <w:i/>
          <w:sz w:val="20"/>
        </w:rPr>
        <w:t>23</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2022. ALCANCE UNO.</w:t>
      </w:r>
    </w:p>
    <w:p>
      <w:pPr>
        <w:pStyle w:val="BodyText"/>
        <w:spacing w:before="229"/>
        <w:ind w:left="338" w:right="164"/>
        <w:jc w:val="both"/>
      </w:pPr>
      <w:r>
        <w:rPr/>
        <w:t>ÚNICO. El presente decreto entrará en vigor al día siguiente de su publicación en el Periódico Oficial del Estado de Hidalgo.</w:t>
      </w:r>
    </w:p>
    <w:p>
      <w:pPr>
        <w:pStyle w:val="BodyText"/>
      </w:pPr>
    </w:p>
    <w:p>
      <w:pPr>
        <w:pStyle w:val="BodyText"/>
      </w:pPr>
    </w:p>
    <w:p>
      <w:pPr>
        <w:spacing w:before="0"/>
        <w:ind w:left="338" w:right="72"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 E. A</w:t>
      </w:r>
      <w:r>
        <w:rPr>
          <w:rFonts w:ascii="Arial" w:hAnsi="Arial"/>
          <w:i/>
          <w:spacing w:val="-2"/>
          <w:sz w:val="20"/>
        </w:rPr>
        <w:t> </w:t>
      </w:r>
      <w:r>
        <w:rPr>
          <w:rFonts w:ascii="Arial" w:hAnsi="Arial"/>
          <w:i/>
          <w:sz w:val="20"/>
        </w:rPr>
        <w:t>CONTINUACIÓN,</w:t>
      </w:r>
      <w:r>
        <w:rPr>
          <w:rFonts w:ascii="Arial" w:hAnsi="Arial"/>
          <w:i/>
          <w:spacing w:val="-2"/>
          <w:sz w:val="20"/>
        </w:rPr>
        <w:t> </w:t>
      </w:r>
      <w:r>
        <w:rPr>
          <w:rFonts w:ascii="Arial" w:hAnsi="Arial"/>
          <w:i/>
          <w:sz w:val="20"/>
        </w:rPr>
        <w:t>SE</w:t>
      </w:r>
      <w:r>
        <w:rPr>
          <w:rFonts w:ascii="Arial" w:hAnsi="Arial"/>
          <w:i/>
          <w:spacing w:val="-2"/>
          <w:sz w:val="20"/>
        </w:rPr>
        <w:t> </w:t>
      </w:r>
      <w:r>
        <w:rPr>
          <w:rFonts w:ascii="Arial" w:hAnsi="Arial"/>
          <w:i/>
          <w:sz w:val="20"/>
        </w:rPr>
        <w:t>TRANSCRIBEN LOS ARTÍCULOS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 LOS DECRETOS 215 y 216, PUBLICADOS EN LA MISMA FECHA.</w:t>
      </w:r>
    </w:p>
    <w:p>
      <w:pPr>
        <w:pStyle w:val="BodyText"/>
        <w:spacing w:before="1"/>
        <w:rPr>
          <w:rFonts w:ascii="Arial"/>
          <w:i/>
        </w:rPr>
      </w:pPr>
    </w:p>
    <w:p>
      <w:pPr>
        <w:spacing w:before="0"/>
        <w:ind w:left="4381" w:right="3433" w:hanging="502"/>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215</w:t>
      </w:r>
    </w:p>
    <w:p>
      <w:pPr>
        <w:pStyle w:val="BodyText"/>
        <w:rPr>
          <w:rFonts w:ascii="Arial"/>
          <w:i/>
        </w:rPr>
      </w:pPr>
    </w:p>
    <w:p>
      <w:pPr>
        <w:pStyle w:val="BodyText"/>
        <w:rPr>
          <w:rFonts w:ascii="Arial"/>
          <w:i/>
        </w:rPr>
      </w:pPr>
    </w:p>
    <w:p>
      <w:pPr>
        <w:pStyle w:val="BodyText"/>
        <w:ind w:left="338" w:right="161"/>
        <w:jc w:val="both"/>
      </w:pPr>
      <w:r>
        <w:rPr/>
        <w:t>ÚNICO. El presente Decreto entrará en vigor al día siguiente de su publicación en el Periódico Oficial del Estado de Hidalgo.</w:t>
      </w:r>
    </w:p>
    <w:p>
      <w:pPr>
        <w:pStyle w:val="BodyText"/>
        <w:spacing w:before="1"/>
      </w:pPr>
    </w:p>
    <w:p>
      <w:pPr>
        <w:spacing w:before="0"/>
        <w:ind w:left="4381" w:right="3433" w:hanging="502"/>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216</w:t>
      </w:r>
    </w:p>
    <w:p>
      <w:pPr>
        <w:pStyle w:val="BodyText"/>
        <w:rPr>
          <w:rFonts w:ascii="Arial"/>
          <w:i/>
        </w:rPr>
      </w:pPr>
    </w:p>
    <w:p>
      <w:pPr>
        <w:pStyle w:val="BodyText"/>
        <w:ind w:left="338" w:right="161"/>
        <w:jc w:val="both"/>
      </w:pPr>
      <w:r>
        <w:rPr/>
        <w:t>ÚNICO. El presente Decreto entrará en vigor al día siguiente de su publicación en el Periódico Oficial del Estado de Hidalgo.</w:t>
      </w:r>
    </w:p>
    <w:p>
      <w:pPr>
        <w:pStyle w:val="BodyText"/>
        <w:spacing w:before="229"/>
      </w:pPr>
    </w:p>
    <w:p>
      <w:pPr>
        <w:spacing w:before="0"/>
        <w:ind w:left="4280" w:right="2848" w:hanging="38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8"/>
          <w:sz w:val="20"/>
        </w:rPr>
        <w:t> </w:t>
      </w:r>
      <w:r>
        <w:rPr>
          <w:rFonts w:ascii="Arial"/>
          <w:i/>
          <w:sz w:val="20"/>
        </w:rPr>
        <w:t>202</w:t>
      </w:r>
      <w:r>
        <w:rPr>
          <w:rFonts w:ascii="Arial"/>
          <w:i/>
          <w:sz w:val="20"/>
        </w:rPr>
        <w:t>2</w:t>
      </w:r>
      <w:r>
        <w:rPr>
          <w:rFonts w:ascii="Arial"/>
          <w:i/>
          <w:sz w:val="20"/>
        </w:rPr>
        <w:t> ALCANCE CINCO.</w:t>
      </w:r>
    </w:p>
    <w:p>
      <w:pPr>
        <w:pStyle w:val="BodyText"/>
        <w:spacing w:before="1"/>
        <w:rPr>
          <w:rFonts w:ascii="Arial"/>
          <w:i/>
        </w:rPr>
      </w:pPr>
    </w:p>
    <w:p>
      <w:pPr>
        <w:pStyle w:val="BodyText"/>
        <w:ind w:left="338" w:right="166"/>
        <w:jc w:val="both"/>
      </w:pPr>
      <w:r>
        <w:rPr/>
        <w:t>PRIMERO. El presente Decreto entrará en vigor, al día siguiente de su publicación en el Periódico Oficial del Estado de Hidalgo.</w:t>
      </w:r>
    </w:p>
    <w:p>
      <w:pPr>
        <w:pStyle w:val="BodyText"/>
        <w:spacing w:before="230"/>
        <w:ind w:left="338" w:right="165"/>
        <w:jc w:val="both"/>
      </w:pPr>
      <w:r>
        <w:rPr/>
        <w:t>SEGUNDO. El Poder Ejecutivo del Estado de Hidalgo, de conformidad con su disponibilidad presupuestal, la Ley de Disciplina Financiera de las Entidades Federativas y los Municipios, la Ley General de Contabilidad Gubernamental y la Ley del Presupuesto y Contabilidad Gubernamental del Estado de</w:t>
      </w:r>
      <w:r>
        <w:rPr>
          <w:spacing w:val="40"/>
        </w:rPr>
        <w:t> </w:t>
      </w:r>
      <w:r>
        <w:rPr/>
        <w:t>Hidalgo, preverá administrativamente lo necesario y realizará los ajustes presupuestales procedentes, para fortalecer al área de servicios periciales de la Procuraduría General de Justicia del Estado, para la investigación de los delitos de acceso ilícito a sistemas y equipos de informática. El Poder Legislativo del Estado, en el ámbito de su respectiva competencia, deberá asignar una partida presupuestal para la operación y funcionamiento del área pericial de esa dependencia, en el Presupuesto de Egresos 2023.</w:t>
      </w:r>
    </w:p>
    <w:p>
      <w:pPr>
        <w:pStyle w:val="BodyText"/>
        <w:spacing w:before="229"/>
      </w:pPr>
    </w:p>
    <w:p>
      <w:pPr>
        <w:spacing w:before="0"/>
        <w:ind w:left="4630" w:right="2848" w:hanging="840"/>
        <w:jc w:val="left"/>
        <w:rPr>
          <w:rFonts w:ascii="Arial"/>
          <w:i/>
          <w:sz w:val="20"/>
        </w:rPr>
      </w:pPr>
      <w:r>
        <w:rPr>
          <w:rFonts w:ascii="Arial"/>
          <w:i/>
          <w:sz w:val="20"/>
        </w:rPr>
        <w:t>P.O.</w:t>
      </w:r>
      <w:r>
        <w:rPr>
          <w:rFonts w:ascii="Arial"/>
          <w:i/>
          <w:spacing w:val="-9"/>
          <w:sz w:val="20"/>
        </w:rPr>
        <w:t> </w:t>
      </w:r>
      <w:r>
        <w:rPr>
          <w:rFonts w:ascii="Arial"/>
          <w:i/>
          <w:sz w:val="20"/>
        </w:rPr>
        <w:t>29</w:t>
      </w:r>
      <w:r>
        <w:rPr>
          <w:rFonts w:ascii="Arial"/>
          <w:i/>
          <w:spacing w:val="-9"/>
          <w:sz w:val="20"/>
        </w:rPr>
        <w:t> </w:t>
      </w:r>
      <w:r>
        <w:rPr>
          <w:rFonts w:ascii="Arial"/>
          <w:i/>
          <w:sz w:val="20"/>
        </w:rPr>
        <w:t>DE</w:t>
      </w:r>
      <w:r>
        <w:rPr>
          <w:rFonts w:ascii="Arial"/>
          <w:i/>
          <w:spacing w:val="-9"/>
          <w:sz w:val="20"/>
        </w:rPr>
        <w:t> </w:t>
      </w:r>
      <w:r>
        <w:rPr>
          <w:rFonts w:ascii="Arial"/>
          <w:i/>
          <w:sz w:val="20"/>
        </w:rPr>
        <w:t>MARZO</w:t>
      </w:r>
      <w:r>
        <w:rPr>
          <w:rFonts w:ascii="Arial"/>
          <w:i/>
          <w:spacing w:val="-8"/>
          <w:sz w:val="20"/>
        </w:rPr>
        <w:t> </w:t>
      </w:r>
      <w:r>
        <w:rPr>
          <w:rFonts w:ascii="Arial"/>
          <w:i/>
          <w:sz w:val="20"/>
        </w:rPr>
        <w:t>DE</w:t>
      </w:r>
      <w:r>
        <w:rPr>
          <w:rFonts w:ascii="Arial"/>
          <w:i/>
          <w:spacing w:val="-9"/>
          <w:sz w:val="20"/>
        </w:rPr>
        <w:t> </w:t>
      </w:r>
      <w:r>
        <w:rPr>
          <w:rFonts w:ascii="Arial"/>
          <w:i/>
          <w:sz w:val="20"/>
        </w:rPr>
        <w:t>2023. </w:t>
      </w:r>
      <w:r>
        <w:rPr>
          <w:rFonts w:ascii="Arial"/>
          <w:i/>
          <w:spacing w:val="-2"/>
          <w:sz w:val="20"/>
        </w:rPr>
        <w:t>ALCANCE.</w:t>
      </w:r>
    </w:p>
    <w:p>
      <w:pPr>
        <w:pStyle w:val="BodyText"/>
        <w:spacing w:before="2"/>
        <w:rPr>
          <w:rFonts w:ascii="Arial"/>
          <w:i/>
        </w:rPr>
      </w:pPr>
    </w:p>
    <w:p>
      <w:pPr>
        <w:pStyle w:val="BodyText"/>
        <w:ind w:left="338" w:right="114"/>
        <w:jc w:val="both"/>
      </w:pPr>
      <w:r>
        <w:rPr/>
        <w:t>ÚNICO. El presente Decreto entrará en vigor al día siguiente de su publicación en el Periódico Oficial del Estado de Hidalgo.</w:t>
      </w:r>
    </w:p>
    <w:p>
      <w:pPr>
        <w:pStyle w:val="BodyText"/>
        <w:spacing w:before="229"/>
      </w:pPr>
    </w:p>
    <w:p>
      <w:pPr>
        <w:spacing w:before="0"/>
        <w:ind w:left="3867" w:right="0" w:firstLine="0"/>
        <w:jc w:val="left"/>
        <w:rPr>
          <w:rFonts w:ascii="Arial"/>
          <w:i/>
          <w:sz w:val="20"/>
        </w:rPr>
      </w:pPr>
      <w:r>
        <w:rPr>
          <w:rFonts w:ascii="Arial"/>
          <w:i/>
          <w:sz w:val="20"/>
        </w:rPr>
        <w:t>P.O.</w:t>
      </w:r>
      <w:r>
        <w:rPr>
          <w:rFonts w:ascii="Arial"/>
          <w:i/>
          <w:spacing w:val="-4"/>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2023.</w:t>
      </w:r>
    </w:p>
    <w:p>
      <w:pPr>
        <w:spacing w:after="0"/>
        <w:jc w:val="left"/>
        <w:rPr>
          <w:rFonts w:ascii="Arial"/>
          <w:i/>
          <w:sz w:val="20"/>
        </w:rPr>
        <w:sectPr>
          <w:pgSz w:w="12240" w:h="15840"/>
          <w:pgMar w:header="0" w:footer="730" w:top="1600" w:bottom="920" w:left="1080" w:right="1080"/>
        </w:sectPr>
      </w:pPr>
    </w:p>
    <w:p>
      <w:pPr>
        <w:pStyle w:val="BodyText"/>
        <w:spacing w:before="79"/>
        <w:rPr>
          <w:rFonts w:ascii="Arial"/>
          <w:i/>
        </w:rPr>
      </w:pPr>
    </w:p>
    <w:p>
      <w:pPr>
        <w:pStyle w:val="BodyText"/>
        <w:ind w:left="338" w:right="72"/>
      </w:pPr>
      <w:r>
        <w:rPr/>
        <w:t>ÚNICO. El presente Decreto entrará en vigor</w:t>
      </w:r>
      <w:r>
        <w:rPr>
          <w:spacing w:val="19"/>
        </w:rPr>
        <w:t> </w:t>
      </w:r>
      <w:r>
        <w:rPr/>
        <w:t>al día siguiente de su Publicación en el Periódico Oficial del</w:t>
      </w:r>
      <w:r>
        <w:rPr>
          <w:spacing w:val="40"/>
        </w:rPr>
        <w:t> </w:t>
      </w:r>
      <w:r>
        <w:rPr/>
        <w:t>Estado de Hidalgo.</w:t>
      </w:r>
    </w:p>
    <w:p>
      <w:pPr>
        <w:pStyle w:val="BodyText"/>
      </w:pPr>
    </w:p>
    <w:p>
      <w:pPr>
        <w:pStyle w:val="BodyText"/>
        <w:spacing w:before="2"/>
      </w:pPr>
    </w:p>
    <w:p>
      <w:pPr>
        <w:spacing w:before="0"/>
        <w:ind w:left="4114" w:right="2848" w:hanging="392"/>
        <w:jc w:val="left"/>
        <w:rPr>
          <w:rFonts w:ascii="Arial"/>
          <w:i/>
          <w:sz w:val="20"/>
        </w:rPr>
      </w:pPr>
      <w:r>
        <w:rPr>
          <w:rFonts w:ascii="Arial"/>
          <w:i/>
          <w:sz w:val="20"/>
        </w:rPr>
        <w:t>P.O.</w:t>
      </w:r>
      <w:r>
        <w:rPr>
          <w:rFonts w:ascii="Arial"/>
          <w:i/>
          <w:spacing w:val="-9"/>
          <w:sz w:val="20"/>
        </w:rPr>
        <w:t> </w:t>
      </w:r>
      <w:r>
        <w:rPr>
          <w:rFonts w:ascii="Arial"/>
          <w:i/>
          <w:sz w:val="20"/>
        </w:rPr>
        <w:t>03</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2023. ALCANCE CATORCE.</w:t>
      </w:r>
    </w:p>
    <w:p>
      <w:pPr>
        <w:pStyle w:val="BodyText"/>
        <w:spacing w:before="229"/>
        <w:ind w:left="338"/>
      </w:pPr>
      <w:r>
        <w:rPr/>
        <w:t>ÚNICO. El presente Decreto entrará en vigor, al día siguiente de su publicación en el Periódico Oficial del</w:t>
      </w:r>
      <w:r>
        <w:rPr>
          <w:spacing w:val="40"/>
        </w:rPr>
        <w:t> </w:t>
      </w:r>
      <w:r>
        <w:rPr/>
        <w:t>Estado de Hidalgo.</w:t>
      </w:r>
    </w:p>
    <w:p>
      <w:pPr>
        <w:pStyle w:val="BodyText"/>
      </w:pPr>
    </w:p>
    <w:p>
      <w:pPr>
        <w:pStyle w:val="BodyText"/>
      </w:pPr>
    </w:p>
    <w:p>
      <w:pPr>
        <w:spacing w:before="0"/>
        <w:ind w:left="4179" w:right="2794" w:hanging="389"/>
        <w:jc w:val="left"/>
        <w:rPr>
          <w:rFonts w:ascii="Arial"/>
          <w:i/>
          <w:sz w:val="20"/>
        </w:rPr>
      </w:pPr>
      <w:r>
        <w:rPr>
          <w:rFonts w:ascii="Arial"/>
          <w:i/>
          <w:sz w:val="20"/>
        </w:rPr>
        <w:t>P.O.</w:t>
      </w:r>
      <w:r>
        <w:rPr>
          <w:rFonts w:ascii="Arial"/>
          <w:i/>
          <w:spacing w:val="-9"/>
          <w:sz w:val="20"/>
        </w:rPr>
        <w:t> </w:t>
      </w:r>
      <w:r>
        <w:rPr>
          <w:rFonts w:ascii="Arial"/>
          <w:i/>
          <w:sz w:val="20"/>
        </w:rPr>
        <w:t>15</w:t>
      </w:r>
      <w:r>
        <w:rPr>
          <w:rFonts w:ascii="Arial"/>
          <w:i/>
          <w:spacing w:val="-9"/>
          <w:sz w:val="20"/>
        </w:rPr>
        <w:t> </w:t>
      </w:r>
      <w:r>
        <w:rPr>
          <w:rFonts w:ascii="Arial"/>
          <w:i/>
          <w:sz w:val="20"/>
        </w:rPr>
        <w:t>DE</w:t>
      </w:r>
      <w:r>
        <w:rPr>
          <w:rFonts w:ascii="Arial"/>
          <w:i/>
          <w:spacing w:val="-9"/>
          <w:sz w:val="20"/>
        </w:rPr>
        <w:t> </w:t>
      </w:r>
      <w:r>
        <w:rPr>
          <w:rFonts w:ascii="Arial"/>
          <w:i/>
          <w:sz w:val="20"/>
        </w:rPr>
        <w:t>MARZO</w:t>
      </w:r>
      <w:r>
        <w:rPr>
          <w:rFonts w:ascii="Arial"/>
          <w:i/>
          <w:spacing w:val="-8"/>
          <w:sz w:val="20"/>
        </w:rPr>
        <w:t> </w:t>
      </w:r>
      <w:r>
        <w:rPr>
          <w:rFonts w:ascii="Arial"/>
          <w:i/>
          <w:sz w:val="20"/>
        </w:rPr>
        <w:t>DE</w:t>
      </w:r>
      <w:r>
        <w:rPr>
          <w:rFonts w:ascii="Arial"/>
          <w:i/>
          <w:spacing w:val="-9"/>
          <w:sz w:val="20"/>
        </w:rPr>
        <w:t> </w:t>
      </w:r>
      <w:r>
        <w:rPr>
          <w:rFonts w:ascii="Arial"/>
          <w:i/>
          <w:sz w:val="20"/>
        </w:rPr>
        <w:t>2024. ALCANCE CUATRO.</w:t>
      </w:r>
    </w:p>
    <w:p>
      <w:pPr>
        <w:pStyle w:val="BodyText"/>
        <w:spacing w:before="1"/>
        <w:rPr>
          <w:rFonts w:ascii="Arial"/>
          <w:i/>
        </w:rPr>
      </w:pPr>
    </w:p>
    <w:p>
      <w:pPr>
        <w:pStyle w:val="BodyText"/>
        <w:ind w:left="338" w:right="72"/>
      </w:pPr>
      <w:r>
        <w:rPr/>
        <w:t>ÚNICO. El presente Decreto entrará en vigor</w:t>
      </w:r>
      <w:r>
        <w:rPr>
          <w:spacing w:val="18"/>
        </w:rPr>
        <w:t> </w:t>
      </w:r>
      <w:r>
        <w:rPr/>
        <w:t>al día siguiente de su publicación</w:t>
      </w:r>
      <w:r>
        <w:rPr>
          <w:spacing w:val="19"/>
        </w:rPr>
        <w:t> </w:t>
      </w:r>
      <w:r>
        <w:rPr/>
        <w:t>en el Periódico Oficial del</w:t>
      </w:r>
      <w:r>
        <w:rPr>
          <w:spacing w:val="40"/>
        </w:rPr>
        <w:t> </w:t>
      </w:r>
      <w:r>
        <w:rPr/>
        <w:t>Estado de Hidalgo.</w:t>
      </w:r>
    </w:p>
    <w:p>
      <w:pPr>
        <w:pStyle w:val="BodyText"/>
        <w:spacing w:before="229"/>
      </w:pPr>
    </w:p>
    <w:p>
      <w:pPr>
        <w:spacing w:before="0"/>
        <w:ind w:left="4381" w:right="2848" w:hanging="658"/>
        <w:jc w:val="left"/>
        <w:rPr>
          <w:rFonts w:ascii="Arial"/>
          <w:i/>
          <w:sz w:val="20"/>
        </w:rPr>
      </w:pPr>
      <w:r>
        <w:rPr>
          <w:rFonts w:ascii="Arial"/>
          <w:i/>
          <w:sz w:val="20"/>
        </w:rPr>
        <w:t>P.O.</w:t>
      </w:r>
      <w:r>
        <w:rPr>
          <w:rFonts w:ascii="Arial"/>
          <w:i/>
          <w:spacing w:val="-9"/>
          <w:sz w:val="20"/>
        </w:rPr>
        <w:t> </w:t>
      </w:r>
      <w:r>
        <w:rPr>
          <w:rFonts w:ascii="Arial"/>
          <w:i/>
          <w:sz w:val="20"/>
        </w:rPr>
        <w:t>20</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2024. ALCANCE UNO.</w:t>
      </w:r>
    </w:p>
    <w:p>
      <w:pPr>
        <w:pStyle w:val="BodyText"/>
        <w:spacing w:before="1"/>
        <w:rPr>
          <w:rFonts w:ascii="Arial"/>
          <w:i/>
        </w:rPr>
      </w:pPr>
    </w:p>
    <w:p>
      <w:pPr>
        <w:pStyle w:val="BodyText"/>
        <w:spacing w:before="1"/>
        <w:ind w:left="338"/>
      </w:pPr>
      <w:r>
        <w:rPr/>
        <w:t>ÚNICO. El presente Decreto entrará en vigor, al día siguiente de su publicación en el Periódico Oficial del</w:t>
      </w:r>
      <w:r>
        <w:rPr>
          <w:spacing w:val="40"/>
        </w:rPr>
        <w:t> </w:t>
      </w:r>
      <w:r>
        <w:rPr/>
        <w:t>Estado de Hidalgo.</w:t>
      </w:r>
    </w:p>
    <w:p>
      <w:pPr>
        <w:pStyle w:val="BodyText"/>
        <w:spacing w:before="229"/>
      </w:pPr>
    </w:p>
    <w:p>
      <w:pPr>
        <w:spacing w:before="0"/>
        <w:ind w:left="338" w:right="72"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 E. A</w:t>
      </w:r>
      <w:r>
        <w:rPr>
          <w:rFonts w:ascii="Arial" w:hAnsi="Arial"/>
          <w:i/>
          <w:spacing w:val="-2"/>
          <w:sz w:val="20"/>
        </w:rPr>
        <w:t> </w:t>
      </w:r>
      <w:r>
        <w:rPr>
          <w:rFonts w:ascii="Arial" w:hAnsi="Arial"/>
          <w:i/>
          <w:sz w:val="20"/>
        </w:rPr>
        <w:t>CONTINUACIÓN,</w:t>
      </w:r>
      <w:r>
        <w:rPr>
          <w:rFonts w:ascii="Arial" w:hAnsi="Arial"/>
          <w:i/>
          <w:spacing w:val="-2"/>
          <w:sz w:val="20"/>
        </w:rPr>
        <w:t> </w:t>
      </w:r>
      <w:r>
        <w:rPr>
          <w:rFonts w:ascii="Arial" w:hAnsi="Arial"/>
          <w:i/>
          <w:sz w:val="20"/>
        </w:rPr>
        <w:t>SE</w:t>
      </w:r>
      <w:r>
        <w:rPr>
          <w:rFonts w:ascii="Arial" w:hAnsi="Arial"/>
          <w:i/>
          <w:spacing w:val="-2"/>
          <w:sz w:val="20"/>
        </w:rPr>
        <w:t> </w:t>
      </w:r>
      <w:r>
        <w:rPr>
          <w:rFonts w:ascii="Arial" w:hAnsi="Arial"/>
          <w:i/>
          <w:sz w:val="20"/>
        </w:rPr>
        <w:t>TRANSCRIBEN LOS ARTÍCULOS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 LOS DECRETOS 1093 y 1107, PUBLICADOS EN LA MISMA FECHA.</w:t>
      </w:r>
    </w:p>
    <w:p>
      <w:pPr>
        <w:pStyle w:val="BodyText"/>
        <w:spacing w:before="229"/>
        <w:rPr>
          <w:rFonts w:ascii="Arial"/>
          <w:i/>
        </w:rPr>
      </w:pPr>
    </w:p>
    <w:p>
      <w:pPr>
        <w:spacing w:before="1"/>
        <w:ind w:left="4381" w:right="2848"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0"/>
        <w:ind w:left="175"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1093)</w:t>
      </w:r>
    </w:p>
    <w:p>
      <w:pPr>
        <w:pStyle w:val="BodyText"/>
        <w:spacing w:before="1"/>
        <w:rPr>
          <w:rFonts w:ascii="Arial"/>
          <w:i/>
        </w:rPr>
      </w:pPr>
    </w:p>
    <w:p>
      <w:pPr>
        <w:pStyle w:val="BodyText"/>
        <w:ind w:left="338" w:right="72"/>
      </w:pPr>
      <w:r>
        <w:rPr/>
        <w:t>ÚNICO. El presente Decreto entrará en vigor</w:t>
      </w:r>
      <w:r>
        <w:rPr>
          <w:spacing w:val="18"/>
        </w:rPr>
        <w:t> </w:t>
      </w:r>
      <w:r>
        <w:rPr/>
        <w:t>al día siguiente de su publicación</w:t>
      </w:r>
      <w:r>
        <w:rPr>
          <w:spacing w:val="19"/>
        </w:rPr>
        <w:t> </w:t>
      </w:r>
      <w:r>
        <w:rPr/>
        <w:t>en el Periódico Oficial del</w:t>
      </w:r>
      <w:r>
        <w:rPr>
          <w:spacing w:val="40"/>
        </w:rPr>
        <w:t> </w:t>
      </w:r>
      <w:r>
        <w:rPr/>
        <w:t>Estado de Hidalgo.</w:t>
      </w:r>
    </w:p>
    <w:p>
      <w:pPr>
        <w:pStyle w:val="BodyText"/>
      </w:pPr>
    </w:p>
    <w:p>
      <w:pPr>
        <w:pStyle w:val="BodyText"/>
      </w:pPr>
    </w:p>
    <w:p>
      <w:pPr>
        <w:spacing w:before="0"/>
        <w:ind w:left="4381" w:right="2848"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175"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1107)</w:t>
      </w:r>
    </w:p>
    <w:p>
      <w:pPr>
        <w:pStyle w:val="BodyText"/>
        <w:spacing w:before="228"/>
        <w:ind w:left="338"/>
      </w:pPr>
      <w:r>
        <w:rPr/>
        <w:t>ÚNICO. El presente Decreto entrará en vigor al día siguiente al de su publicación en el Periódico Oficial del Estado de Hidalgo.</w:t>
      </w:r>
    </w:p>
    <w:p>
      <w:pPr>
        <w:pStyle w:val="BodyText"/>
      </w:pPr>
    </w:p>
    <w:p>
      <w:pPr>
        <w:pStyle w:val="BodyText"/>
        <w:spacing w:before="2"/>
      </w:pPr>
    </w:p>
    <w:p>
      <w:pPr>
        <w:spacing w:before="0"/>
        <w:ind w:left="4381" w:right="2794" w:hanging="586"/>
        <w:jc w:val="left"/>
        <w:rPr>
          <w:rFonts w:ascii="Arial"/>
          <w:i/>
          <w:sz w:val="20"/>
        </w:rPr>
      </w:pPr>
      <w:r>
        <w:rPr>
          <w:rFonts w:ascii="Arial"/>
          <w:i/>
          <w:sz w:val="20"/>
        </w:rPr>
        <w:t>P.O.</w:t>
      </w:r>
      <w:r>
        <w:rPr>
          <w:rFonts w:ascii="Arial"/>
          <w:i/>
          <w:spacing w:val="-9"/>
          <w:sz w:val="20"/>
        </w:rPr>
        <w:t> </w:t>
      </w:r>
      <w:r>
        <w:rPr>
          <w:rFonts w:ascii="Arial"/>
          <w:i/>
          <w:sz w:val="20"/>
        </w:rPr>
        <w:t>09</w:t>
      </w:r>
      <w:r>
        <w:rPr>
          <w:rFonts w:ascii="Arial"/>
          <w:i/>
          <w:spacing w:val="-9"/>
          <w:sz w:val="20"/>
        </w:rPr>
        <w:t> </w:t>
      </w:r>
      <w:r>
        <w:rPr>
          <w:rFonts w:ascii="Arial"/>
          <w:i/>
          <w:sz w:val="20"/>
        </w:rPr>
        <w:t>DE</w:t>
      </w:r>
      <w:r>
        <w:rPr>
          <w:rFonts w:ascii="Arial"/>
          <w:i/>
          <w:spacing w:val="-9"/>
          <w:sz w:val="20"/>
        </w:rPr>
        <w:t> </w:t>
      </w:r>
      <w:r>
        <w:rPr>
          <w:rFonts w:ascii="Arial"/>
          <w:i/>
          <w:sz w:val="20"/>
        </w:rPr>
        <w:t>ENERO</w:t>
      </w:r>
      <w:r>
        <w:rPr>
          <w:rFonts w:ascii="Arial"/>
          <w:i/>
          <w:spacing w:val="-8"/>
          <w:sz w:val="20"/>
        </w:rPr>
        <w:t> </w:t>
      </w:r>
      <w:r>
        <w:rPr>
          <w:rFonts w:ascii="Arial"/>
          <w:i/>
          <w:sz w:val="20"/>
        </w:rPr>
        <w:t>DE</w:t>
      </w:r>
      <w:r>
        <w:rPr>
          <w:rFonts w:ascii="Arial"/>
          <w:i/>
          <w:spacing w:val="-9"/>
          <w:sz w:val="20"/>
        </w:rPr>
        <w:t> </w:t>
      </w:r>
      <w:r>
        <w:rPr>
          <w:rFonts w:ascii="Arial"/>
          <w:i/>
          <w:sz w:val="20"/>
        </w:rPr>
        <w:t>2025. ALCANCE UNO.</w:t>
      </w:r>
    </w:p>
    <w:p>
      <w:pPr>
        <w:spacing w:line="229" w:lineRule="exact" w:before="0"/>
        <w:ind w:left="178" w:right="0" w:firstLine="0"/>
        <w:jc w:val="center"/>
        <w:rPr>
          <w:rFonts w:ascii="Arial"/>
          <w:i/>
          <w:sz w:val="20"/>
        </w:rPr>
      </w:pPr>
      <w:r>
        <w:rPr>
          <w:rFonts w:ascii="Arial"/>
          <w:i/>
          <w:sz w:val="20"/>
        </w:rPr>
        <w:t>(Decreto</w:t>
      </w:r>
      <w:r>
        <w:rPr>
          <w:rFonts w:ascii="Arial"/>
          <w:i/>
          <w:spacing w:val="-12"/>
          <w:sz w:val="20"/>
        </w:rPr>
        <w:t> </w:t>
      </w:r>
      <w:r>
        <w:rPr>
          <w:rFonts w:ascii="Arial"/>
          <w:i/>
          <w:spacing w:val="-5"/>
          <w:sz w:val="20"/>
        </w:rPr>
        <w:t>15)</w:t>
      </w:r>
    </w:p>
    <w:p>
      <w:pPr>
        <w:pStyle w:val="BodyText"/>
        <w:spacing w:before="2"/>
        <w:rPr>
          <w:rFonts w:ascii="Arial"/>
          <w:i/>
        </w:rPr>
      </w:pPr>
    </w:p>
    <w:p>
      <w:pPr>
        <w:spacing w:before="0"/>
        <w:ind w:left="338" w:right="0" w:firstLine="0"/>
        <w:jc w:val="left"/>
        <w:rPr>
          <w:sz w:val="24"/>
        </w:rPr>
      </w:pPr>
      <w:r>
        <w:rPr>
          <w:sz w:val="24"/>
        </w:rPr>
        <w:t>ÚNICO.</w:t>
      </w:r>
      <w:r>
        <w:rPr>
          <w:spacing w:val="40"/>
          <w:sz w:val="24"/>
        </w:rPr>
        <w:t> </w:t>
      </w:r>
      <w:r>
        <w:rPr>
          <w:sz w:val="24"/>
        </w:rPr>
        <w:t>El</w:t>
      </w:r>
      <w:r>
        <w:rPr>
          <w:spacing w:val="40"/>
          <w:sz w:val="24"/>
        </w:rPr>
        <w:t> </w:t>
      </w:r>
      <w:r>
        <w:rPr>
          <w:sz w:val="24"/>
        </w:rPr>
        <w:t>presente</w:t>
      </w:r>
      <w:r>
        <w:rPr>
          <w:spacing w:val="40"/>
          <w:sz w:val="24"/>
        </w:rPr>
        <w:t> </w:t>
      </w:r>
      <w:r>
        <w:rPr>
          <w:sz w:val="24"/>
        </w:rPr>
        <w:t>Decreto</w:t>
      </w:r>
      <w:r>
        <w:rPr>
          <w:spacing w:val="40"/>
          <w:sz w:val="24"/>
        </w:rPr>
        <w:t> </w:t>
      </w:r>
      <w:r>
        <w:rPr>
          <w:sz w:val="24"/>
        </w:rPr>
        <w:t>deberá</w:t>
      </w:r>
      <w:r>
        <w:rPr>
          <w:spacing w:val="40"/>
          <w:sz w:val="24"/>
        </w:rPr>
        <w:t> </w:t>
      </w:r>
      <w:r>
        <w:rPr>
          <w:sz w:val="24"/>
        </w:rPr>
        <w:t>publicarse</w:t>
      </w:r>
      <w:r>
        <w:rPr>
          <w:spacing w:val="40"/>
          <w:sz w:val="24"/>
        </w:rPr>
        <w:t> </w:t>
      </w:r>
      <w:r>
        <w:rPr>
          <w:sz w:val="24"/>
        </w:rPr>
        <w:t>en</w:t>
      </w:r>
      <w:r>
        <w:rPr>
          <w:spacing w:val="40"/>
          <w:sz w:val="24"/>
        </w:rPr>
        <w:t> </w:t>
      </w:r>
      <w:r>
        <w:rPr>
          <w:sz w:val="24"/>
        </w:rPr>
        <w:t>el</w:t>
      </w:r>
      <w:r>
        <w:rPr>
          <w:spacing w:val="40"/>
          <w:sz w:val="24"/>
        </w:rPr>
        <w:t> </w:t>
      </w:r>
      <w:r>
        <w:rPr>
          <w:sz w:val="24"/>
        </w:rPr>
        <w:t>Periódico</w:t>
      </w:r>
      <w:r>
        <w:rPr>
          <w:spacing w:val="40"/>
          <w:sz w:val="24"/>
        </w:rPr>
        <w:t> </w:t>
      </w:r>
      <w:r>
        <w:rPr>
          <w:sz w:val="24"/>
        </w:rPr>
        <w:t>Oficial</w:t>
      </w:r>
      <w:r>
        <w:rPr>
          <w:spacing w:val="40"/>
          <w:sz w:val="24"/>
        </w:rPr>
        <w:t> </w:t>
      </w:r>
      <w:r>
        <w:rPr>
          <w:sz w:val="24"/>
        </w:rPr>
        <w:t>del</w:t>
      </w:r>
      <w:r>
        <w:rPr>
          <w:spacing w:val="40"/>
          <w:sz w:val="24"/>
        </w:rPr>
        <w:t> </w:t>
      </w:r>
      <w:r>
        <w:rPr>
          <w:sz w:val="24"/>
        </w:rPr>
        <w:t>Estado</w:t>
      </w:r>
      <w:r>
        <w:rPr>
          <w:spacing w:val="40"/>
          <w:sz w:val="24"/>
        </w:rPr>
        <w:t> </w:t>
      </w:r>
      <w:r>
        <w:rPr>
          <w:sz w:val="24"/>
        </w:rPr>
        <w:t>de </w:t>
      </w:r>
      <w:r>
        <w:rPr>
          <w:spacing w:val="-2"/>
          <w:sz w:val="24"/>
        </w:rPr>
        <w:t>Hidalgo.</w:t>
      </w:r>
    </w:p>
    <w:p>
      <w:pPr>
        <w:spacing w:after="0"/>
        <w:jc w:val="left"/>
        <w:rPr>
          <w:sz w:val="24"/>
        </w:rPr>
        <w:sectPr>
          <w:pgSz w:w="12240" w:h="15840"/>
          <w:pgMar w:header="0" w:footer="730" w:top="1600" w:bottom="920" w:left="1080" w:right="1080"/>
        </w:sectPr>
      </w:pPr>
    </w:p>
    <w:p>
      <w:pPr>
        <w:spacing w:before="81"/>
        <w:ind w:left="4385" w:right="2794" w:hanging="596"/>
        <w:jc w:val="left"/>
        <w:rPr>
          <w:rFonts w:ascii="Arial"/>
          <w:i/>
          <w:sz w:val="20"/>
        </w:rPr>
      </w:pPr>
      <w:r>
        <w:rPr>
          <w:rFonts w:ascii="Arial"/>
          <w:i/>
          <w:sz w:val="20"/>
        </w:rPr>
        <w:t>P.O.</w:t>
      </w:r>
      <w:r>
        <w:rPr>
          <w:rFonts w:ascii="Arial"/>
          <w:i/>
          <w:spacing w:val="-9"/>
          <w:sz w:val="20"/>
        </w:rPr>
        <w:t> </w:t>
      </w:r>
      <w:r>
        <w:rPr>
          <w:rFonts w:ascii="Arial"/>
          <w:i/>
          <w:sz w:val="20"/>
        </w:rPr>
        <w:t>26</w:t>
      </w:r>
      <w:r>
        <w:rPr>
          <w:rFonts w:ascii="Arial"/>
          <w:i/>
          <w:spacing w:val="-9"/>
          <w:sz w:val="20"/>
        </w:rPr>
        <w:t> </w:t>
      </w:r>
      <w:r>
        <w:rPr>
          <w:rFonts w:ascii="Arial"/>
          <w:i/>
          <w:sz w:val="20"/>
        </w:rPr>
        <w:t>DE</w:t>
      </w:r>
      <w:r>
        <w:rPr>
          <w:rFonts w:ascii="Arial"/>
          <w:i/>
          <w:spacing w:val="-9"/>
          <w:sz w:val="20"/>
        </w:rPr>
        <w:t> </w:t>
      </w:r>
      <w:r>
        <w:rPr>
          <w:rFonts w:ascii="Arial"/>
          <w:i/>
          <w:sz w:val="20"/>
        </w:rPr>
        <w:t>MARZO</w:t>
      </w:r>
      <w:r>
        <w:rPr>
          <w:rFonts w:ascii="Arial"/>
          <w:i/>
          <w:spacing w:val="-8"/>
          <w:sz w:val="20"/>
        </w:rPr>
        <w:t> </w:t>
      </w:r>
      <w:r>
        <w:rPr>
          <w:rFonts w:ascii="Arial"/>
          <w:i/>
          <w:sz w:val="20"/>
        </w:rPr>
        <w:t>DE</w:t>
      </w:r>
      <w:r>
        <w:rPr>
          <w:rFonts w:ascii="Arial"/>
          <w:i/>
          <w:spacing w:val="-9"/>
          <w:sz w:val="20"/>
        </w:rPr>
        <w:t> </w:t>
      </w:r>
      <w:r>
        <w:rPr>
          <w:rFonts w:ascii="Arial"/>
          <w:i/>
          <w:sz w:val="20"/>
        </w:rPr>
        <w:t>2025. ALCANCE DOS.</w:t>
      </w:r>
    </w:p>
    <w:p>
      <w:pPr>
        <w:pStyle w:val="BodyText"/>
        <w:spacing w:before="229"/>
        <w:ind w:left="338"/>
      </w:pPr>
      <w:r>
        <w:rPr/>
        <w:t>ÚNICO. El presente Decreto entrará en vigor, al día siguiente de su publicación en el Periódico Oficial del</w:t>
      </w:r>
      <w:r>
        <w:rPr>
          <w:spacing w:val="40"/>
        </w:rPr>
        <w:t> </w:t>
      </w:r>
      <w:r>
        <w:rPr/>
        <w:t>Estado de Hidalgo.</w:t>
      </w:r>
    </w:p>
    <w:p>
      <w:pPr>
        <w:pStyle w:val="BodyText"/>
        <w:spacing w:before="229"/>
      </w:pPr>
    </w:p>
    <w:p>
      <w:pPr>
        <w:spacing w:before="1"/>
        <w:ind w:left="4373" w:right="3433" w:hanging="449"/>
        <w:jc w:val="left"/>
        <w:rPr>
          <w:rFonts w:ascii="Arial"/>
          <w:i/>
          <w:sz w:val="20"/>
        </w:rPr>
      </w:pPr>
      <w:r>
        <w:rPr>
          <w:rFonts w:ascii="Arial"/>
          <w:i/>
          <w:sz w:val="20"/>
        </w:rPr>
        <w:t>P.O.</w:t>
      </w:r>
      <w:r>
        <w:rPr>
          <w:rFonts w:ascii="Arial"/>
          <w:i/>
          <w:spacing w:val="-9"/>
          <w:sz w:val="20"/>
        </w:rPr>
        <w:t> </w:t>
      </w:r>
      <w:r>
        <w:rPr>
          <w:rFonts w:ascii="Arial"/>
          <w:i/>
          <w:sz w:val="20"/>
        </w:rPr>
        <w:t>3</w:t>
      </w:r>
      <w:r>
        <w:rPr>
          <w:rFonts w:ascii="Arial"/>
          <w:i/>
          <w:spacing w:val="-8"/>
          <w:sz w:val="20"/>
        </w:rPr>
        <w:t> </w:t>
      </w:r>
      <w:r>
        <w:rPr>
          <w:rFonts w:ascii="Arial"/>
          <w:i/>
          <w:sz w:val="20"/>
        </w:rPr>
        <w:t>DE</w:t>
      </w:r>
      <w:r>
        <w:rPr>
          <w:rFonts w:ascii="Arial"/>
          <w:i/>
          <w:spacing w:val="-9"/>
          <w:sz w:val="20"/>
        </w:rPr>
        <w:t> </w:t>
      </w:r>
      <w:r>
        <w:rPr>
          <w:rFonts w:ascii="Arial"/>
          <w:i/>
          <w:sz w:val="20"/>
        </w:rPr>
        <w:t>JULIO</w:t>
      </w:r>
      <w:r>
        <w:rPr>
          <w:rFonts w:ascii="Arial"/>
          <w:i/>
          <w:spacing w:val="-9"/>
          <w:sz w:val="20"/>
        </w:rPr>
        <w:t> </w:t>
      </w:r>
      <w:r>
        <w:rPr>
          <w:rFonts w:ascii="Arial"/>
          <w:i/>
          <w:sz w:val="20"/>
        </w:rPr>
        <w:t>DE</w:t>
      </w:r>
      <w:r>
        <w:rPr>
          <w:rFonts w:ascii="Arial"/>
          <w:i/>
          <w:spacing w:val="-7"/>
          <w:sz w:val="20"/>
        </w:rPr>
        <w:t> </w:t>
      </w:r>
      <w:r>
        <w:rPr>
          <w:rFonts w:ascii="Arial"/>
          <w:i/>
          <w:sz w:val="20"/>
        </w:rPr>
        <w:t>2025. ALCANCE SEIS.</w:t>
      </w:r>
    </w:p>
    <w:p>
      <w:pPr>
        <w:pStyle w:val="BodyText"/>
        <w:spacing w:before="1"/>
        <w:rPr>
          <w:rFonts w:ascii="Arial"/>
          <w:i/>
        </w:rPr>
      </w:pPr>
    </w:p>
    <w:p>
      <w:pPr>
        <w:pStyle w:val="BodyText"/>
        <w:ind w:left="338"/>
      </w:pPr>
      <w:r>
        <w:rPr/>
        <w:t>ÚNICO. El presente Decreto entrará en vigor al día siguiente al de su publicación en el Periódico Oficial del Estado de Hidalgo.</w:t>
      </w:r>
    </w:p>
    <w:p>
      <w:pPr>
        <w:pStyle w:val="BodyText"/>
        <w:spacing w:before="229"/>
      </w:pPr>
    </w:p>
    <w:p>
      <w:pPr>
        <w:spacing w:before="1"/>
        <w:ind w:left="4318" w:right="2848" w:hanging="600"/>
        <w:jc w:val="left"/>
        <w:rPr>
          <w:rFonts w:ascii="Arial"/>
          <w:b/>
          <w:i/>
          <w:sz w:val="20"/>
        </w:rPr>
      </w:pPr>
      <w:r>
        <w:rPr>
          <w:rFonts w:ascii="Arial"/>
          <w:b/>
          <w:i/>
          <w:sz w:val="20"/>
        </w:rPr>
        <w:t>P.O.</w:t>
      </w:r>
      <w:r>
        <w:rPr>
          <w:rFonts w:ascii="Arial"/>
          <w:b/>
          <w:i/>
          <w:spacing w:val="-9"/>
          <w:sz w:val="20"/>
        </w:rPr>
        <w:t> </w:t>
      </w:r>
      <w:r>
        <w:rPr>
          <w:rFonts w:ascii="Arial"/>
          <w:b/>
          <w:i/>
          <w:sz w:val="20"/>
        </w:rPr>
        <w:t>22</w:t>
      </w:r>
      <w:r>
        <w:rPr>
          <w:rFonts w:ascii="Arial"/>
          <w:b/>
          <w:i/>
          <w:spacing w:val="-9"/>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9"/>
          <w:sz w:val="20"/>
        </w:rPr>
        <w:t> </w:t>
      </w:r>
      <w:r>
        <w:rPr>
          <w:rFonts w:ascii="Arial"/>
          <w:b/>
          <w:i/>
          <w:sz w:val="20"/>
        </w:rPr>
        <w:t>2025. ALCANCE TRES.</w:t>
      </w:r>
    </w:p>
    <w:p>
      <w:pPr>
        <w:pStyle w:val="BodyText"/>
        <w:spacing w:before="1"/>
        <w:rPr>
          <w:rFonts w:ascii="Arial"/>
          <w:b/>
          <w:i/>
        </w:rPr>
      </w:pPr>
    </w:p>
    <w:p>
      <w:pPr>
        <w:spacing w:before="0"/>
        <w:ind w:left="338" w:right="0" w:firstLine="0"/>
        <w:jc w:val="left"/>
        <w:rPr>
          <w:rFonts w:ascii="Arial" w:hAnsi="Arial"/>
          <w:b/>
          <w:sz w:val="20"/>
        </w:rPr>
      </w:pPr>
      <w:r>
        <w:rPr>
          <w:rFonts w:ascii="Arial" w:hAnsi="Arial"/>
          <w:b/>
          <w:sz w:val="20"/>
        </w:rPr>
        <w:t>ÚNICO. El</w:t>
      </w:r>
      <w:r>
        <w:rPr>
          <w:rFonts w:ascii="Arial" w:hAnsi="Arial"/>
          <w:b/>
          <w:spacing w:val="-2"/>
          <w:sz w:val="20"/>
        </w:rPr>
        <w:t> </w:t>
      </w:r>
      <w:r>
        <w:rPr>
          <w:rFonts w:ascii="Arial" w:hAnsi="Arial"/>
          <w:b/>
          <w:sz w:val="20"/>
        </w:rPr>
        <w:t>presente</w:t>
      </w:r>
      <w:r>
        <w:rPr>
          <w:rFonts w:ascii="Arial" w:hAnsi="Arial"/>
          <w:b/>
          <w:spacing w:val="-2"/>
          <w:sz w:val="20"/>
        </w:rPr>
        <w:t> </w:t>
      </w:r>
      <w:r>
        <w:rPr>
          <w:rFonts w:ascii="Arial" w:hAnsi="Arial"/>
          <w:b/>
          <w:sz w:val="20"/>
        </w:rPr>
        <w:t>Decreto</w:t>
      </w:r>
      <w:r>
        <w:rPr>
          <w:rFonts w:ascii="Arial" w:hAnsi="Arial"/>
          <w:b/>
          <w:spacing w:val="-1"/>
          <w:sz w:val="20"/>
        </w:rPr>
        <w:t> </w:t>
      </w:r>
      <w:r>
        <w:rPr>
          <w:rFonts w:ascii="Arial" w:hAnsi="Arial"/>
          <w:b/>
          <w:sz w:val="20"/>
        </w:rPr>
        <w:t>entrará</w:t>
      </w:r>
      <w:r>
        <w:rPr>
          <w:rFonts w:ascii="Arial" w:hAnsi="Arial"/>
          <w:b/>
          <w:spacing w:val="-2"/>
          <w:sz w:val="20"/>
        </w:rPr>
        <w:t> </w:t>
      </w:r>
      <w:r>
        <w:rPr>
          <w:rFonts w:ascii="Arial" w:hAnsi="Arial"/>
          <w:b/>
          <w:sz w:val="20"/>
        </w:rPr>
        <w:t>en vigor al día siguiente</w:t>
      </w:r>
      <w:r>
        <w:rPr>
          <w:rFonts w:ascii="Arial" w:hAnsi="Arial"/>
          <w:b/>
          <w:spacing w:val="-2"/>
          <w:sz w:val="20"/>
        </w:rPr>
        <w:t> </w:t>
      </w:r>
      <w:r>
        <w:rPr>
          <w:rFonts w:ascii="Arial" w:hAnsi="Arial"/>
          <w:b/>
          <w:sz w:val="20"/>
        </w:rPr>
        <w:t>de su publicación</w:t>
      </w:r>
      <w:r>
        <w:rPr>
          <w:rFonts w:ascii="Arial" w:hAnsi="Arial"/>
          <w:b/>
          <w:spacing w:val="-1"/>
          <w:sz w:val="20"/>
        </w:rPr>
        <w:t> </w:t>
      </w:r>
      <w:r>
        <w:rPr>
          <w:rFonts w:ascii="Arial" w:hAnsi="Arial"/>
          <w:b/>
          <w:sz w:val="20"/>
        </w:rPr>
        <w:t>en</w:t>
      </w:r>
      <w:r>
        <w:rPr>
          <w:rFonts w:ascii="Arial" w:hAnsi="Arial"/>
          <w:b/>
          <w:spacing w:val="-1"/>
          <w:sz w:val="20"/>
        </w:rPr>
        <w:t> </w:t>
      </w:r>
      <w:r>
        <w:rPr>
          <w:rFonts w:ascii="Arial" w:hAnsi="Arial"/>
          <w:b/>
          <w:sz w:val="20"/>
        </w:rPr>
        <w:t>el Periódico</w:t>
      </w:r>
      <w:r>
        <w:rPr>
          <w:rFonts w:ascii="Arial" w:hAnsi="Arial"/>
          <w:b/>
          <w:spacing w:val="-1"/>
          <w:sz w:val="20"/>
        </w:rPr>
        <w:t> </w:t>
      </w:r>
      <w:r>
        <w:rPr>
          <w:rFonts w:ascii="Arial" w:hAnsi="Arial"/>
          <w:b/>
          <w:sz w:val="20"/>
        </w:rPr>
        <w:t>Oficial del Estado de Hidalgo.</w:t>
      </w:r>
    </w:p>
    <w:sectPr>
      <w:pgSz w:w="12240" w:h="15840"/>
      <w:pgMar w:header="0" w:footer="730" w:top="1600" w:bottom="9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91936">
              <wp:simplePos x="0" y="0"/>
              <wp:positionH relativeFrom="page">
                <wp:posOffset>6840473</wp:posOffset>
              </wp:positionH>
              <wp:positionV relativeFrom="page">
                <wp:posOffset>9454916</wp:posOffset>
              </wp:positionV>
              <wp:extent cx="23304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045"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8.619995pt;margin-top:744.481628pt;width:18.350pt;height:11pt;mso-position-horizontal-relative:page;mso-position-vertical-relative:page;z-index:-17324544" type="#_x0000_t202" id="docshape2"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990912">
          <wp:simplePos x="0" y="0"/>
          <wp:positionH relativeFrom="page">
            <wp:posOffset>0</wp:posOffset>
          </wp:positionH>
          <wp:positionV relativeFrom="page">
            <wp:posOffset>0</wp:posOffset>
          </wp:positionV>
          <wp:extent cx="7767700" cy="102862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67700" cy="1028627"/>
                  </a:xfrm>
                  <a:prstGeom prst="rect">
                    <a:avLst/>
                  </a:prstGeom>
                </pic:spPr>
              </pic:pic>
            </a:graphicData>
          </a:graphic>
        </wp:anchor>
      </w:drawing>
    </w:r>
    <w:r>
      <w:rPr/>
      <mc:AlternateContent>
        <mc:Choice Requires="wps">
          <w:drawing>
            <wp:anchor distT="0" distB="0" distL="0" distR="0" allowOverlap="1" layoutInCell="1" locked="0" behindDoc="1" simplePos="0" relativeHeight="485991424">
              <wp:simplePos x="0" y="0"/>
              <wp:positionH relativeFrom="page">
                <wp:posOffset>5087492</wp:posOffset>
              </wp:positionH>
              <wp:positionV relativeFrom="page">
                <wp:posOffset>441705</wp:posOffset>
              </wp:positionV>
              <wp:extent cx="1946910" cy="285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46910" cy="285115"/>
                      </a:xfrm>
                      <a:prstGeom prst="rect">
                        <a:avLst/>
                      </a:prstGeom>
                    </wps:spPr>
                    <wps:txbx>
                      <w:txbxContent>
                        <w:p>
                          <w:pPr>
                            <w:spacing w:before="12"/>
                            <w:ind w:left="545" w:right="18" w:hanging="526"/>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7"/>
                              <w:sz w:val="18"/>
                            </w:rPr>
                            <w:t> </w:t>
                          </w:r>
                          <w:r>
                            <w:rPr>
                              <w:rFonts w:ascii="Times New Roman" w:hAnsi="Times New Roman"/>
                              <w:b/>
                              <w:i/>
                              <w:color w:val="808080"/>
                              <w:sz w:val="18"/>
                            </w:rPr>
                            <w:t>Penal</w:t>
                          </w:r>
                          <w:r>
                            <w:rPr>
                              <w:rFonts w:ascii="Times New Roman" w:hAnsi="Times New Roman"/>
                              <w:b/>
                              <w:i/>
                              <w:color w:val="808080"/>
                              <w:spacing w:val="-8"/>
                              <w:sz w:val="18"/>
                            </w:rPr>
                            <w:t> </w:t>
                          </w:r>
                          <w:r>
                            <w:rPr>
                              <w:rFonts w:ascii="Times New Roman" w:hAnsi="Times New Roman"/>
                              <w:b/>
                              <w:i/>
                              <w:color w:val="808080"/>
                              <w:sz w:val="18"/>
                            </w:rPr>
                            <w:t>para</w:t>
                          </w:r>
                          <w:r>
                            <w:rPr>
                              <w:rFonts w:ascii="Times New Roman" w:hAnsi="Times New Roman"/>
                              <w:b/>
                              <w:i/>
                              <w:color w:val="808080"/>
                              <w:spacing w:val="-5"/>
                              <w:sz w:val="18"/>
                            </w:rPr>
                            <w:t> </w:t>
                          </w:r>
                          <w:r>
                            <w:rPr>
                              <w:rFonts w:ascii="Times New Roman" w:hAnsi="Times New Roman"/>
                              <w:b/>
                              <w:i/>
                              <w:color w:val="808080"/>
                              <w:sz w:val="18"/>
                            </w:rPr>
                            <w:t>el</w:t>
                          </w:r>
                          <w:r>
                            <w:rPr>
                              <w:rFonts w:ascii="Times New Roman" w:hAnsi="Times New Roman"/>
                              <w:b/>
                              <w:i/>
                              <w:color w:val="808080"/>
                              <w:spacing w:val="-6"/>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9"/>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0.589996pt;margin-top:34.77998pt;width:153.3pt;height:22.45pt;mso-position-horizontal-relative:page;mso-position-vertical-relative:page;z-index:-17325056" type="#_x0000_t202" id="docshape1" filled="false" stroked="false">
              <v:textbox inset="0,0,0,0">
                <w:txbxContent>
                  <w:p>
                    <w:pPr>
                      <w:spacing w:before="12"/>
                      <w:ind w:left="545" w:right="18" w:hanging="526"/>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7"/>
                        <w:sz w:val="18"/>
                      </w:rPr>
                      <w:t> </w:t>
                    </w:r>
                    <w:r>
                      <w:rPr>
                        <w:rFonts w:ascii="Times New Roman" w:hAnsi="Times New Roman"/>
                        <w:b/>
                        <w:i/>
                        <w:color w:val="808080"/>
                        <w:sz w:val="18"/>
                      </w:rPr>
                      <w:t>Penal</w:t>
                    </w:r>
                    <w:r>
                      <w:rPr>
                        <w:rFonts w:ascii="Times New Roman" w:hAnsi="Times New Roman"/>
                        <w:b/>
                        <w:i/>
                        <w:color w:val="808080"/>
                        <w:spacing w:val="-8"/>
                        <w:sz w:val="18"/>
                      </w:rPr>
                      <w:t> </w:t>
                    </w:r>
                    <w:r>
                      <w:rPr>
                        <w:rFonts w:ascii="Times New Roman" w:hAnsi="Times New Roman"/>
                        <w:b/>
                        <w:i/>
                        <w:color w:val="808080"/>
                        <w:sz w:val="18"/>
                      </w:rPr>
                      <w:t>para</w:t>
                    </w:r>
                    <w:r>
                      <w:rPr>
                        <w:rFonts w:ascii="Times New Roman" w:hAnsi="Times New Roman"/>
                        <w:b/>
                        <w:i/>
                        <w:color w:val="808080"/>
                        <w:spacing w:val="-5"/>
                        <w:sz w:val="18"/>
                      </w:rPr>
                      <w:t> </w:t>
                    </w:r>
                    <w:r>
                      <w:rPr>
                        <w:rFonts w:ascii="Times New Roman" w:hAnsi="Times New Roman"/>
                        <w:b/>
                        <w:i/>
                        <w:color w:val="808080"/>
                        <w:sz w:val="18"/>
                      </w:rPr>
                      <w:t>el</w:t>
                    </w:r>
                    <w:r>
                      <w:rPr>
                        <w:rFonts w:ascii="Times New Roman" w:hAnsi="Times New Roman"/>
                        <w:b/>
                        <w:i/>
                        <w:color w:val="808080"/>
                        <w:spacing w:val="-6"/>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9"/>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upperRoman"/>
      <w:lvlText w:val="%1."/>
      <w:lvlJc w:val="left"/>
      <w:pPr>
        <w:ind w:left="50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458" w:hanging="166"/>
      </w:pPr>
      <w:rPr>
        <w:rFonts w:hint="default"/>
        <w:lang w:val="es-ES" w:eastAsia="en-US" w:bidi="ar-SA"/>
      </w:rPr>
    </w:lvl>
    <w:lvl w:ilvl="2">
      <w:start w:val="0"/>
      <w:numFmt w:val="bullet"/>
      <w:lvlText w:val="•"/>
      <w:lvlJc w:val="left"/>
      <w:pPr>
        <w:ind w:left="2416" w:hanging="166"/>
      </w:pPr>
      <w:rPr>
        <w:rFonts w:hint="default"/>
        <w:lang w:val="es-ES" w:eastAsia="en-US" w:bidi="ar-SA"/>
      </w:rPr>
    </w:lvl>
    <w:lvl w:ilvl="3">
      <w:start w:val="0"/>
      <w:numFmt w:val="bullet"/>
      <w:lvlText w:val="•"/>
      <w:lvlJc w:val="left"/>
      <w:pPr>
        <w:ind w:left="3374" w:hanging="166"/>
      </w:pPr>
      <w:rPr>
        <w:rFonts w:hint="default"/>
        <w:lang w:val="es-ES" w:eastAsia="en-US" w:bidi="ar-SA"/>
      </w:rPr>
    </w:lvl>
    <w:lvl w:ilvl="4">
      <w:start w:val="0"/>
      <w:numFmt w:val="bullet"/>
      <w:lvlText w:val="•"/>
      <w:lvlJc w:val="left"/>
      <w:pPr>
        <w:ind w:left="4332" w:hanging="166"/>
      </w:pPr>
      <w:rPr>
        <w:rFonts w:hint="default"/>
        <w:lang w:val="es-ES" w:eastAsia="en-US" w:bidi="ar-SA"/>
      </w:rPr>
    </w:lvl>
    <w:lvl w:ilvl="5">
      <w:start w:val="0"/>
      <w:numFmt w:val="bullet"/>
      <w:lvlText w:val="•"/>
      <w:lvlJc w:val="left"/>
      <w:pPr>
        <w:ind w:left="5290" w:hanging="166"/>
      </w:pPr>
      <w:rPr>
        <w:rFonts w:hint="default"/>
        <w:lang w:val="es-ES" w:eastAsia="en-US" w:bidi="ar-SA"/>
      </w:rPr>
    </w:lvl>
    <w:lvl w:ilvl="6">
      <w:start w:val="0"/>
      <w:numFmt w:val="bullet"/>
      <w:lvlText w:val="•"/>
      <w:lvlJc w:val="left"/>
      <w:pPr>
        <w:ind w:left="6248" w:hanging="166"/>
      </w:pPr>
      <w:rPr>
        <w:rFonts w:hint="default"/>
        <w:lang w:val="es-ES" w:eastAsia="en-US" w:bidi="ar-SA"/>
      </w:rPr>
    </w:lvl>
    <w:lvl w:ilvl="7">
      <w:start w:val="0"/>
      <w:numFmt w:val="bullet"/>
      <w:lvlText w:val="•"/>
      <w:lvlJc w:val="left"/>
      <w:pPr>
        <w:ind w:left="7206" w:hanging="166"/>
      </w:pPr>
      <w:rPr>
        <w:rFonts w:hint="default"/>
        <w:lang w:val="es-ES" w:eastAsia="en-US" w:bidi="ar-SA"/>
      </w:rPr>
    </w:lvl>
    <w:lvl w:ilvl="8">
      <w:start w:val="0"/>
      <w:numFmt w:val="bullet"/>
      <w:lvlText w:val="•"/>
      <w:lvlJc w:val="left"/>
      <w:pPr>
        <w:ind w:left="8164" w:hanging="166"/>
      </w:pPr>
      <w:rPr>
        <w:rFonts w:hint="default"/>
        <w:lang w:val="es-ES" w:eastAsia="en-US" w:bidi="ar-SA"/>
      </w:rPr>
    </w:lvl>
  </w:abstractNum>
  <w:abstractNum w:abstractNumId="20">
    <w:multiLevelType w:val="hybridMultilevel"/>
    <w:lvl w:ilvl="0">
      <w:start w:val="1"/>
      <w:numFmt w:val="upperRoman"/>
      <w:lvlText w:val="%1."/>
      <w:lvlJc w:val="left"/>
      <w:pPr>
        <w:ind w:left="338" w:hanging="171"/>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19">
    <w:multiLevelType w:val="hybridMultilevel"/>
    <w:lvl w:ilvl="0">
      <w:start w:val="1"/>
      <w:numFmt w:val="upperRoman"/>
      <w:lvlText w:val="%1."/>
      <w:lvlJc w:val="left"/>
      <w:pPr>
        <w:ind w:left="338" w:hanging="16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18">
    <w:multiLevelType w:val="hybridMultilevel"/>
    <w:lvl w:ilvl="0">
      <w:start w:val="31"/>
      <w:numFmt w:val="upperRoman"/>
      <w:lvlText w:val="%1."/>
      <w:lvlJc w:val="left"/>
      <w:pPr>
        <w:ind w:left="362" w:hanging="68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32" w:hanging="684"/>
      </w:pPr>
      <w:rPr>
        <w:rFonts w:hint="default"/>
        <w:lang w:val="es-ES" w:eastAsia="en-US" w:bidi="ar-SA"/>
      </w:rPr>
    </w:lvl>
    <w:lvl w:ilvl="2">
      <w:start w:val="0"/>
      <w:numFmt w:val="bullet"/>
      <w:lvlText w:val="•"/>
      <w:lvlJc w:val="left"/>
      <w:pPr>
        <w:ind w:left="2304" w:hanging="684"/>
      </w:pPr>
      <w:rPr>
        <w:rFonts w:hint="default"/>
        <w:lang w:val="es-ES" w:eastAsia="en-US" w:bidi="ar-SA"/>
      </w:rPr>
    </w:lvl>
    <w:lvl w:ilvl="3">
      <w:start w:val="0"/>
      <w:numFmt w:val="bullet"/>
      <w:lvlText w:val="•"/>
      <w:lvlJc w:val="left"/>
      <w:pPr>
        <w:ind w:left="3276" w:hanging="684"/>
      </w:pPr>
      <w:rPr>
        <w:rFonts w:hint="default"/>
        <w:lang w:val="es-ES" w:eastAsia="en-US" w:bidi="ar-SA"/>
      </w:rPr>
    </w:lvl>
    <w:lvl w:ilvl="4">
      <w:start w:val="0"/>
      <w:numFmt w:val="bullet"/>
      <w:lvlText w:val="•"/>
      <w:lvlJc w:val="left"/>
      <w:pPr>
        <w:ind w:left="4248" w:hanging="684"/>
      </w:pPr>
      <w:rPr>
        <w:rFonts w:hint="default"/>
        <w:lang w:val="es-ES" w:eastAsia="en-US" w:bidi="ar-SA"/>
      </w:rPr>
    </w:lvl>
    <w:lvl w:ilvl="5">
      <w:start w:val="0"/>
      <w:numFmt w:val="bullet"/>
      <w:lvlText w:val="•"/>
      <w:lvlJc w:val="left"/>
      <w:pPr>
        <w:ind w:left="5220" w:hanging="684"/>
      </w:pPr>
      <w:rPr>
        <w:rFonts w:hint="default"/>
        <w:lang w:val="es-ES" w:eastAsia="en-US" w:bidi="ar-SA"/>
      </w:rPr>
    </w:lvl>
    <w:lvl w:ilvl="6">
      <w:start w:val="0"/>
      <w:numFmt w:val="bullet"/>
      <w:lvlText w:val="•"/>
      <w:lvlJc w:val="left"/>
      <w:pPr>
        <w:ind w:left="6192" w:hanging="684"/>
      </w:pPr>
      <w:rPr>
        <w:rFonts w:hint="default"/>
        <w:lang w:val="es-ES" w:eastAsia="en-US" w:bidi="ar-SA"/>
      </w:rPr>
    </w:lvl>
    <w:lvl w:ilvl="7">
      <w:start w:val="0"/>
      <w:numFmt w:val="bullet"/>
      <w:lvlText w:val="•"/>
      <w:lvlJc w:val="left"/>
      <w:pPr>
        <w:ind w:left="7164" w:hanging="684"/>
      </w:pPr>
      <w:rPr>
        <w:rFonts w:hint="default"/>
        <w:lang w:val="es-ES" w:eastAsia="en-US" w:bidi="ar-SA"/>
      </w:rPr>
    </w:lvl>
    <w:lvl w:ilvl="8">
      <w:start w:val="0"/>
      <w:numFmt w:val="bullet"/>
      <w:lvlText w:val="•"/>
      <w:lvlJc w:val="left"/>
      <w:pPr>
        <w:ind w:left="8136" w:hanging="684"/>
      </w:pPr>
      <w:rPr>
        <w:rFonts w:hint="default"/>
        <w:lang w:val="es-ES" w:eastAsia="en-US" w:bidi="ar-SA"/>
      </w:rPr>
    </w:lvl>
  </w:abstractNum>
  <w:abstractNum w:abstractNumId="17">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905"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16">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5">
    <w:multiLevelType w:val="hybridMultilevel"/>
    <w:lvl w:ilvl="0">
      <w:start w:val="1"/>
      <w:numFmt w:val="upperRoman"/>
      <w:lvlText w:val="%1."/>
      <w:lvlJc w:val="left"/>
      <w:pPr>
        <w:ind w:left="338" w:hanging="183"/>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83"/>
      </w:pPr>
      <w:rPr>
        <w:rFonts w:hint="default"/>
        <w:lang w:val="es-ES" w:eastAsia="en-US" w:bidi="ar-SA"/>
      </w:rPr>
    </w:lvl>
    <w:lvl w:ilvl="2">
      <w:start w:val="0"/>
      <w:numFmt w:val="bullet"/>
      <w:lvlText w:val="•"/>
      <w:lvlJc w:val="left"/>
      <w:pPr>
        <w:ind w:left="2288" w:hanging="183"/>
      </w:pPr>
      <w:rPr>
        <w:rFonts w:hint="default"/>
        <w:lang w:val="es-ES" w:eastAsia="en-US" w:bidi="ar-SA"/>
      </w:rPr>
    </w:lvl>
    <w:lvl w:ilvl="3">
      <w:start w:val="0"/>
      <w:numFmt w:val="bullet"/>
      <w:lvlText w:val="•"/>
      <w:lvlJc w:val="left"/>
      <w:pPr>
        <w:ind w:left="3262" w:hanging="183"/>
      </w:pPr>
      <w:rPr>
        <w:rFonts w:hint="default"/>
        <w:lang w:val="es-ES" w:eastAsia="en-US" w:bidi="ar-SA"/>
      </w:rPr>
    </w:lvl>
    <w:lvl w:ilvl="4">
      <w:start w:val="0"/>
      <w:numFmt w:val="bullet"/>
      <w:lvlText w:val="•"/>
      <w:lvlJc w:val="left"/>
      <w:pPr>
        <w:ind w:left="4236" w:hanging="183"/>
      </w:pPr>
      <w:rPr>
        <w:rFonts w:hint="default"/>
        <w:lang w:val="es-ES" w:eastAsia="en-US" w:bidi="ar-SA"/>
      </w:rPr>
    </w:lvl>
    <w:lvl w:ilvl="5">
      <w:start w:val="0"/>
      <w:numFmt w:val="bullet"/>
      <w:lvlText w:val="•"/>
      <w:lvlJc w:val="left"/>
      <w:pPr>
        <w:ind w:left="5210" w:hanging="183"/>
      </w:pPr>
      <w:rPr>
        <w:rFonts w:hint="default"/>
        <w:lang w:val="es-ES" w:eastAsia="en-US" w:bidi="ar-SA"/>
      </w:rPr>
    </w:lvl>
    <w:lvl w:ilvl="6">
      <w:start w:val="0"/>
      <w:numFmt w:val="bullet"/>
      <w:lvlText w:val="•"/>
      <w:lvlJc w:val="left"/>
      <w:pPr>
        <w:ind w:left="6184" w:hanging="183"/>
      </w:pPr>
      <w:rPr>
        <w:rFonts w:hint="default"/>
        <w:lang w:val="es-ES" w:eastAsia="en-US" w:bidi="ar-SA"/>
      </w:rPr>
    </w:lvl>
    <w:lvl w:ilvl="7">
      <w:start w:val="0"/>
      <w:numFmt w:val="bullet"/>
      <w:lvlText w:val="•"/>
      <w:lvlJc w:val="left"/>
      <w:pPr>
        <w:ind w:left="7158" w:hanging="183"/>
      </w:pPr>
      <w:rPr>
        <w:rFonts w:hint="default"/>
        <w:lang w:val="es-ES" w:eastAsia="en-US" w:bidi="ar-SA"/>
      </w:rPr>
    </w:lvl>
    <w:lvl w:ilvl="8">
      <w:start w:val="0"/>
      <w:numFmt w:val="bullet"/>
      <w:lvlText w:val="•"/>
      <w:lvlJc w:val="left"/>
      <w:pPr>
        <w:ind w:left="8132" w:hanging="183"/>
      </w:pPr>
      <w:rPr>
        <w:rFonts w:hint="default"/>
        <w:lang w:val="es-ES" w:eastAsia="en-US" w:bidi="ar-SA"/>
      </w:rPr>
    </w:lvl>
  </w:abstractNum>
  <w:abstractNum w:abstractNumId="14">
    <w:multiLevelType w:val="hybridMultilevel"/>
    <w:lvl w:ilvl="0">
      <w:start w:val="1"/>
      <w:numFmt w:val="lowerLetter"/>
      <w:lvlText w:val="%1)"/>
      <w:lvlJc w:val="left"/>
      <w:pPr>
        <w:ind w:left="362" w:hanging="68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32" w:hanging="684"/>
      </w:pPr>
      <w:rPr>
        <w:rFonts w:hint="default"/>
        <w:lang w:val="es-ES" w:eastAsia="en-US" w:bidi="ar-SA"/>
      </w:rPr>
    </w:lvl>
    <w:lvl w:ilvl="2">
      <w:start w:val="0"/>
      <w:numFmt w:val="bullet"/>
      <w:lvlText w:val="•"/>
      <w:lvlJc w:val="left"/>
      <w:pPr>
        <w:ind w:left="2304" w:hanging="684"/>
      </w:pPr>
      <w:rPr>
        <w:rFonts w:hint="default"/>
        <w:lang w:val="es-ES" w:eastAsia="en-US" w:bidi="ar-SA"/>
      </w:rPr>
    </w:lvl>
    <w:lvl w:ilvl="3">
      <w:start w:val="0"/>
      <w:numFmt w:val="bullet"/>
      <w:lvlText w:val="•"/>
      <w:lvlJc w:val="left"/>
      <w:pPr>
        <w:ind w:left="3276" w:hanging="684"/>
      </w:pPr>
      <w:rPr>
        <w:rFonts w:hint="default"/>
        <w:lang w:val="es-ES" w:eastAsia="en-US" w:bidi="ar-SA"/>
      </w:rPr>
    </w:lvl>
    <w:lvl w:ilvl="4">
      <w:start w:val="0"/>
      <w:numFmt w:val="bullet"/>
      <w:lvlText w:val="•"/>
      <w:lvlJc w:val="left"/>
      <w:pPr>
        <w:ind w:left="4248" w:hanging="684"/>
      </w:pPr>
      <w:rPr>
        <w:rFonts w:hint="default"/>
        <w:lang w:val="es-ES" w:eastAsia="en-US" w:bidi="ar-SA"/>
      </w:rPr>
    </w:lvl>
    <w:lvl w:ilvl="5">
      <w:start w:val="0"/>
      <w:numFmt w:val="bullet"/>
      <w:lvlText w:val="•"/>
      <w:lvlJc w:val="left"/>
      <w:pPr>
        <w:ind w:left="5220" w:hanging="684"/>
      </w:pPr>
      <w:rPr>
        <w:rFonts w:hint="default"/>
        <w:lang w:val="es-ES" w:eastAsia="en-US" w:bidi="ar-SA"/>
      </w:rPr>
    </w:lvl>
    <w:lvl w:ilvl="6">
      <w:start w:val="0"/>
      <w:numFmt w:val="bullet"/>
      <w:lvlText w:val="•"/>
      <w:lvlJc w:val="left"/>
      <w:pPr>
        <w:ind w:left="6192" w:hanging="684"/>
      </w:pPr>
      <w:rPr>
        <w:rFonts w:hint="default"/>
        <w:lang w:val="es-ES" w:eastAsia="en-US" w:bidi="ar-SA"/>
      </w:rPr>
    </w:lvl>
    <w:lvl w:ilvl="7">
      <w:start w:val="0"/>
      <w:numFmt w:val="bullet"/>
      <w:lvlText w:val="•"/>
      <w:lvlJc w:val="left"/>
      <w:pPr>
        <w:ind w:left="7164" w:hanging="684"/>
      </w:pPr>
      <w:rPr>
        <w:rFonts w:hint="default"/>
        <w:lang w:val="es-ES" w:eastAsia="en-US" w:bidi="ar-SA"/>
      </w:rPr>
    </w:lvl>
    <w:lvl w:ilvl="8">
      <w:start w:val="0"/>
      <w:numFmt w:val="bullet"/>
      <w:lvlText w:val="•"/>
      <w:lvlJc w:val="left"/>
      <w:pPr>
        <w:ind w:left="8136" w:hanging="684"/>
      </w:pPr>
      <w:rPr>
        <w:rFonts w:hint="default"/>
        <w:lang w:val="es-ES" w:eastAsia="en-US" w:bidi="ar-SA"/>
      </w:rPr>
    </w:lvl>
  </w:abstractNum>
  <w:abstractNum w:abstractNumId="13">
    <w:multiLevelType w:val="hybridMultilevel"/>
    <w:lvl w:ilvl="0">
      <w:start w:val="1"/>
      <w:numFmt w:val="lowerLetter"/>
      <w:lvlText w:val="%1)"/>
      <w:lvlJc w:val="left"/>
      <w:pPr>
        <w:ind w:left="3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14" w:hanging="708"/>
      </w:pPr>
      <w:rPr>
        <w:rFonts w:hint="default"/>
        <w:lang w:val="es-ES" w:eastAsia="en-US" w:bidi="ar-SA"/>
      </w:rPr>
    </w:lvl>
    <w:lvl w:ilvl="2">
      <w:start w:val="0"/>
      <w:numFmt w:val="bullet"/>
      <w:lvlText w:val="•"/>
      <w:lvlJc w:val="left"/>
      <w:pPr>
        <w:ind w:left="2288" w:hanging="708"/>
      </w:pPr>
      <w:rPr>
        <w:rFonts w:hint="default"/>
        <w:lang w:val="es-ES" w:eastAsia="en-US" w:bidi="ar-SA"/>
      </w:rPr>
    </w:lvl>
    <w:lvl w:ilvl="3">
      <w:start w:val="0"/>
      <w:numFmt w:val="bullet"/>
      <w:lvlText w:val="•"/>
      <w:lvlJc w:val="left"/>
      <w:pPr>
        <w:ind w:left="3262" w:hanging="708"/>
      </w:pPr>
      <w:rPr>
        <w:rFonts w:hint="default"/>
        <w:lang w:val="es-ES" w:eastAsia="en-US" w:bidi="ar-SA"/>
      </w:rPr>
    </w:lvl>
    <w:lvl w:ilvl="4">
      <w:start w:val="0"/>
      <w:numFmt w:val="bullet"/>
      <w:lvlText w:val="•"/>
      <w:lvlJc w:val="left"/>
      <w:pPr>
        <w:ind w:left="4236" w:hanging="708"/>
      </w:pPr>
      <w:rPr>
        <w:rFonts w:hint="default"/>
        <w:lang w:val="es-ES" w:eastAsia="en-US" w:bidi="ar-SA"/>
      </w:rPr>
    </w:lvl>
    <w:lvl w:ilvl="5">
      <w:start w:val="0"/>
      <w:numFmt w:val="bullet"/>
      <w:lvlText w:val="•"/>
      <w:lvlJc w:val="left"/>
      <w:pPr>
        <w:ind w:left="5210" w:hanging="708"/>
      </w:pPr>
      <w:rPr>
        <w:rFonts w:hint="default"/>
        <w:lang w:val="es-ES" w:eastAsia="en-US" w:bidi="ar-SA"/>
      </w:rPr>
    </w:lvl>
    <w:lvl w:ilvl="6">
      <w:start w:val="0"/>
      <w:numFmt w:val="bullet"/>
      <w:lvlText w:val="•"/>
      <w:lvlJc w:val="left"/>
      <w:pPr>
        <w:ind w:left="6184" w:hanging="708"/>
      </w:pPr>
      <w:rPr>
        <w:rFonts w:hint="default"/>
        <w:lang w:val="es-ES" w:eastAsia="en-US" w:bidi="ar-SA"/>
      </w:rPr>
    </w:lvl>
    <w:lvl w:ilvl="7">
      <w:start w:val="0"/>
      <w:numFmt w:val="bullet"/>
      <w:lvlText w:val="•"/>
      <w:lvlJc w:val="left"/>
      <w:pPr>
        <w:ind w:left="7158" w:hanging="708"/>
      </w:pPr>
      <w:rPr>
        <w:rFonts w:hint="default"/>
        <w:lang w:val="es-ES" w:eastAsia="en-US" w:bidi="ar-SA"/>
      </w:rPr>
    </w:lvl>
    <w:lvl w:ilvl="8">
      <w:start w:val="0"/>
      <w:numFmt w:val="bullet"/>
      <w:lvlText w:val="•"/>
      <w:lvlJc w:val="left"/>
      <w:pPr>
        <w:ind w:left="8132" w:hanging="708"/>
      </w:pPr>
      <w:rPr>
        <w:rFonts w:hint="default"/>
        <w:lang w:val="es-ES" w:eastAsia="en-US" w:bidi="ar-SA"/>
      </w:rPr>
    </w:lvl>
  </w:abstractNum>
  <w:abstractNum w:abstractNumId="12">
    <w:multiLevelType w:val="hybridMultilevel"/>
    <w:lvl w:ilvl="0">
      <w:start w:val="1"/>
      <w:numFmt w:val="upperRoman"/>
      <w:lvlText w:val="%1."/>
      <w:lvlJc w:val="left"/>
      <w:pPr>
        <w:ind w:left="338" w:hanging="176"/>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11">
    <w:multiLevelType w:val="hybridMultilevel"/>
    <w:lvl w:ilvl="0">
      <w:start w:val="7"/>
      <w:numFmt w:val="upperRoman"/>
      <w:lvlText w:val="%1."/>
      <w:lvlJc w:val="left"/>
      <w:pPr>
        <w:ind w:left="338" w:hanging="35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14" w:hanging="358"/>
      </w:pPr>
      <w:rPr>
        <w:rFonts w:hint="default"/>
        <w:lang w:val="es-ES" w:eastAsia="en-US" w:bidi="ar-SA"/>
      </w:rPr>
    </w:lvl>
    <w:lvl w:ilvl="2">
      <w:start w:val="0"/>
      <w:numFmt w:val="bullet"/>
      <w:lvlText w:val="•"/>
      <w:lvlJc w:val="left"/>
      <w:pPr>
        <w:ind w:left="2288" w:hanging="358"/>
      </w:pPr>
      <w:rPr>
        <w:rFonts w:hint="default"/>
        <w:lang w:val="es-ES" w:eastAsia="en-US" w:bidi="ar-SA"/>
      </w:rPr>
    </w:lvl>
    <w:lvl w:ilvl="3">
      <w:start w:val="0"/>
      <w:numFmt w:val="bullet"/>
      <w:lvlText w:val="•"/>
      <w:lvlJc w:val="left"/>
      <w:pPr>
        <w:ind w:left="3262" w:hanging="358"/>
      </w:pPr>
      <w:rPr>
        <w:rFonts w:hint="default"/>
        <w:lang w:val="es-ES" w:eastAsia="en-US" w:bidi="ar-SA"/>
      </w:rPr>
    </w:lvl>
    <w:lvl w:ilvl="4">
      <w:start w:val="0"/>
      <w:numFmt w:val="bullet"/>
      <w:lvlText w:val="•"/>
      <w:lvlJc w:val="left"/>
      <w:pPr>
        <w:ind w:left="4236" w:hanging="358"/>
      </w:pPr>
      <w:rPr>
        <w:rFonts w:hint="default"/>
        <w:lang w:val="es-ES" w:eastAsia="en-US" w:bidi="ar-SA"/>
      </w:rPr>
    </w:lvl>
    <w:lvl w:ilvl="5">
      <w:start w:val="0"/>
      <w:numFmt w:val="bullet"/>
      <w:lvlText w:val="•"/>
      <w:lvlJc w:val="left"/>
      <w:pPr>
        <w:ind w:left="5210" w:hanging="358"/>
      </w:pPr>
      <w:rPr>
        <w:rFonts w:hint="default"/>
        <w:lang w:val="es-ES" w:eastAsia="en-US" w:bidi="ar-SA"/>
      </w:rPr>
    </w:lvl>
    <w:lvl w:ilvl="6">
      <w:start w:val="0"/>
      <w:numFmt w:val="bullet"/>
      <w:lvlText w:val="•"/>
      <w:lvlJc w:val="left"/>
      <w:pPr>
        <w:ind w:left="6184" w:hanging="358"/>
      </w:pPr>
      <w:rPr>
        <w:rFonts w:hint="default"/>
        <w:lang w:val="es-ES" w:eastAsia="en-US" w:bidi="ar-SA"/>
      </w:rPr>
    </w:lvl>
    <w:lvl w:ilvl="7">
      <w:start w:val="0"/>
      <w:numFmt w:val="bullet"/>
      <w:lvlText w:val="•"/>
      <w:lvlJc w:val="left"/>
      <w:pPr>
        <w:ind w:left="7158" w:hanging="358"/>
      </w:pPr>
      <w:rPr>
        <w:rFonts w:hint="default"/>
        <w:lang w:val="es-ES" w:eastAsia="en-US" w:bidi="ar-SA"/>
      </w:rPr>
    </w:lvl>
    <w:lvl w:ilvl="8">
      <w:start w:val="0"/>
      <w:numFmt w:val="bullet"/>
      <w:lvlText w:val="•"/>
      <w:lvlJc w:val="left"/>
      <w:pPr>
        <w:ind w:left="8132" w:hanging="358"/>
      </w:pPr>
      <w:rPr>
        <w:rFonts w:hint="default"/>
        <w:lang w:val="es-ES" w:eastAsia="en-US" w:bidi="ar-SA"/>
      </w:rPr>
    </w:lvl>
  </w:abstractNum>
  <w:abstractNum w:abstractNumId="10">
    <w:multiLevelType w:val="hybridMultilevel"/>
    <w:lvl w:ilvl="0">
      <w:start w:val="2"/>
      <w:numFmt w:val="upperRoman"/>
      <w:lvlText w:val="%1."/>
      <w:lvlJc w:val="left"/>
      <w:pPr>
        <w:ind w:left="1044" w:hanging="706"/>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944" w:hanging="706"/>
      </w:pPr>
      <w:rPr>
        <w:rFonts w:hint="default"/>
        <w:lang w:val="es-ES" w:eastAsia="en-US" w:bidi="ar-SA"/>
      </w:rPr>
    </w:lvl>
    <w:lvl w:ilvl="2">
      <w:start w:val="0"/>
      <w:numFmt w:val="bullet"/>
      <w:lvlText w:val="•"/>
      <w:lvlJc w:val="left"/>
      <w:pPr>
        <w:ind w:left="2848" w:hanging="706"/>
      </w:pPr>
      <w:rPr>
        <w:rFonts w:hint="default"/>
        <w:lang w:val="es-ES" w:eastAsia="en-US" w:bidi="ar-SA"/>
      </w:rPr>
    </w:lvl>
    <w:lvl w:ilvl="3">
      <w:start w:val="0"/>
      <w:numFmt w:val="bullet"/>
      <w:lvlText w:val="•"/>
      <w:lvlJc w:val="left"/>
      <w:pPr>
        <w:ind w:left="3752" w:hanging="706"/>
      </w:pPr>
      <w:rPr>
        <w:rFonts w:hint="default"/>
        <w:lang w:val="es-ES" w:eastAsia="en-US" w:bidi="ar-SA"/>
      </w:rPr>
    </w:lvl>
    <w:lvl w:ilvl="4">
      <w:start w:val="0"/>
      <w:numFmt w:val="bullet"/>
      <w:lvlText w:val="•"/>
      <w:lvlJc w:val="left"/>
      <w:pPr>
        <w:ind w:left="4656" w:hanging="706"/>
      </w:pPr>
      <w:rPr>
        <w:rFonts w:hint="default"/>
        <w:lang w:val="es-ES" w:eastAsia="en-US" w:bidi="ar-SA"/>
      </w:rPr>
    </w:lvl>
    <w:lvl w:ilvl="5">
      <w:start w:val="0"/>
      <w:numFmt w:val="bullet"/>
      <w:lvlText w:val="•"/>
      <w:lvlJc w:val="left"/>
      <w:pPr>
        <w:ind w:left="5560" w:hanging="706"/>
      </w:pPr>
      <w:rPr>
        <w:rFonts w:hint="default"/>
        <w:lang w:val="es-ES" w:eastAsia="en-US" w:bidi="ar-SA"/>
      </w:rPr>
    </w:lvl>
    <w:lvl w:ilvl="6">
      <w:start w:val="0"/>
      <w:numFmt w:val="bullet"/>
      <w:lvlText w:val="•"/>
      <w:lvlJc w:val="left"/>
      <w:pPr>
        <w:ind w:left="6464" w:hanging="706"/>
      </w:pPr>
      <w:rPr>
        <w:rFonts w:hint="default"/>
        <w:lang w:val="es-ES" w:eastAsia="en-US" w:bidi="ar-SA"/>
      </w:rPr>
    </w:lvl>
    <w:lvl w:ilvl="7">
      <w:start w:val="0"/>
      <w:numFmt w:val="bullet"/>
      <w:lvlText w:val="•"/>
      <w:lvlJc w:val="left"/>
      <w:pPr>
        <w:ind w:left="7368" w:hanging="706"/>
      </w:pPr>
      <w:rPr>
        <w:rFonts w:hint="default"/>
        <w:lang w:val="es-ES" w:eastAsia="en-US" w:bidi="ar-SA"/>
      </w:rPr>
    </w:lvl>
    <w:lvl w:ilvl="8">
      <w:start w:val="0"/>
      <w:numFmt w:val="bullet"/>
      <w:lvlText w:val="•"/>
      <w:lvlJc w:val="left"/>
      <w:pPr>
        <w:ind w:left="8272" w:hanging="706"/>
      </w:pPr>
      <w:rPr>
        <w:rFonts w:hint="default"/>
        <w:lang w:val="es-ES" w:eastAsia="en-US" w:bidi="ar-SA"/>
      </w:rPr>
    </w:lvl>
  </w:abstractNum>
  <w:abstractNum w:abstractNumId="9">
    <w:multiLevelType w:val="hybridMultilevel"/>
    <w:lvl w:ilvl="0">
      <w:start w:val="1"/>
      <w:numFmt w:val="upperRoman"/>
      <w:lvlText w:val="%1."/>
      <w:lvlJc w:val="left"/>
      <w:pPr>
        <w:ind w:left="338" w:hanging="708"/>
        <w:jc w:val="left"/>
      </w:pPr>
      <w:rPr>
        <w:rFonts w:hint="default"/>
        <w:spacing w:val="-1"/>
        <w:w w:val="99"/>
        <w:lang w:val="es-ES" w:eastAsia="en-US" w:bidi="ar-SA"/>
      </w:rPr>
    </w:lvl>
    <w:lvl w:ilvl="1">
      <w:start w:val="0"/>
      <w:numFmt w:val="bullet"/>
      <w:lvlText w:val="•"/>
      <w:lvlJc w:val="left"/>
      <w:pPr>
        <w:ind w:left="1314" w:hanging="708"/>
      </w:pPr>
      <w:rPr>
        <w:rFonts w:hint="default"/>
        <w:lang w:val="es-ES" w:eastAsia="en-US" w:bidi="ar-SA"/>
      </w:rPr>
    </w:lvl>
    <w:lvl w:ilvl="2">
      <w:start w:val="0"/>
      <w:numFmt w:val="bullet"/>
      <w:lvlText w:val="•"/>
      <w:lvlJc w:val="left"/>
      <w:pPr>
        <w:ind w:left="2288" w:hanging="708"/>
      </w:pPr>
      <w:rPr>
        <w:rFonts w:hint="default"/>
        <w:lang w:val="es-ES" w:eastAsia="en-US" w:bidi="ar-SA"/>
      </w:rPr>
    </w:lvl>
    <w:lvl w:ilvl="3">
      <w:start w:val="0"/>
      <w:numFmt w:val="bullet"/>
      <w:lvlText w:val="•"/>
      <w:lvlJc w:val="left"/>
      <w:pPr>
        <w:ind w:left="3262" w:hanging="708"/>
      </w:pPr>
      <w:rPr>
        <w:rFonts w:hint="default"/>
        <w:lang w:val="es-ES" w:eastAsia="en-US" w:bidi="ar-SA"/>
      </w:rPr>
    </w:lvl>
    <w:lvl w:ilvl="4">
      <w:start w:val="0"/>
      <w:numFmt w:val="bullet"/>
      <w:lvlText w:val="•"/>
      <w:lvlJc w:val="left"/>
      <w:pPr>
        <w:ind w:left="4236" w:hanging="708"/>
      </w:pPr>
      <w:rPr>
        <w:rFonts w:hint="default"/>
        <w:lang w:val="es-ES" w:eastAsia="en-US" w:bidi="ar-SA"/>
      </w:rPr>
    </w:lvl>
    <w:lvl w:ilvl="5">
      <w:start w:val="0"/>
      <w:numFmt w:val="bullet"/>
      <w:lvlText w:val="•"/>
      <w:lvlJc w:val="left"/>
      <w:pPr>
        <w:ind w:left="5210" w:hanging="708"/>
      </w:pPr>
      <w:rPr>
        <w:rFonts w:hint="default"/>
        <w:lang w:val="es-ES" w:eastAsia="en-US" w:bidi="ar-SA"/>
      </w:rPr>
    </w:lvl>
    <w:lvl w:ilvl="6">
      <w:start w:val="0"/>
      <w:numFmt w:val="bullet"/>
      <w:lvlText w:val="•"/>
      <w:lvlJc w:val="left"/>
      <w:pPr>
        <w:ind w:left="6184" w:hanging="708"/>
      </w:pPr>
      <w:rPr>
        <w:rFonts w:hint="default"/>
        <w:lang w:val="es-ES" w:eastAsia="en-US" w:bidi="ar-SA"/>
      </w:rPr>
    </w:lvl>
    <w:lvl w:ilvl="7">
      <w:start w:val="0"/>
      <w:numFmt w:val="bullet"/>
      <w:lvlText w:val="•"/>
      <w:lvlJc w:val="left"/>
      <w:pPr>
        <w:ind w:left="7158" w:hanging="708"/>
      </w:pPr>
      <w:rPr>
        <w:rFonts w:hint="default"/>
        <w:lang w:val="es-ES" w:eastAsia="en-US" w:bidi="ar-SA"/>
      </w:rPr>
    </w:lvl>
    <w:lvl w:ilvl="8">
      <w:start w:val="0"/>
      <w:numFmt w:val="bullet"/>
      <w:lvlText w:val="•"/>
      <w:lvlJc w:val="left"/>
      <w:pPr>
        <w:ind w:left="8132" w:hanging="708"/>
      </w:pPr>
      <w:rPr>
        <w:rFonts w:hint="default"/>
        <w:lang w:val="es-ES" w:eastAsia="en-US" w:bidi="ar-SA"/>
      </w:rPr>
    </w:lvl>
  </w:abstractNum>
  <w:abstractNum w:abstractNumId="8">
    <w:multiLevelType w:val="hybridMultilevel"/>
    <w:lvl w:ilvl="0">
      <w:start w:val="1"/>
      <w:numFmt w:val="upperRoman"/>
      <w:lvlText w:val="%1."/>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7">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6">
    <w:multiLevelType w:val="hybridMultilevel"/>
    <w:lvl w:ilvl="0">
      <w:start w:val="1"/>
      <w:numFmt w:val="upperRoman"/>
      <w:lvlText w:val="%1."/>
      <w:lvlJc w:val="left"/>
      <w:pPr>
        <w:ind w:left="338" w:hanging="18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79"/>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upperRoman"/>
      <w:lvlText w:val="%3."/>
      <w:lvlJc w:val="left"/>
      <w:pPr>
        <w:ind w:left="905"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40" w:hanging="567"/>
      </w:pPr>
      <w:rPr>
        <w:rFonts w:hint="default"/>
        <w:lang w:val="es-ES" w:eastAsia="en-US" w:bidi="ar-SA"/>
      </w:rPr>
    </w:lvl>
    <w:lvl w:ilvl="4">
      <w:start w:val="0"/>
      <w:numFmt w:val="bullet"/>
      <w:lvlText w:val="•"/>
      <w:lvlJc w:val="left"/>
      <w:pPr>
        <w:ind w:left="3960" w:hanging="567"/>
      </w:pPr>
      <w:rPr>
        <w:rFonts w:hint="default"/>
        <w:lang w:val="es-ES" w:eastAsia="en-US" w:bidi="ar-SA"/>
      </w:rPr>
    </w:lvl>
    <w:lvl w:ilvl="5">
      <w:start w:val="0"/>
      <w:numFmt w:val="bullet"/>
      <w:lvlText w:val="•"/>
      <w:lvlJc w:val="left"/>
      <w:pPr>
        <w:ind w:left="4980" w:hanging="567"/>
      </w:pPr>
      <w:rPr>
        <w:rFonts w:hint="default"/>
        <w:lang w:val="es-ES" w:eastAsia="en-US" w:bidi="ar-SA"/>
      </w:rPr>
    </w:lvl>
    <w:lvl w:ilvl="6">
      <w:start w:val="0"/>
      <w:numFmt w:val="bullet"/>
      <w:lvlText w:val="•"/>
      <w:lvlJc w:val="left"/>
      <w:pPr>
        <w:ind w:left="6000" w:hanging="567"/>
      </w:pPr>
      <w:rPr>
        <w:rFonts w:hint="default"/>
        <w:lang w:val="es-ES" w:eastAsia="en-US" w:bidi="ar-SA"/>
      </w:rPr>
    </w:lvl>
    <w:lvl w:ilvl="7">
      <w:start w:val="0"/>
      <w:numFmt w:val="bullet"/>
      <w:lvlText w:val="•"/>
      <w:lvlJc w:val="left"/>
      <w:pPr>
        <w:ind w:left="7020" w:hanging="567"/>
      </w:pPr>
      <w:rPr>
        <w:rFonts w:hint="default"/>
        <w:lang w:val="es-ES" w:eastAsia="en-US" w:bidi="ar-SA"/>
      </w:rPr>
    </w:lvl>
    <w:lvl w:ilvl="8">
      <w:start w:val="0"/>
      <w:numFmt w:val="bullet"/>
      <w:lvlText w:val="•"/>
      <w:lvlJc w:val="left"/>
      <w:pPr>
        <w:ind w:left="8040" w:hanging="567"/>
      </w:pPr>
      <w:rPr>
        <w:rFonts w:hint="default"/>
        <w:lang w:val="es-ES" w:eastAsia="en-US" w:bidi="ar-SA"/>
      </w:rPr>
    </w:lvl>
  </w:abstractNum>
  <w:abstractNum w:abstractNumId="5">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4">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3">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2">
    <w:multiLevelType w:val="hybridMultilevel"/>
    <w:lvl w:ilvl="0">
      <w:start w:val="1"/>
      <w:numFmt w:val="upperRoman"/>
      <w:lvlText w:val="%1."/>
      <w:lvlJc w:val="left"/>
      <w:pPr>
        <w:ind w:left="338" w:hanging="183"/>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83"/>
      </w:pPr>
      <w:rPr>
        <w:rFonts w:hint="default"/>
        <w:lang w:val="es-ES" w:eastAsia="en-US" w:bidi="ar-SA"/>
      </w:rPr>
    </w:lvl>
    <w:lvl w:ilvl="2">
      <w:start w:val="0"/>
      <w:numFmt w:val="bullet"/>
      <w:lvlText w:val="•"/>
      <w:lvlJc w:val="left"/>
      <w:pPr>
        <w:ind w:left="2288" w:hanging="183"/>
      </w:pPr>
      <w:rPr>
        <w:rFonts w:hint="default"/>
        <w:lang w:val="es-ES" w:eastAsia="en-US" w:bidi="ar-SA"/>
      </w:rPr>
    </w:lvl>
    <w:lvl w:ilvl="3">
      <w:start w:val="0"/>
      <w:numFmt w:val="bullet"/>
      <w:lvlText w:val="•"/>
      <w:lvlJc w:val="left"/>
      <w:pPr>
        <w:ind w:left="3262" w:hanging="183"/>
      </w:pPr>
      <w:rPr>
        <w:rFonts w:hint="default"/>
        <w:lang w:val="es-ES" w:eastAsia="en-US" w:bidi="ar-SA"/>
      </w:rPr>
    </w:lvl>
    <w:lvl w:ilvl="4">
      <w:start w:val="0"/>
      <w:numFmt w:val="bullet"/>
      <w:lvlText w:val="•"/>
      <w:lvlJc w:val="left"/>
      <w:pPr>
        <w:ind w:left="4236" w:hanging="183"/>
      </w:pPr>
      <w:rPr>
        <w:rFonts w:hint="default"/>
        <w:lang w:val="es-ES" w:eastAsia="en-US" w:bidi="ar-SA"/>
      </w:rPr>
    </w:lvl>
    <w:lvl w:ilvl="5">
      <w:start w:val="0"/>
      <w:numFmt w:val="bullet"/>
      <w:lvlText w:val="•"/>
      <w:lvlJc w:val="left"/>
      <w:pPr>
        <w:ind w:left="5210" w:hanging="183"/>
      </w:pPr>
      <w:rPr>
        <w:rFonts w:hint="default"/>
        <w:lang w:val="es-ES" w:eastAsia="en-US" w:bidi="ar-SA"/>
      </w:rPr>
    </w:lvl>
    <w:lvl w:ilvl="6">
      <w:start w:val="0"/>
      <w:numFmt w:val="bullet"/>
      <w:lvlText w:val="•"/>
      <w:lvlJc w:val="left"/>
      <w:pPr>
        <w:ind w:left="6184" w:hanging="183"/>
      </w:pPr>
      <w:rPr>
        <w:rFonts w:hint="default"/>
        <w:lang w:val="es-ES" w:eastAsia="en-US" w:bidi="ar-SA"/>
      </w:rPr>
    </w:lvl>
    <w:lvl w:ilvl="7">
      <w:start w:val="0"/>
      <w:numFmt w:val="bullet"/>
      <w:lvlText w:val="•"/>
      <w:lvlJc w:val="left"/>
      <w:pPr>
        <w:ind w:left="7158" w:hanging="183"/>
      </w:pPr>
      <w:rPr>
        <w:rFonts w:hint="default"/>
        <w:lang w:val="es-ES" w:eastAsia="en-US" w:bidi="ar-SA"/>
      </w:rPr>
    </w:lvl>
    <w:lvl w:ilvl="8">
      <w:start w:val="0"/>
      <w:numFmt w:val="bullet"/>
      <w:lvlText w:val="•"/>
      <w:lvlJc w:val="left"/>
      <w:pPr>
        <w:ind w:left="8132" w:hanging="183"/>
      </w:pPr>
      <w:rPr>
        <w:rFonts w:hint="default"/>
        <w:lang w:val="es-ES" w:eastAsia="en-US" w:bidi="ar-SA"/>
      </w:rPr>
    </w:lvl>
  </w:abstractNum>
  <w:abstractNum w:abstractNumId="1">
    <w:multiLevelType w:val="hybridMultilevel"/>
    <w:lvl w:ilvl="0">
      <w:start w:val="2"/>
      <w:numFmt w:val="upperRoman"/>
      <w:lvlText w:val="%1."/>
      <w:lvlJc w:val="left"/>
      <w:pPr>
        <w:ind w:left="338" w:hanging="240"/>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0">
    <w:multiLevelType w:val="hybridMultilevel"/>
    <w:lvl w:ilvl="0">
      <w:start w:val="1"/>
      <w:numFmt w:val="lowerLetter"/>
      <w:lvlText w:val="%1)"/>
      <w:lvlJc w:val="left"/>
      <w:pPr>
        <w:ind w:left="1058" w:hanging="720"/>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upperLetter"/>
      <w:lvlText w:val="%2."/>
      <w:lvlJc w:val="left"/>
      <w:pPr>
        <w:ind w:left="1058" w:hanging="720"/>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lowerLetter"/>
      <w:lvlText w:val="%3)"/>
      <w:lvlJc w:val="left"/>
      <w:pPr>
        <w:ind w:left="1058" w:hanging="360"/>
        <w:jc w:val="left"/>
      </w:pPr>
      <w:rPr>
        <w:rFonts w:hint="default" w:ascii="Arial MT" w:hAnsi="Arial MT" w:eastAsia="Arial MT" w:cs="Arial MT"/>
        <w:b w:val="0"/>
        <w:bCs w:val="0"/>
        <w:i w:val="0"/>
        <w:iCs w:val="0"/>
        <w:spacing w:val="-1"/>
        <w:w w:val="99"/>
        <w:sz w:val="20"/>
        <w:szCs w:val="20"/>
        <w:lang w:val="es-ES" w:eastAsia="en-US" w:bidi="ar-SA"/>
      </w:rPr>
    </w:lvl>
    <w:lvl w:ilvl="3">
      <w:start w:val="0"/>
      <w:numFmt w:val="bullet"/>
      <w:lvlText w:val="•"/>
      <w:lvlJc w:val="left"/>
      <w:pPr>
        <w:ind w:left="3766" w:hanging="360"/>
      </w:pPr>
      <w:rPr>
        <w:rFonts w:hint="default"/>
        <w:lang w:val="es-ES" w:eastAsia="en-US" w:bidi="ar-SA"/>
      </w:rPr>
    </w:lvl>
    <w:lvl w:ilvl="4">
      <w:start w:val="0"/>
      <w:numFmt w:val="bullet"/>
      <w:lvlText w:val="•"/>
      <w:lvlJc w:val="left"/>
      <w:pPr>
        <w:ind w:left="4668" w:hanging="360"/>
      </w:pPr>
      <w:rPr>
        <w:rFonts w:hint="default"/>
        <w:lang w:val="es-ES" w:eastAsia="en-US" w:bidi="ar-SA"/>
      </w:rPr>
    </w:lvl>
    <w:lvl w:ilvl="5">
      <w:start w:val="0"/>
      <w:numFmt w:val="bullet"/>
      <w:lvlText w:val="•"/>
      <w:lvlJc w:val="left"/>
      <w:pPr>
        <w:ind w:left="5570" w:hanging="360"/>
      </w:pPr>
      <w:rPr>
        <w:rFonts w:hint="default"/>
        <w:lang w:val="es-ES" w:eastAsia="en-US" w:bidi="ar-SA"/>
      </w:rPr>
    </w:lvl>
    <w:lvl w:ilvl="6">
      <w:start w:val="0"/>
      <w:numFmt w:val="bullet"/>
      <w:lvlText w:val="•"/>
      <w:lvlJc w:val="left"/>
      <w:pPr>
        <w:ind w:left="6472" w:hanging="360"/>
      </w:pPr>
      <w:rPr>
        <w:rFonts w:hint="default"/>
        <w:lang w:val="es-ES" w:eastAsia="en-US" w:bidi="ar-SA"/>
      </w:rPr>
    </w:lvl>
    <w:lvl w:ilvl="7">
      <w:start w:val="0"/>
      <w:numFmt w:val="bullet"/>
      <w:lvlText w:val="•"/>
      <w:lvlJc w:val="left"/>
      <w:pPr>
        <w:ind w:left="7374" w:hanging="360"/>
      </w:pPr>
      <w:rPr>
        <w:rFonts w:hint="default"/>
        <w:lang w:val="es-ES" w:eastAsia="en-US" w:bidi="ar-SA"/>
      </w:rPr>
    </w:lvl>
    <w:lvl w:ilvl="8">
      <w:start w:val="0"/>
      <w:numFmt w:val="bullet"/>
      <w:lvlText w:val="•"/>
      <w:lvlJc w:val="left"/>
      <w:pPr>
        <w:ind w:left="8276" w:hanging="360"/>
      </w:pPr>
      <w:rPr>
        <w:rFonts w:hint="default"/>
        <w:lang w:val="es-E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2971" w:right="2739"/>
      <w:jc w:val="center"/>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33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Coord.Gral.Tec.de Información</dc:creator>
  <dc:title>CÓDIGO PENAL PARA EL ESTADO DE HIDALGO</dc:title>
  <dcterms:created xsi:type="dcterms:W3CDTF">2026-04-25T01:48:51Z</dcterms:created>
  <dcterms:modified xsi:type="dcterms:W3CDTF">2026-04-25T01:48:51Z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2025-09-19T00:00:00Z</vt:filetime>
  </property>
  <property fmtid="{D5CDD505-2E9C-101B-9397-08002B2CF9AE}" pid="4" name="Creator">
    <vt:lpwstr>Microsoft® Word para Microsoft 365</vt:lpwstr>
  </property>
  <property fmtid="{D5CDD505-2E9C-101B-9397-08002B2CF9AE}" pid="5" name="LastSaved">
    <vt:filetime>2026-04-25T00:00:00Z</vt:filetime>
  </property>
  <property fmtid="{D5CDD505-2E9C-101B-9397-08002B2CF9AE}" pid="6" name="Producer">
    <vt:lpwstr>Microsoft® Word para Microsoft 365</vt:lpwstr>
  </property>
</Properties>
</file>